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F0F" w:rsidRPr="00487F5B" w:rsidRDefault="00487F5B" w:rsidP="00565F0F">
      <w:pPr>
        <w:keepNext/>
        <w:spacing w:before="120" w:after="120" w:line="276" w:lineRule="auto"/>
        <w:outlineLvl w:val="0"/>
        <w:rPr>
          <w:rFonts w:eastAsiaTheme="majorEastAsia" w:cs="Arial"/>
          <w:b/>
          <w:bCs/>
          <w:kern w:val="32"/>
          <w:sz w:val="32"/>
          <w:szCs w:val="32"/>
        </w:rPr>
      </w:pPr>
      <w:r w:rsidRPr="00487F5B">
        <w:rPr>
          <w:rFonts w:eastAsiaTheme="majorEastAsia" w:cs="Arial"/>
          <w:b/>
          <w:bCs/>
          <w:kern w:val="32"/>
          <w:sz w:val="32"/>
          <w:szCs w:val="32"/>
        </w:rPr>
        <w:t>Vision Australia Strategic Plan 2014 – 2018</w:t>
      </w:r>
    </w:p>
    <w:p w:rsidR="00487F5B" w:rsidRPr="00487F5B" w:rsidRDefault="00487F5B" w:rsidP="00565F0F">
      <w:pPr>
        <w:keepNext/>
        <w:spacing w:before="120" w:after="120" w:line="276" w:lineRule="auto"/>
        <w:outlineLvl w:val="0"/>
        <w:rPr>
          <w:rFonts w:eastAsiaTheme="majorEastAsia" w:cs="Arial"/>
          <w:bCs/>
          <w:kern w:val="32"/>
        </w:rPr>
      </w:pPr>
      <w:r w:rsidRPr="00487F5B">
        <w:rPr>
          <w:rFonts w:eastAsiaTheme="majorEastAsia" w:cs="Arial"/>
          <w:bCs/>
          <w:kern w:val="32"/>
        </w:rPr>
        <w:t xml:space="preserve">Supporting people who are blind or have low vision to live the life they choose </w:t>
      </w:r>
    </w:p>
    <w:p w:rsidR="00565F0F" w:rsidRPr="00565F0F" w:rsidRDefault="00565F0F" w:rsidP="00565F0F">
      <w:pPr>
        <w:keepNext/>
        <w:spacing w:before="120" w:after="120" w:line="276" w:lineRule="auto"/>
        <w:outlineLvl w:val="0"/>
        <w:rPr>
          <w:rFonts w:eastAsiaTheme="majorEastAsia" w:cs="Arial"/>
          <w:b/>
          <w:bCs/>
          <w:kern w:val="32"/>
          <w:sz w:val="32"/>
          <w:szCs w:val="32"/>
        </w:rPr>
      </w:pPr>
      <w:r w:rsidRPr="00565F0F">
        <w:rPr>
          <w:rFonts w:eastAsiaTheme="majorEastAsia" w:cs="Arial"/>
          <w:b/>
          <w:bCs/>
          <w:kern w:val="32"/>
          <w:sz w:val="32"/>
          <w:szCs w:val="32"/>
        </w:rPr>
        <w:t>The promise</w:t>
      </w:r>
    </w:p>
    <w:p w:rsidR="00565F0F" w:rsidRPr="00565F0F" w:rsidRDefault="00565F0F" w:rsidP="00565F0F">
      <w:pPr>
        <w:spacing w:before="120" w:after="120" w:line="288" w:lineRule="auto"/>
        <w:rPr>
          <w:rFonts w:cs="Arial"/>
        </w:rPr>
      </w:pPr>
      <w:r w:rsidRPr="00565F0F">
        <w:rPr>
          <w:rFonts w:cs="Arial"/>
        </w:rPr>
        <w:t xml:space="preserve">This strategic plan sets a clear new direction for Vision Australia with client choice and control central to the organisation’s purpose.  The reason Vision Australia exists will not change. The way we do things is changing to reflect the changing world around us. </w:t>
      </w:r>
    </w:p>
    <w:p w:rsidR="00565F0F" w:rsidRPr="00565F0F" w:rsidRDefault="00565F0F" w:rsidP="00565F0F">
      <w:pPr>
        <w:spacing w:before="120" w:after="120" w:line="288" w:lineRule="auto"/>
        <w:rPr>
          <w:rFonts w:cs="Arial"/>
        </w:rPr>
      </w:pPr>
      <w:r w:rsidRPr="00565F0F">
        <w:rPr>
          <w:rFonts w:cs="Arial"/>
        </w:rPr>
        <w:t xml:space="preserve">This change is a constant.  People are living longer; superfast technological developments can help us engage with clients in a way that only a decade ago we could not have imagined; the policy environment is shifting rapidly; and people want to exercise choice about how they live their lives. </w:t>
      </w:r>
    </w:p>
    <w:p w:rsidR="00565F0F" w:rsidRPr="00565F0F" w:rsidRDefault="00565F0F" w:rsidP="00565F0F">
      <w:pPr>
        <w:spacing w:before="120" w:after="120" w:line="288" w:lineRule="auto"/>
        <w:rPr>
          <w:rFonts w:cs="Arial"/>
        </w:rPr>
      </w:pPr>
      <w:r w:rsidRPr="00565F0F">
        <w:rPr>
          <w:rFonts w:cs="Arial"/>
        </w:rPr>
        <w:t xml:space="preserve">Over the past two years Vision Australia has questioned how we work. We have listened to the views of more than 550 people - clients, staff, Board, volunteers and donors - in an unprecedented listening exercise across 14 of our 28 locations.  </w:t>
      </w:r>
    </w:p>
    <w:p w:rsidR="00565F0F" w:rsidRPr="00565F0F" w:rsidRDefault="00565F0F" w:rsidP="00565F0F">
      <w:pPr>
        <w:spacing w:before="120" w:after="120" w:line="288" w:lineRule="auto"/>
        <w:rPr>
          <w:rFonts w:cs="Arial"/>
        </w:rPr>
      </w:pPr>
      <w:r w:rsidRPr="00565F0F">
        <w:rPr>
          <w:rFonts w:cs="Arial"/>
        </w:rPr>
        <w:t xml:space="preserve">This plan shifts us from an institutionalised way of doing things, to a results-driven, client directed approach.  This is our </w:t>
      </w:r>
      <w:r w:rsidRPr="00565F0F">
        <w:rPr>
          <w:rFonts w:cs="Arial"/>
          <w:b/>
        </w:rPr>
        <w:t>New Way</w:t>
      </w:r>
      <w:r w:rsidRPr="00565F0F">
        <w:rPr>
          <w:rFonts w:cs="Arial"/>
        </w:rPr>
        <w:t>, delivering services more effectively and giving clients choice to the client.</w:t>
      </w:r>
    </w:p>
    <w:p w:rsidR="00565F0F" w:rsidRPr="00565F0F" w:rsidRDefault="00565F0F" w:rsidP="00487F5B">
      <w:pPr>
        <w:spacing w:before="120" w:after="120" w:line="288" w:lineRule="auto"/>
        <w:rPr>
          <w:rFonts w:cs="Arial"/>
        </w:rPr>
      </w:pPr>
      <w:r w:rsidRPr="00565F0F">
        <w:rPr>
          <w:rFonts w:cs="Arial"/>
        </w:rPr>
        <w:t xml:space="preserve">This Strategic Plan has been developed by you. We will continue as we started - working together.  We’ll keep listening, being clear about what we do, and building robust relationships with a firm focus on the client.  The Plan is our promise for the future. </w:t>
      </w:r>
    </w:p>
    <w:p w:rsidR="00565F0F" w:rsidRPr="00565F0F" w:rsidRDefault="00565F0F" w:rsidP="00565F0F">
      <w:pPr>
        <w:keepNext/>
        <w:spacing w:before="240" w:after="60" w:line="276" w:lineRule="auto"/>
        <w:outlineLvl w:val="0"/>
        <w:rPr>
          <w:rFonts w:eastAsiaTheme="majorEastAsia" w:cs="Arial"/>
          <w:b/>
          <w:bCs/>
          <w:kern w:val="32"/>
          <w:sz w:val="32"/>
          <w:szCs w:val="32"/>
        </w:rPr>
      </w:pPr>
      <w:r w:rsidRPr="00565F0F">
        <w:rPr>
          <w:rFonts w:eastAsiaTheme="majorEastAsia" w:cs="Arial"/>
          <w:b/>
          <w:bCs/>
          <w:kern w:val="32"/>
          <w:sz w:val="32"/>
          <w:szCs w:val="32"/>
        </w:rPr>
        <w:t>Ten Guiding Principles</w:t>
      </w:r>
    </w:p>
    <w:p w:rsidR="00565F0F" w:rsidRPr="00565F0F" w:rsidRDefault="00565F0F" w:rsidP="00565F0F">
      <w:pPr>
        <w:spacing w:after="200" w:line="276" w:lineRule="auto"/>
        <w:rPr>
          <w:rFonts w:cs="Arial"/>
          <w:szCs w:val="22"/>
        </w:rPr>
      </w:pPr>
    </w:p>
    <w:p w:rsidR="00565F0F" w:rsidRPr="00565F0F" w:rsidRDefault="00565F0F" w:rsidP="00565F0F">
      <w:pPr>
        <w:numPr>
          <w:ilvl w:val="0"/>
          <w:numId w:val="12"/>
        </w:numPr>
        <w:spacing w:after="200" w:line="288" w:lineRule="auto"/>
        <w:contextualSpacing/>
        <w:rPr>
          <w:rFonts w:cs="Arial"/>
        </w:rPr>
      </w:pPr>
      <w:r w:rsidRPr="00565F0F">
        <w:rPr>
          <w:rFonts w:cs="Arial"/>
        </w:rPr>
        <w:t>Focus on the client.</w:t>
      </w:r>
    </w:p>
    <w:p w:rsidR="00565F0F" w:rsidRPr="00565F0F" w:rsidRDefault="00565F0F" w:rsidP="00565F0F">
      <w:pPr>
        <w:numPr>
          <w:ilvl w:val="0"/>
          <w:numId w:val="12"/>
        </w:numPr>
        <w:spacing w:after="200" w:line="288" w:lineRule="auto"/>
        <w:contextualSpacing/>
        <w:rPr>
          <w:rFonts w:cs="Arial"/>
        </w:rPr>
      </w:pPr>
      <w:r w:rsidRPr="00565F0F">
        <w:rPr>
          <w:rFonts w:cs="Arial"/>
        </w:rPr>
        <w:t>Communicate clearly.</w:t>
      </w:r>
    </w:p>
    <w:p w:rsidR="00565F0F" w:rsidRPr="00565F0F" w:rsidRDefault="00565F0F" w:rsidP="00565F0F">
      <w:pPr>
        <w:numPr>
          <w:ilvl w:val="0"/>
          <w:numId w:val="12"/>
        </w:numPr>
        <w:spacing w:after="200" w:line="288" w:lineRule="auto"/>
        <w:contextualSpacing/>
        <w:rPr>
          <w:rFonts w:cs="Arial"/>
        </w:rPr>
      </w:pPr>
      <w:r w:rsidRPr="00565F0F">
        <w:rPr>
          <w:rFonts w:cs="Arial"/>
        </w:rPr>
        <w:t xml:space="preserve">Work together for the best result. </w:t>
      </w:r>
    </w:p>
    <w:p w:rsidR="00565F0F" w:rsidRPr="00565F0F" w:rsidRDefault="00565F0F" w:rsidP="00565F0F">
      <w:pPr>
        <w:numPr>
          <w:ilvl w:val="0"/>
          <w:numId w:val="12"/>
        </w:numPr>
        <w:spacing w:after="200" w:line="288" w:lineRule="auto"/>
        <w:contextualSpacing/>
        <w:rPr>
          <w:rFonts w:cs="Arial"/>
        </w:rPr>
      </w:pPr>
      <w:r w:rsidRPr="00565F0F">
        <w:rPr>
          <w:rFonts w:cs="Arial"/>
        </w:rPr>
        <w:t>Fairness and equity.</w:t>
      </w:r>
    </w:p>
    <w:p w:rsidR="00565F0F" w:rsidRPr="00565F0F" w:rsidRDefault="00565F0F" w:rsidP="00565F0F">
      <w:pPr>
        <w:numPr>
          <w:ilvl w:val="0"/>
          <w:numId w:val="12"/>
        </w:numPr>
        <w:spacing w:after="200" w:line="288" w:lineRule="auto"/>
        <w:contextualSpacing/>
        <w:rPr>
          <w:rFonts w:cs="Arial"/>
        </w:rPr>
      </w:pPr>
      <w:r w:rsidRPr="00565F0F">
        <w:rPr>
          <w:rFonts w:cs="Arial"/>
        </w:rPr>
        <w:t xml:space="preserve">Strong national voice on blindness and low vision. </w:t>
      </w:r>
    </w:p>
    <w:p w:rsidR="00565F0F" w:rsidRPr="00565F0F" w:rsidRDefault="00565F0F" w:rsidP="00565F0F">
      <w:pPr>
        <w:numPr>
          <w:ilvl w:val="0"/>
          <w:numId w:val="12"/>
        </w:numPr>
        <w:spacing w:after="200" w:line="288" w:lineRule="auto"/>
        <w:contextualSpacing/>
        <w:rPr>
          <w:rFonts w:cs="Arial"/>
        </w:rPr>
      </w:pPr>
      <w:r w:rsidRPr="00565F0F">
        <w:rPr>
          <w:rFonts w:cs="Arial"/>
        </w:rPr>
        <w:t>Flexibility and responsibility.</w:t>
      </w:r>
    </w:p>
    <w:p w:rsidR="00565F0F" w:rsidRPr="00565F0F" w:rsidRDefault="00565F0F" w:rsidP="00565F0F">
      <w:pPr>
        <w:numPr>
          <w:ilvl w:val="0"/>
          <w:numId w:val="12"/>
        </w:numPr>
        <w:tabs>
          <w:tab w:val="left" w:pos="284"/>
        </w:tabs>
        <w:spacing w:after="200" w:line="288" w:lineRule="auto"/>
        <w:contextualSpacing/>
        <w:rPr>
          <w:rFonts w:cs="Arial"/>
        </w:rPr>
      </w:pPr>
      <w:r w:rsidRPr="00565F0F">
        <w:rPr>
          <w:rFonts w:cs="Arial"/>
        </w:rPr>
        <w:tab/>
        <w:t xml:space="preserve">Learn and develop constantly. </w:t>
      </w:r>
    </w:p>
    <w:p w:rsidR="00565F0F" w:rsidRPr="00565F0F" w:rsidRDefault="00565F0F" w:rsidP="00565F0F">
      <w:pPr>
        <w:numPr>
          <w:ilvl w:val="0"/>
          <w:numId w:val="12"/>
        </w:numPr>
        <w:tabs>
          <w:tab w:val="left" w:pos="284"/>
        </w:tabs>
        <w:spacing w:after="200" w:line="288" w:lineRule="auto"/>
        <w:contextualSpacing/>
        <w:rPr>
          <w:rFonts w:cs="Arial"/>
        </w:rPr>
      </w:pPr>
      <w:r w:rsidRPr="00565F0F">
        <w:rPr>
          <w:rFonts w:cs="Arial"/>
        </w:rPr>
        <w:tab/>
        <w:t>Processes and systems fit the purpose.</w:t>
      </w:r>
    </w:p>
    <w:p w:rsidR="00565F0F" w:rsidRPr="00565F0F" w:rsidRDefault="00565F0F" w:rsidP="00565F0F">
      <w:pPr>
        <w:numPr>
          <w:ilvl w:val="0"/>
          <w:numId w:val="12"/>
        </w:numPr>
        <w:tabs>
          <w:tab w:val="left" w:pos="284"/>
        </w:tabs>
        <w:spacing w:after="200" w:line="288" w:lineRule="auto"/>
        <w:contextualSpacing/>
        <w:rPr>
          <w:rFonts w:cs="Arial"/>
        </w:rPr>
      </w:pPr>
      <w:r w:rsidRPr="00565F0F">
        <w:rPr>
          <w:rFonts w:cs="Arial"/>
        </w:rPr>
        <w:tab/>
        <w:t xml:space="preserve">Financial management is transparent. </w:t>
      </w:r>
    </w:p>
    <w:p w:rsidR="00565F0F" w:rsidRPr="00565F0F" w:rsidRDefault="00565F0F" w:rsidP="00565F0F">
      <w:pPr>
        <w:numPr>
          <w:ilvl w:val="0"/>
          <w:numId w:val="12"/>
        </w:numPr>
        <w:spacing w:after="200" w:line="288" w:lineRule="auto"/>
        <w:contextualSpacing/>
        <w:rPr>
          <w:rFonts w:cs="Arial"/>
        </w:rPr>
      </w:pPr>
      <w:r w:rsidRPr="00565F0F">
        <w:rPr>
          <w:rFonts w:cs="Arial"/>
        </w:rPr>
        <w:t>Measure for success.</w:t>
      </w:r>
    </w:p>
    <w:p w:rsidR="00565F0F" w:rsidRPr="00565F0F" w:rsidRDefault="00565F0F" w:rsidP="00565F0F">
      <w:pPr>
        <w:rPr>
          <w:rFonts w:cs="Arial"/>
        </w:rPr>
      </w:pPr>
      <w:r w:rsidRPr="00565F0F">
        <w:rPr>
          <w:rFonts w:cs="Arial"/>
        </w:rPr>
        <w:br w:type="page"/>
      </w:r>
    </w:p>
    <w:p w:rsidR="00565F0F" w:rsidRPr="00565F0F" w:rsidRDefault="00565F0F" w:rsidP="00565F0F">
      <w:pPr>
        <w:keepNext/>
        <w:spacing w:before="120" w:after="120" w:line="276" w:lineRule="auto"/>
        <w:outlineLvl w:val="0"/>
        <w:rPr>
          <w:rFonts w:eastAsiaTheme="majorEastAsia" w:cs="Arial"/>
          <w:b/>
          <w:bCs/>
          <w:kern w:val="32"/>
          <w:sz w:val="32"/>
          <w:szCs w:val="32"/>
        </w:rPr>
      </w:pPr>
      <w:r w:rsidRPr="00565F0F">
        <w:rPr>
          <w:rFonts w:eastAsiaTheme="majorEastAsia" w:cs="Arial"/>
          <w:b/>
          <w:bCs/>
          <w:kern w:val="32"/>
          <w:sz w:val="32"/>
          <w:szCs w:val="32"/>
        </w:rPr>
        <w:t>Introducing our New Way</w:t>
      </w:r>
    </w:p>
    <w:p w:rsidR="00565F0F" w:rsidRPr="00565F0F" w:rsidRDefault="00565F0F" w:rsidP="00565F0F">
      <w:pPr>
        <w:spacing w:before="120" w:after="120" w:line="288" w:lineRule="auto"/>
        <w:rPr>
          <w:rFonts w:cs="Arial"/>
        </w:rPr>
      </w:pPr>
      <w:r w:rsidRPr="00565F0F">
        <w:rPr>
          <w:rFonts w:cs="Arial"/>
        </w:rPr>
        <w:t xml:space="preserve">Our new service model reflects consumer choice and control over personalised services and focusses on client results.  We deliver services in a </w:t>
      </w:r>
      <w:r w:rsidRPr="00565F0F">
        <w:rPr>
          <w:rFonts w:cs="Arial"/>
          <w:b/>
        </w:rPr>
        <w:t>New Way</w:t>
      </w:r>
      <w:r w:rsidRPr="00565F0F">
        <w:rPr>
          <w:rFonts w:cs="Arial"/>
        </w:rPr>
        <w:t xml:space="preserve">, more effectively and with the whole person in mind. The </w:t>
      </w:r>
      <w:r w:rsidRPr="00565F0F">
        <w:rPr>
          <w:rFonts w:cs="Arial"/>
          <w:b/>
        </w:rPr>
        <w:t>New Way</w:t>
      </w:r>
      <w:r w:rsidRPr="00565F0F">
        <w:rPr>
          <w:rFonts w:cs="Arial"/>
        </w:rPr>
        <w:t xml:space="preserve"> is across multiple delivery channels: online, over the phone, in home, in client convenient locations. </w:t>
      </w:r>
    </w:p>
    <w:p w:rsidR="00565F0F" w:rsidRPr="00565F0F" w:rsidRDefault="00565F0F" w:rsidP="00565F0F">
      <w:pPr>
        <w:spacing w:before="120" w:after="120" w:line="288" w:lineRule="auto"/>
        <w:rPr>
          <w:rFonts w:cs="Arial"/>
        </w:rPr>
      </w:pPr>
    </w:p>
    <w:p w:rsidR="00565F0F" w:rsidRPr="00565F0F" w:rsidRDefault="00565F0F" w:rsidP="00565F0F">
      <w:pPr>
        <w:spacing w:before="120" w:after="120" w:line="288" w:lineRule="auto"/>
        <w:jc w:val="center"/>
        <w:rPr>
          <w:rFonts w:cs="Arial"/>
          <w:szCs w:val="22"/>
        </w:rPr>
      </w:pPr>
      <w:r w:rsidRPr="00565F0F">
        <w:rPr>
          <w:rFonts w:cs="Arial"/>
          <w:noProof/>
          <w:szCs w:val="22"/>
          <w:lang w:eastAsia="en-AU"/>
        </w:rPr>
        <w:drawing>
          <wp:inline distT="0" distB="0" distL="0" distR="0" wp14:anchorId="7D753201" wp14:editId="140C4DDF">
            <wp:extent cx="3848100" cy="3152775"/>
            <wp:effectExtent l="0" t="0" r="0" b="9525"/>
            <wp:docPr id="2" name="Picture 2" descr="Alternative text for graphic: The image above represents Vision Australia’s New Way of delivering services.  The image is of three concentric circles.  The inner circle reflects our Core Services and in a box below these services are defined as “1: Accessible Information; 2: Personalised Services for Child &amp; Youth, Adults and Older Persons which include Practical and Clinical Information About Vision Loss, Orientation &amp; Mobility, Assistive Technology, Supports for Independence, Seeing Eye Dogs, and Job Readiness; 3: Advocacy”. The core represents Vision Australia’s core of our specialist blindness and low vision services.  The middle of the three concentric circles depicts services that are delivered by partners of Vision Australia.  The box explaining this section contains the words “Core Services Better Done by others and Integrated With VA Network (Partnerships) For Example Psychology Services or Employment Services Partnerships”.  The outer of the concentric circles depicts services that are associated with Vision Australia.  The box feeding into this ring contains the words “Non-Core Other Services by Referral; Links to social opportunities and community programs, Recreation and Peer Sup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3848100" cy="3152775"/>
                    </a:xfrm>
                    <a:prstGeom prst="rect">
                      <a:avLst/>
                    </a:prstGeom>
                  </pic:spPr>
                </pic:pic>
              </a:graphicData>
            </a:graphic>
          </wp:inline>
        </w:drawing>
      </w:r>
      <w:bookmarkStart w:id="0" w:name="_GoBack"/>
      <w:bookmarkEnd w:id="0"/>
    </w:p>
    <w:p w:rsidR="00565F0F" w:rsidRPr="00565F0F" w:rsidRDefault="00565F0F" w:rsidP="00565F0F">
      <w:pPr>
        <w:spacing w:before="120" w:after="120" w:line="288" w:lineRule="auto"/>
        <w:jc w:val="center"/>
        <w:rPr>
          <w:rFonts w:cs="Arial"/>
          <w:b/>
          <w:szCs w:val="22"/>
        </w:rPr>
      </w:pPr>
    </w:p>
    <w:p w:rsidR="00565F0F" w:rsidRPr="00565F0F" w:rsidRDefault="00565F0F" w:rsidP="00565F0F">
      <w:pPr>
        <w:spacing w:before="120" w:after="120" w:line="288" w:lineRule="auto"/>
        <w:rPr>
          <w:rFonts w:cs="Arial"/>
          <w:szCs w:val="22"/>
        </w:rPr>
      </w:pPr>
      <w:r w:rsidRPr="00565F0F">
        <w:rPr>
          <w:rFonts w:cs="Arial"/>
          <w:b/>
          <w:szCs w:val="22"/>
        </w:rPr>
        <w:t>Alternative text for graphic:</w:t>
      </w:r>
      <w:r w:rsidRPr="00565F0F">
        <w:rPr>
          <w:rFonts w:cs="Arial"/>
          <w:szCs w:val="22"/>
        </w:rPr>
        <w:t xml:space="preserve"> The image above represents Vision Australia’s New Way of delivering services.  The image is of three concentric circles.  The inner circle reflects our Core Services and in a box below these services are defined as “1: Accessible Information; 2: Personalised Services for Child &amp; Youth, Adults and Older Persons which include Practical and Clinical Information About Vision Loss, Orientation &amp; Mobility, Assistive Technology, Supports for Independence, Seeing Eye Dogs, and Job Readiness; 3: Advocacy”. The core represents Vision Australia’s core of our specialist blindness and low vision services.  The middle of the three concentric circles depicts services that are delivered by partners of Vision Australia.  The box explaining this section contains the words “Core Services Better </w:t>
      </w:r>
      <w:proofErr w:type="gramStart"/>
      <w:r w:rsidRPr="00565F0F">
        <w:rPr>
          <w:rFonts w:cs="Arial"/>
          <w:szCs w:val="22"/>
        </w:rPr>
        <w:t>Done</w:t>
      </w:r>
      <w:proofErr w:type="gramEnd"/>
      <w:r w:rsidRPr="00565F0F">
        <w:rPr>
          <w:rFonts w:cs="Arial"/>
          <w:szCs w:val="22"/>
        </w:rPr>
        <w:t xml:space="preserve"> by others and Integrated With VA Network (Partnerships) For Example Psychology Services or Employment Services Partnerships”.  The outer of the concentric circles depicts services that are associated with Vision Australia.  The box feeding into this ring contains the words “Non-Core Other Services by Referral; Links to social opportunities and community programs, Recreation and Peer Support.”</w:t>
      </w:r>
    </w:p>
    <w:p w:rsidR="00565F0F" w:rsidRPr="00565F0F" w:rsidRDefault="00565F0F" w:rsidP="00565F0F">
      <w:pPr>
        <w:spacing w:before="120" w:after="120" w:line="288" w:lineRule="auto"/>
        <w:rPr>
          <w:rFonts w:cs="Arial"/>
          <w:szCs w:val="22"/>
        </w:rPr>
      </w:pPr>
    </w:p>
    <w:p w:rsidR="00565F0F" w:rsidRPr="00565F0F" w:rsidRDefault="00565F0F" w:rsidP="00565F0F">
      <w:pPr>
        <w:spacing w:before="120" w:after="120" w:line="288" w:lineRule="auto"/>
        <w:rPr>
          <w:rFonts w:cs="Arial"/>
          <w:szCs w:val="22"/>
        </w:rPr>
      </w:pPr>
    </w:p>
    <w:p w:rsidR="00565F0F" w:rsidRPr="00565F0F" w:rsidRDefault="00565F0F" w:rsidP="00565F0F">
      <w:pPr>
        <w:spacing w:before="120" w:after="120" w:line="288" w:lineRule="auto"/>
        <w:rPr>
          <w:rFonts w:cs="Arial"/>
        </w:rPr>
      </w:pPr>
    </w:p>
    <w:p w:rsidR="00565F0F" w:rsidRPr="00565F0F" w:rsidRDefault="00565F0F" w:rsidP="00565F0F">
      <w:pPr>
        <w:spacing w:before="120" w:after="120" w:line="288" w:lineRule="auto"/>
        <w:rPr>
          <w:rFonts w:cs="Arial"/>
        </w:rPr>
      </w:pPr>
    </w:p>
    <w:p w:rsidR="00565F0F" w:rsidRPr="00565F0F" w:rsidRDefault="00565F0F" w:rsidP="00565F0F">
      <w:pPr>
        <w:spacing w:before="120" w:after="120" w:line="288" w:lineRule="auto"/>
        <w:rPr>
          <w:rFonts w:cs="Arial"/>
        </w:rPr>
      </w:pPr>
    </w:p>
    <w:p w:rsidR="00565F0F" w:rsidRPr="00565F0F" w:rsidRDefault="00565F0F" w:rsidP="00565F0F">
      <w:pPr>
        <w:spacing w:before="120" w:after="120" w:line="288" w:lineRule="auto"/>
        <w:rPr>
          <w:rFonts w:cs="Arial"/>
        </w:rPr>
      </w:pPr>
      <w:r w:rsidRPr="00565F0F">
        <w:rPr>
          <w:rFonts w:cs="Arial"/>
        </w:rPr>
        <w:t>Our specialist blindness and low vision services have three strong core elements:</w:t>
      </w:r>
    </w:p>
    <w:p w:rsidR="00565F0F" w:rsidRPr="00565F0F" w:rsidRDefault="00565F0F" w:rsidP="00565F0F">
      <w:pPr>
        <w:numPr>
          <w:ilvl w:val="0"/>
          <w:numId w:val="11"/>
        </w:numPr>
        <w:spacing w:before="120" w:after="200" w:line="276" w:lineRule="auto"/>
        <w:rPr>
          <w:rFonts w:asciiTheme="majorHAnsi" w:eastAsiaTheme="majorEastAsia" w:hAnsiTheme="majorHAnsi" w:cs="Arial"/>
          <w:b/>
          <w:bCs/>
          <w:kern w:val="32"/>
          <w:sz w:val="32"/>
          <w:szCs w:val="32"/>
        </w:rPr>
      </w:pPr>
      <w:r w:rsidRPr="00565F0F">
        <w:rPr>
          <w:rFonts w:cs="Arial"/>
          <w:b/>
        </w:rPr>
        <w:t>Accessible information</w:t>
      </w:r>
      <w:r w:rsidRPr="00565F0F">
        <w:rPr>
          <w:rFonts w:cs="Arial"/>
        </w:rPr>
        <w:t xml:space="preserve"> - Access to increasing amounts of information, faster, and in the client’s format of choice.</w:t>
      </w:r>
    </w:p>
    <w:p w:rsidR="00565F0F" w:rsidRPr="00565F0F" w:rsidRDefault="00565F0F" w:rsidP="00565F0F">
      <w:pPr>
        <w:numPr>
          <w:ilvl w:val="0"/>
          <w:numId w:val="11"/>
        </w:numPr>
        <w:spacing w:before="120" w:after="200" w:line="276" w:lineRule="auto"/>
        <w:rPr>
          <w:rFonts w:asciiTheme="majorHAnsi" w:eastAsiaTheme="majorEastAsia" w:hAnsiTheme="majorHAnsi" w:cs="Arial"/>
          <w:b/>
          <w:bCs/>
          <w:kern w:val="32"/>
          <w:sz w:val="32"/>
          <w:szCs w:val="32"/>
        </w:rPr>
      </w:pPr>
      <w:r w:rsidRPr="00565F0F">
        <w:rPr>
          <w:rFonts w:cs="Arial"/>
          <w:b/>
        </w:rPr>
        <w:t>Advocacy</w:t>
      </w:r>
      <w:r w:rsidRPr="00565F0F">
        <w:rPr>
          <w:rFonts w:cs="Arial"/>
        </w:rPr>
        <w:t xml:space="preserve"> - Advocating for social reform, particularly the removal of barriers to participation in education and employment.  </w:t>
      </w:r>
    </w:p>
    <w:p w:rsidR="00565F0F" w:rsidRPr="00565F0F" w:rsidRDefault="00565F0F" w:rsidP="00565F0F">
      <w:pPr>
        <w:numPr>
          <w:ilvl w:val="0"/>
          <w:numId w:val="11"/>
        </w:numPr>
        <w:spacing w:before="120" w:after="200" w:line="276" w:lineRule="auto"/>
        <w:rPr>
          <w:rFonts w:asciiTheme="majorHAnsi" w:eastAsiaTheme="majorEastAsia" w:hAnsiTheme="majorHAnsi" w:cs="Arial"/>
          <w:b/>
          <w:bCs/>
          <w:kern w:val="32"/>
          <w:sz w:val="32"/>
          <w:szCs w:val="32"/>
        </w:rPr>
      </w:pPr>
      <w:r w:rsidRPr="00565F0F">
        <w:rPr>
          <w:rFonts w:cs="Arial"/>
          <w:b/>
        </w:rPr>
        <w:t>Personalised services</w:t>
      </w:r>
      <w:r w:rsidRPr="00565F0F">
        <w:rPr>
          <w:rFonts w:cs="Arial"/>
        </w:rPr>
        <w:t xml:space="preserve"> - Organised around three recognised life stage segments to provide professional support and training for clients and their family and close networks. </w:t>
      </w:r>
      <w:r w:rsidR="00487F5B">
        <w:rPr>
          <w:rFonts w:cs="Arial"/>
        </w:rPr>
        <w:br/>
      </w:r>
    </w:p>
    <w:p w:rsidR="00565F0F" w:rsidRPr="00565F0F" w:rsidRDefault="00565F0F" w:rsidP="00487F5B">
      <w:pPr>
        <w:spacing w:before="120" w:after="200" w:line="276" w:lineRule="auto"/>
        <w:rPr>
          <w:rFonts w:asciiTheme="majorHAnsi" w:eastAsiaTheme="majorEastAsia" w:hAnsiTheme="majorHAnsi" w:cs="Arial"/>
          <w:b/>
          <w:bCs/>
          <w:kern w:val="32"/>
          <w:sz w:val="32"/>
          <w:szCs w:val="32"/>
        </w:rPr>
      </w:pPr>
      <w:r w:rsidRPr="00565F0F">
        <w:rPr>
          <w:rFonts w:eastAsiaTheme="majorEastAsia" w:cs="Arial"/>
          <w:b/>
          <w:bCs/>
          <w:kern w:val="32"/>
          <w:sz w:val="32"/>
          <w:szCs w:val="32"/>
        </w:rPr>
        <w:t>Our clients</w:t>
      </w:r>
    </w:p>
    <w:p w:rsidR="00565F0F" w:rsidRPr="00565F0F" w:rsidRDefault="00565F0F" w:rsidP="00565F0F">
      <w:pPr>
        <w:spacing w:before="120" w:after="120" w:line="288" w:lineRule="auto"/>
        <w:rPr>
          <w:rFonts w:cs="Arial"/>
        </w:rPr>
      </w:pPr>
      <w:r w:rsidRPr="00565F0F">
        <w:rPr>
          <w:rFonts w:cs="Arial"/>
        </w:rPr>
        <w:t xml:space="preserve">Vision Australia offers a lifetime of independence to people who are blind or have low vision.  </w:t>
      </w:r>
    </w:p>
    <w:p w:rsidR="00565F0F" w:rsidRPr="00565F0F" w:rsidRDefault="00565F0F" w:rsidP="00565F0F">
      <w:pPr>
        <w:spacing w:before="120" w:after="120" w:line="288" w:lineRule="auto"/>
        <w:rPr>
          <w:rFonts w:cs="Arial"/>
        </w:rPr>
      </w:pPr>
      <w:r w:rsidRPr="00565F0F">
        <w:rPr>
          <w:rFonts w:cs="Arial"/>
          <w:b/>
        </w:rPr>
        <w:t>Older adults (65+</w:t>
      </w:r>
      <w:proofErr w:type="gramStart"/>
      <w:r w:rsidRPr="00565F0F">
        <w:rPr>
          <w:rFonts w:cs="Arial"/>
          <w:b/>
        </w:rPr>
        <w:t>)</w:t>
      </w:r>
      <w:proofErr w:type="gramEnd"/>
      <w:r w:rsidRPr="00565F0F">
        <w:rPr>
          <w:rFonts w:cs="Arial"/>
        </w:rPr>
        <w:br/>
        <w:t xml:space="preserve">Seventy per cent of Vision Australia’s clients at June 2013 were in the 65 years plus age group. The </w:t>
      </w:r>
      <w:r w:rsidRPr="00565F0F">
        <w:rPr>
          <w:rFonts w:cs="Arial"/>
          <w:b/>
        </w:rPr>
        <w:t>New Way</w:t>
      </w:r>
      <w:r w:rsidRPr="00565F0F">
        <w:rPr>
          <w:rFonts w:cs="Arial"/>
        </w:rPr>
        <w:t xml:space="preserve"> offers a streamlined service for this age group which includes in-home support and improved response times. This acknowledges the need to address issues early with older clients, as much as it recognises that people of these ages want to fully participate in life.</w:t>
      </w:r>
    </w:p>
    <w:p w:rsidR="00565F0F" w:rsidRPr="00565F0F" w:rsidRDefault="00565F0F" w:rsidP="00565F0F">
      <w:pPr>
        <w:spacing w:before="120" w:after="120" w:line="288" w:lineRule="auto"/>
        <w:rPr>
          <w:rFonts w:cs="Arial"/>
        </w:rPr>
      </w:pPr>
    </w:p>
    <w:p w:rsidR="00565F0F" w:rsidRPr="00565F0F" w:rsidRDefault="00565F0F" w:rsidP="00565F0F">
      <w:pPr>
        <w:spacing w:before="120" w:after="120" w:line="288" w:lineRule="auto"/>
        <w:rPr>
          <w:rFonts w:cs="Arial"/>
        </w:rPr>
      </w:pPr>
      <w:r w:rsidRPr="00565F0F">
        <w:rPr>
          <w:rFonts w:cs="Arial"/>
          <w:b/>
        </w:rPr>
        <w:t>Adults</w:t>
      </w:r>
      <w:r w:rsidRPr="00565F0F">
        <w:rPr>
          <w:rFonts w:cs="Arial"/>
          <w:b/>
        </w:rPr>
        <w:br/>
      </w:r>
      <w:r w:rsidRPr="00565F0F">
        <w:rPr>
          <w:rFonts w:cs="Arial"/>
        </w:rPr>
        <w:t>The</w:t>
      </w:r>
      <w:r w:rsidRPr="00565F0F">
        <w:rPr>
          <w:rFonts w:cs="Arial"/>
          <w:b/>
        </w:rPr>
        <w:t xml:space="preserve"> New Way</w:t>
      </w:r>
      <w:r w:rsidRPr="00565F0F">
        <w:rPr>
          <w:rFonts w:cs="Arial"/>
        </w:rPr>
        <w:t xml:space="preserve"> for adult clients focuses on social and economic inclusion opportunities such as job and education readiness, assistive technology training and crisis intervention.  Providing support in different settings, the use of technology in service provision, and partnerships will develop these services in a way that better meets client needs.</w:t>
      </w:r>
    </w:p>
    <w:p w:rsidR="00565F0F" w:rsidRPr="00565F0F" w:rsidRDefault="00565F0F" w:rsidP="00565F0F">
      <w:pPr>
        <w:spacing w:before="120" w:after="120" w:line="288" w:lineRule="auto"/>
        <w:rPr>
          <w:rFonts w:cs="Arial"/>
        </w:rPr>
      </w:pPr>
    </w:p>
    <w:p w:rsidR="00565F0F" w:rsidRPr="00565F0F" w:rsidRDefault="00565F0F" w:rsidP="00565F0F">
      <w:pPr>
        <w:spacing w:before="120" w:after="120" w:line="288" w:lineRule="auto"/>
        <w:rPr>
          <w:rFonts w:cs="Arial"/>
        </w:rPr>
      </w:pPr>
      <w:r w:rsidRPr="00565F0F">
        <w:rPr>
          <w:rFonts w:cs="Arial"/>
          <w:b/>
        </w:rPr>
        <w:t>Children</w:t>
      </w:r>
      <w:r w:rsidRPr="00565F0F">
        <w:rPr>
          <w:rFonts w:cs="Arial"/>
        </w:rPr>
        <w:br/>
        <w:t xml:space="preserve">Our </w:t>
      </w:r>
      <w:r w:rsidRPr="00565F0F">
        <w:rPr>
          <w:rFonts w:cs="Arial"/>
          <w:b/>
        </w:rPr>
        <w:t>New Way</w:t>
      </w:r>
      <w:r w:rsidRPr="00565F0F">
        <w:rPr>
          <w:rFonts w:cs="Arial"/>
        </w:rPr>
        <w:t xml:space="preserve"> for children and their families means greater use of technology, convenient service settings, including in-home advice and assistance, an information centre offering practical material on vision loss, and peer support and partnerships with other providers as well as a close working relationship with the education sector.</w:t>
      </w:r>
    </w:p>
    <w:p w:rsidR="00565F0F" w:rsidRPr="00565F0F" w:rsidRDefault="00565F0F" w:rsidP="00565F0F">
      <w:pPr>
        <w:rPr>
          <w:rFonts w:cs="Arial"/>
          <w:sz w:val="28"/>
          <w:szCs w:val="28"/>
        </w:rPr>
      </w:pPr>
      <w:bookmarkStart w:id="1" w:name="_Toc370822028"/>
    </w:p>
    <w:p w:rsidR="00565F0F" w:rsidRPr="00565F0F" w:rsidRDefault="00565F0F" w:rsidP="00565F0F">
      <w:pPr>
        <w:rPr>
          <w:rFonts w:cs="Arial"/>
          <w:sz w:val="28"/>
          <w:szCs w:val="28"/>
        </w:rPr>
      </w:pPr>
    </w:p>
    <w:p w:rsidR="00565F0F" w:rsidRPr="00565F0F" w:rsidRDefault="00565F0F" w:rsidP="00565F0F">
      <w:pPr>
        <w:rPr>
          <w:rFonts w:cs="Arial"/>
          <w:sz w:val="28"/>
          <w:szCs w:val="28"/>
        </w:rPr>
      </w:pPr>
    </w:p>
    <w:p w:rsidR="00565F0F" w:rsidRPr="00565F0F" w:rsidRDefault="00565F0F" w:rsidP="00565F0F">
      <w:pPr>
        <w:rPr>
          <w:rFonts w:asciiTheme="majorHAnsi" w:eastAsiaTheme="majorEastAsia" w:hAnsiTheme="majorHAnsi" w:cs="Arial"/>
          <w:b/>
          <w:bCs/>
          <w:kern w:val="32"/>
          <w:sz w:val="32"/>
          <w:szCs w:val="32"/>
        </w:rPr>
      </w:pPr>
      <w:r w:rsidRPr="00565F0F">
        <w:rPr>
          <w:rFonts w:cs="Arial"/>
          <w:szCs w:val="22"/>
        </w:rPr>
        <w:br w:type="page"/>
      </w:r>
    </w:p>
    <w:p w:rsidR="00565F0F" w:rsidRPr="00565F0F" w:rsidRDefault="00565F0F" w:rsidP="00565F0F">
      <w:pPr>
        <w:keepNext/>
        <w:spacing w:before="120" w:after="120" w:line="276" w:lineRule="auto"/>
        <w:outlineLvl w:val="0"/>
        <w:rPr>
          <w:rFonts w:eastAsiaTheme="majorEastAsia" w:cs="Arial"/>
          <w:b/>
          <w:bCs/>
          <w:kern w:val="32"/>
          <w:sz w:val="32"/>
          <w:szCs w:val="32"/>
        </w:rPr>
      </w:pPr>
      <w:r w:rsidRPr="00565F0F">
        <w:rPr>
          <w:rFonts w:eastAsiaTheme="majorEastAsia" w:cs="Arial"/>
          <w:b/>
          <w:bCs/>
          <w:kern w:val="32"/>
          <w:sz w:val="32"/>
          <w:szCs w:val="32"/>
        </w:rPr>
        <w:t>Core service:  personalised services</w:t>
      </w:r>
    </w:p>
    <w:p w:rsidR="00565F0F" w:rsidRPr="00565F0F" w:rsidRDefault="00565F0F" w:rsidP="00565F0F">
      <w:pPr>
        <w:spacing w:before="120" w:after="120" w:line="288" w:lineRule="auto"/>
        <w:rPr>
          <w:rFonts w:cs="Arial"/>
          <w:b/>
        </w:rPr>
      </w:pPr>
    </w:p>
    <w:p w:rsidR="00565F0F" w:rsidRPr="00565F0F" w:rsidRDefault="00565F0F" w:rsidP="00565F0F">
      <w:pPr>
        <w:spacing w:before="120" w:after="120" w:line="288" w:lineRule="auto"/>
        <w:rPr>
          <w:rFonts w:cs="Arial"/>
          <w:b/>
        </w:rPr>
      </w:pPr>
      <w:proofErr w:type="gramStart"/>
      <w:r w:rsidRPr="00565F0F">
        <w:rPr>
          <w:rFonts w:cs="Arial"/>
          <w:b/>
        </w:rPr>
        <w:t>Children (0 – 18 years).</w:t>
      </w:r>
      <w:proofErr w:type="gramEnd"/>
      <w:r w:rsidRPr="00565F0F">
        <w:rPr>
          <w:rFonts w:cs="Arial"/>
          <w:b/>
        </w:rPr>
        <w:t xml:space="preserve">  Supporting child/youth and family goal achievement </w:t>
      </w:r>
    </w:p>
    <w:p w:rsidR="00565F0F" w:rsidRPr="00565F0F" w:rsidRDefault="00565F0F" w:rsidP="00565F0F">
      <w:pPr>
        <w:spacing w:before="120" w:after="120" w:line="288" w:lineRule="auto"/>
        <w:rPr>
          <w:rFonts w:cs="Arial"/>
          <w:szCs w:val="22"/>
        </w:rPr>
      </w:pPr>
      <w:r w:rsidRPr="00565F0F">
        <w:rPr>
          <w:rFonts w:cs="Arial"/>
          <w:szCs w:val="22"/>
        </w:rPr>
        <w:t>Specialist child, youth, school age disability, education and other health supports:</w:t>
      </w:r>
    </w:p>
    <w:p w:rsidR="00565F0F" w:rsidRPr="00565F0F" w:rsidRDefault="00565F0F" w:rsidP="00565F0F">
      <w:pPr>
        <w:numPr>
          <w:ilvl w:val="0"/>
          <w:numId w:val="7"/>
        </w:numPr>
        <w:spacing w:before="120" w:after="120" w:line="288" w:lineRule="auto"/>
        <w:ind w:left="714" w:hanging="357"/>
        <w:contextualSpacing/>
        <w:rPr>
          <w:rFonts w:cs="Arial"/>
          <w:szCs w:val="22"/>
        </w:rPr>
      </w:pPr>
      <w:r w:rsidRPr="00565F0F">
        <w:rPr>
          <w:rFonts w:cs="Arial"/>
          <w:szCs w:val="22"/>
        </w:rPr>
        <w:t xml:space="preserve">mobility services; </w:t>
      </w:r>
    </w:p>
    <w:p w:rsidR="00565F0F" w:rsidRPr="00565F0F" w:rsidRDefault="00565F0F" w:rsidP="00565F0F">
      <w:pPr>
        <w:numPr>
          <w:ilvl w:val="0"/>
          <w:numId w:val="7"/>
        </w:numPr>
        <w:spacing w:before="120" w:after="120" w:line="288" w:lineRule="auto"/>
        <w:ind w:left="714" w:hanging="357"/>
        <w:contextualSpacing/>
        <w:rPr>
          <w:rFonts w:cs="Arial"/>
          <w:szCs w:val="22"/>
        </w:rPr>
      </w:pPr>
      <w:r w:rsidRPr="00565F0F">
        <w:rPr>
          <w:rFonts w:cs="Arial"/>
          <w:szCs w:val="22"/>
        </w:rPr>
        <w:t xml:space="preserve">physio, occupational, speech therapies; </w:t>
      </w:r>
    </w:p>
    <w:p w:rsidR="00565F0F" w:rsidRPr="00565F0F" w:rsidRDefault="00565F0F" w:rsidP="00565F0F">
      <w:pPr>
        <w:numPr>
          <w:ilvl w:val="0"/>
          <w:numId w:val="7"/>
        </w:numPr>
        <w:spacing w:before="120" w:after="120" w:line="288" w:lineRule="auto"/>
        <w:ind w:left="714" w:hanging="357"/>
        <w:contextualSpacing/>
        <w:rPr>
          <w:rFonts w:cs="Arial"/>
          <w:szCs w:val="22"/>
        </w:rPr>
      </w:pPr>
      <w:r w:rsidRPr="00565F0F">
        <w:rPr>
          <w:rFonts w:cs="Arial"/>
          <w:szCs w:val="22"/>
        </w:rPr>
        <w:t xml:space="preserve">counselling (including family); </w:t>
      </w:r>
    </w:p>
    <w:p w:rsidR="00565F0F" w:rsidRPr="00565F0F" w:rsidRDefault="00565F0F" w:rsidP="00565F0F">
      <w:pPr>
        <w:numPr>
          <w:ilvl w:val="0"/>
          <w:numId w:val="7"/>
        </w:numPr>
        <w:spacing w:before="120" w:after="120" w:line="288" w:lineRule="auto"/>
        <w:ind w:left="714" w:hanging="357"/>
        <w:contextualSpacing/>
        <w:rPr>
          <w:rFonts w:cs="Arial"/>
          <w:szCs w:val="22"/>
        </w:rPr>
      </w:pPr>
      <w:r w:rsidRPr="00565F0F">
        <w:rPr>
          <w:rFonts w:cs="Arial"/>
          <w:szCs w:val="22"/>
        </w:rPr>
        <w:t xml:space="preserve">early education, such as introduction to Braille and adaptive technology training; </w:t>
      </w:r>
    </w:p>
    <w:p w:rsidR="00565F0F" w:rsidRPr="00565F0F" w:rsidRDefault="00565F0F" w:rsidP="00565F0F">
      <w:pPr>
        <w:numPr>
          <w:ilvl w:val="0"/>
          <w:numId w:val="7"/>
        </w:numPr>
        <w:spacing w:before="120" w:after="120" w:line="288" w:lineRule="auto"/>
        <w:ind w:left="714" w:hanging="357"/>
        <w:contextualSpacing/>
        <w:rPr>
          <w:rFonts w:cs="Arial"/>
          <w:szCs w:val="22"/>
        </w:rPr>
      </w:pPr>
      <w:r w:rsidRPr="00565F0F">
        <w:rPr>
          <w:rFonts w:cs="Arial"/>
          <w:szCs w:val="22"/>
        </w:rPr>
        <w:t>school age Braille and adaptive technology and equipment supports;</w:t>
      </w:r>
    </w:p>
    <w:p w:rsidR="00565F0F" w:rsidRPr="00565F0F" w:rsidRDefault="00565F0F" w:rsidP="00565F0F">
      <w:pPr>
        <w:numPr>
          <w:ilvl w:val="0"/>
          <w:numId w:val="7"/>
        </w:numPr>
        <w:spacing w:before="120" w:after="120" w:line="288" w:lineRule="auto"/>
        <w:ind w:left="714" w:hanging="357"/>
        <w:contextualSpacing/>
        <w:rPr>
          <w:rFonts w:cs="Arial"/>
          <w:szCs w:val="22"/>
        </w:rPr>
      </w:pPr>
      <w:r w:rsidRPr="00565F0F">
        <w:rPr>
          <w:rFonts w:cs="Arial"/>
          <w:szCs w:val="22"/>
        </w:rPr>
        <w:t xml:space="preserve">readiness for school and further education, including interaction with peers; </w:t>
      </w:r>
    </w:p>
    <w:p w:rsidR="00565F0F" w:rsidRPr="00565F0F" w:rsidRDefault="00565F0F" w:rsidP="00565F0F">
      <w:pPr>
        <w:numPr>
          <w:ilvl w:val="0"/>
          <w:numId w:val="7"/>
        </w:numPr>
        <w:spacing w:before="120" w:after="120" w:line="288" w:lineRule="auto"/>
        <w:ind w:left="714" w:hanging="357"/>
        <w:contextualSpacing/>
        <w:rPr>
          <w:rFonts w:cs="Arial"/>
          <w:szCs w:val="22"/>
        </w:rPr>
      </w:pPr>
      <w:r w:rsidRPr="00565F0F">
        <w:rPr>
          <w:rFonts w:cs="Arial"/>
          <w:szCs w:val="22"/>
        </w:rPr>
        <w:t>daily living and recreational information in formats of choice; and</w:t>
      </w:r>
    </w:p>
    <w:p w:rsidR="00565F0F" w:rsidRPr="00565F0F" w:rsidRDefault="00565F0F" w:rsidP="00565F0F">
      <w:pPr>
        <w:numPr>
          <w:ilvl w:val="0"/>
          <w:numId w:val="7"/>
        </w:numPr>
        <w:spacing w:before="120" w:after="120" w:line="288" w:lineRule="auto"/>
        <w:ind w:left="714" w:hanging="357"/>
        <w:contextualSpacing/>
        <w:rPr>
          <w:rFonts w:cs="Arial"/>
          <w:szCs w:val="22"/>
        </w:rPr>
      </w:pPr>
      <w:r w:rsidRPr="00565F0F">
        <w:rPr>
          <w:rFonts w:cs="Arial"/>
          <w:szCs w:val="22"/>
        </w:rPr>
        <w:t>Referrals, working with and connection to other services</w:t>
      </w:r>
    </w:p>
    <w:p w:rsidR="00565F0F" w:rsidRPr="00565F0F" w:rsidRDefault="00565F0F" w:rsidP="00565F0F">
      <w:pPr>
        <w:spacing w:before="120" w:after="120" w:line="288" w:lineRule="auto"/>
        <w:rPr>
          <w:rFonts w:cs="Arial"/>
          <w:szCs w:val="22"/>
        </w:rPr>
      </w:pPr>
    </w:p>
    <w:p w:rsidR="00565F0F" w:rsidRPr="00565F0F" w:rsidRDefault="00565F0F" w:rsidP="00565F0F">
      <w:pPr>
        <w:spacing w:before="120" w:after="120" w:line="288" w:lineRule="auto"/>
        <w:rPr>
          <w:rFonts w:cs="Arial"/>
          <w:b/>
        </w:rPr>
      </w:pPr>
      <w:proofErr w:type="gramStart"/>
      <w:r w:rsidRPr="00565F0F">
        <w:rPr>
          <w:rFonts w:cs="Arial"/>
          <w:b/>
        </w:rPr>
        <w:t>Adult  (</w:t>
      </w:r>
      <w:proofErr w:type="gramEnd"/>
      <w:r w:rsidRPr="00565F0F">
        <w:rPr>
          <w:rFonts w:cs="Arial"/>
          <w:b/>
        </w:rPr>
        <w:t xml:space="preserve">19 - 65 years).  Supporting individual goal achievement </w:t>
      </w:r>
    </w:p>
    <w:p w:rsidR="00565F0F" w:rsidRPr="00565F0F" w:rsidRDefault="00565F0F" w:rsidP="00565F0F">
      <w:pPr>
        <w:spacing w:before="120" w:after="120" w:line="288" w:lineRule="auto"/>
        <w:rPr>
          <w:rFonts w:cs="Arial"/>
          <w:szCs w:val="22"/>
        </w:rPr>
      </w:pPr>
      <w:r w:rsidRPr="00565F0F">
        <w:rPr>
          <w:rFonts w:cs="Arial"/>
          <w:szCs w:val="22"/>
        </w:rPr>
        <w:t>Specialist supports for:</w:t>
      </w:r>
    </w:p>
    <w:p w:rsidR="00565F0F" w:rsidRPr="00565F0F" w:rsidRDefault="00565F0F" w:rsidP="00565F0F">
      <w:pPr>
        <w:numPr>
          <w:ilvl w:val="0"/>
          <w:numId w:val="8"/>
        </w:numPr>
        <w:spacing w:before="120" w:after="120" w:line="288" w:lineRule="auto"/>
        <w:contextualSpacing/>
        <w:rPr>
          <w:rFonts w:cs="Arial"/>
          <w:szCs w:val="22"/>
        </w:rPr>
      </w:pPr>
      <w:r w:rsidRPr="00565F0F">
        <w:rPr>
          <w:rFonts w:cs="Arial"/>
          <w:szCs w:val="22"/>
        </w:rPr>
        <w:t xml:space="preserve">readiness for chosen education opportunities; </w:t>
      </w:r>
    </w:p>
    <w:p w:rsidR="00565F0F" w:rsidRPr="00565F0F" w:rsidRDefault="00565F0F" w:rsidP="00565F0F">
      <w:pPr>
        <w:numPr>
          <w:ilvl w:val="0"/>
          <w:numId w:val="8"/>
        </w:numPr>
        <w:spacing w:before="120" w:after="120" w:line="288" w:lineRule="auto"/>
        <w:contextualSpacing/>
        <w:rPr>
          <w:rFonts w:cs="Arial"/>
          <w:szCs w:val="22"/>
        </w:rPr>
      </w:pPr>
      <w:r w:rsidRPr="00565F0F">
        <w:rPr>
          <w:rFonts w:cs="Arial"/>
          <w:szCs w:val="22"/>
        </w:rPr>
        <w:t>job readiness and employment opportunities;</w:t>
      </w:r>
    </w:p>
    <w:p w:rsidR="00565F0F" w:rsidRPr="00565F0F" w:rsidRDefault="00565F0F" w:rsidP="00565F0F">
      <w:pPr>
        <w:numPr>
          <w:ilvl w:val="0"/>
          <w:numId w:val="8"/>
        </w:numPr>
        <w:spacing w:before="120" w:after="120" w:line="288" w:lineRule="auto"/>
        <w:contextualSpacing/>
        <w:rPr>
          <w:rFonts w:cs="Arial"/>
          <w:szCs w:val="22"/>
        </w:rPr>
      </w:pPr>
      <w:r w:rsidRPr="00565F0F">
        <w:rPr>
          <w:rFonts w:cs="Arial"/>
          <w:szCs w:val="22"/>
        </w:rPr>
        <w:t xml:space="preserve">mobility services (including Seeing Eye Dogs); </w:t>
      </w:r>
    </w:p>
    <w:p w:rsidR="00565F0F" w:rsidRPr="00565F0F" w:rsidRDefault="00565F0F" w:rsidP="00565F0F">
      <w:pPr>
        <w:numPr>
          <w:ilvl w:val="0"/>
          <w:numId w:val="8"/>
        </w:numPr>
        <w:spacing w:before="120" w:after="120" w:line="288" w:lineRule="auto"/>
        <w:contextualSpacing/>
        <w:rPr>
          <w:rFonts w:cs="Arial"/>
          <w:szCs w:val="22"/>
        </w:rPr>
      </w:pPr>
      <w:r w:rsidRPr="00565F0F">
        <w:rPr>
          <w:rFonts w:cs="Arial"/>
          <w:szCs w:val="22"/>
        </w:rPr>
        <w:t>occupational therapy;</w:t>
      </w:r>
    </w:p>
    <w:p w:rsidR="00565F0F" w:rsidRPr="00565F0F" w:rsidRDefault="00565F0F" w:rsidP="00565F0F">
      <w:pPr>
        <w:numPr>
          <w:ilvl w:val="0"/>
          <w:numId w:val="8"/>
        </w:numPr>
        <w:spacing w:before="120" w:after="120" w:line="288" w:lineRule="auto"/>
        <w:contextualSpacing/>
        <w:rPr>
          <w:rFonts w:cs="Arial"/>
          <w:szCs w:val="22"/>
        </w:rPr>
      </w:pPr>
      <w:r w:rsidRPr="00565F0F">
        <w:rPr>
          <w:rFonts w:cs="Arial"/>
          <w:szCs w:val="22"/>
        </w:rPr>
        <w:t xml:space="preserve">community and in-home independence; </w:t>
      </w:r>
    </w:p>
    <w:p w:rsidR="00565F0F" w:rsidRPr="00565F0F" w:rsidRDefault="00565F0F" w:rsidP="00565F0F">
      <w:pPr>
        <w:numPr>
          <w:ilvl w:val="0"/>
          <w:numId w:val="8"/>
        </w:numPr>
        <w:spacing w:before="240" w:after="120" w:line="288" w:lineRule="auto"/>
        <w:ind w:left="714" w:hanging="357"/>
        <w:contextualSpacing/>
        <w:rPr>
          <w:rFonts w:cs="Arial"/>
          <w:szCs w:val="22"/>
        </w:rPr>
      </w:pPr>
      <w:r w:rsidRPr="00565F0F">
        <w:rPr>
          <w:rFonts w:cs="Arial"/>
          <w:szCs w:val="22"/>
        </w:rPr>
        <w:t xml:space="preserve">adaptive equipment and technology training; </w:t>
      </w:r>
    </w:p>
    <w:p w:rsidR="00565F0F" w:rsidRPr="00565F0F" w:rsidRDefault="00565F0F" w:rsidP="00565F0F">
      <w:pPr>
        <w:numPr>
          <w:ilvl w:val="0"/>
          <w:numId w:val="8"/>
        </w:numPr>
        <w:spacing w:before="120" w:after="120" w:line="288" w:lineRule="auto"/>
        <w:contextualSpacing/>
        <w:rPr>
          <w:rFonts w:cs="Arial"/>
          <w:szCs w:val="22"/>
        </w:rPr>
      </w:pPr>
      <w:r w:rsidRPr="00565F0F">
        <w:rPr>
          <w:rFonts w:cs="Arial"/>
          <w:szCs w:val="22"/>
        </w:rPr>
        <w:t>daily living and recreational information in format of choice; and</w:t>
      </w:r>
    </w:p>
    <w:p w:rsidR="00565F0F" w:rsidRPr="00565F0F" w:rsidRDefault="00565F0F" w:rsidP="00565F0F">
      <w:pPr>
        <w:numPr>
          <w:ilvl w:val="0"/>
          <w:numId w:val="8"/>
        </w:numPr>
        <w:spacing w:before="120" w:after="120" w:line="288" w:lineRule="auto"/>
        <w:contextualSpacing/>
        <w:rPr>
          <w:rFonts w:cs="Arial"/>
          <w:szCs w:val="22"/>
        </w:rPr>
      </w:pPr>
      <w:r w:rsidRPr="00565F0F">
        <w:rPr>
          <w:rFonts w:cs="Arial"/>
          <w:szCs w:val="22"/>
        </w:rPr>
        <w:t>Referrals, working with and connection to other services, such as counselling, social, and peer engagement.</w:t>
      </w:r>
    </w:p>
    <w:p w:rsidR="00565F0F" w:rsidRPr="00565F0F" w:rsidRDefault="00565F0F" w:rsidP="00565F0F">
      <w:pPr>
        <w:spacing w:before="120" w:after="120" w:line="288" w:lineRule="auto"/>
        <w:rPr>
          <w:rFonts w:cs="Arial"/>
          <w:szCs w:val="22"/>
        </w:rPr>
      </w:pPr>
    </w:p>
    <w:p w:rsidR="00565F0F" w:rsidRPr="00565F0F" w:rsidRDefault="00565F0F" w:rsidP="00565F0F">
      <w:pPr>
        <w:spacing w:before="120" w:after="120" w:line="288" w:lineRule="auto"/>
        <w:rPr>
          <w:rFonts w:cs="Arial"/>
          <w:b/>
        </w:rPr>
      </w:pPr>
      <w:proofErr w:type="gramStart"/>
      <w:r w:rsidRPr="00565F0F">
        <w:rPr>
          <w:rFonts w:cs="Arial"/>
          <w:b/>
          <w:szCs w:val="22"/>
        </w:rPr>
        <w:t>Older adults (65+ years).</w:t>
      </w:r>
      <w:proofErr w:type="gramEnd"/>
      <w:r w:rsidRPr="00565F0F">
        <w:rPr>
          <w:rFonts w:cs="Arial"/>
          <w:b/>
        </w:rPr>
        <w:t xml:space="preserve"> Supporting individual goal achievement</w:t>
      </w:r>
    </w:p>
    <w:p w:rsidR="00565F0F" w:rsidRPr="00565F0F" w:rsidRDefault="00565F0F" w:rsidP="00565F0F">
      <w:pPr>
        <w:spacing w:before="120" w:after="120" w:line="288" w:lineRule="auto"/>
        <w:rPr>
          <w:rFonts w:cs="Arial"/>
          <w:szCs w:val="22"/>
        </w:rPr>
      </w:pPr>
      <w:r w:rsidRPr="00565F0F">
        <w:rPr>
          <w:rFonts w:cs="Arial"/>
          <w:szCs w:val="22"/>
        </w:rPr>
        <w:t>Specialist supports for:</w:t>
      </w:r>
    </w:p>
    <w:p w:rsidR="00565F0F" w:rsidRPr="00565F0F" w:rsidRDefault="00565F0F" w:rsidP="00565F0F">
      <w:pPr>
        <w:numPr>
          <w:ilvl w:val="0"/>
          <w:numId w:val="9"/>
        </w:numPr>
        <w:spacing w:before="120" w:after="120" w:line="288" w:lineRule="auto"/>
        <w:ind w:left="714" w:hanging="357"/>
        <w:contextualSpacing/>
        <w:rPr>
          <w:rFonts w:cs="Arial"/>
          <w:szCs w:val="22"/>
        </w:rPr>
      </w:pPr>
      <w:r w:rsidRPr="00565F0F">
        <w:rPr>
          <w:rFonts w:cs="Arial"/>
          <w:szCs w:val="22"/>
        </w:rPr>
        <w:t xml:space="preserve">in-home independence; mobility services (including Seeing Eye Dogs); </w:t>
      </w:r>
    </w:p>
    <w:p w:rsidR="00565F0F" w:rsidRPr="00565F0F" w:rsidRDefault="00565F0F" w:rsidP="00565F0F">
      <w:pPr>
        <w:numPr>
          <w:ilvl w:val="0"/>
          <w:numId w:val="9"/>
        </w:numPr>
        <w:spacing w:before="120" w:after="120" w:line="288" w:lineRule="auto"/>
        <w:ind w:left="714" w:hanging="357"/>
        <w:contextualSpacing/>
        <w:rPr>
          <w:rFonts w:cs="Arial"/>
          <w:szCs w:val="22"/>
        </w:rPr>
      </w:pPr>
      <w:r w:rsidRPr="00565F0F">
        <w:rPr>
          <w:rFonts w:cs="Arial"/>
          <w:szCs w:val="22"/>
        </w:rPr>
        <w:t xml:space="preserve">adaptive equipment and technology training; </w:t>
      </w:r>
    </w:p>
    <w:p w:rsidR="00565F0F" w:rsidRPr="00565F0F" w:rsidRDefault="00565F0F" w:rsidP="00565F0F">
      <w:pPr>
        <w:numPr>
          <w:ilvl w:val="0"/>
          <w:numId w:val="9"/>
        </w:numPr>
        <w:spacing w:before="120" w:after="120" w:line="288" w:lineRule="auto"/>
        <w:ind w:left="714" w:hanging="357"/>
        <w:contextualSpacing/>
        <w:rPr>
          <w:rFonts w:cs="Arial"/>
          <w:szCs w:val="22"/>
        </w:rPr>
      </w:pPr>
      <w:r w:rsidRPr="00565F0F">
        <w:rPr>
          <w:rFonts w:cs="Arial"/>
          <w:szCs w:val="22"/>
        </w:rPr>
        <w:t xml:space="preserve">connection to community-based supports; </w:t>
      </w:r>
    </w:p>
    <w:p w:rsidR="00565F0F" w:rsidRPr="00565F0F" w:rsidRDefault="00565F0F" w:rsidP="00565F0F">
      <w:pPr>
        <w:numPr>
          <w:ilvl w:val="0"/>
          <w:numId w:val="9"/>
        </w:numPr>
        <w:spacing w:before="120" w:after="120" w:line="288" w:lineRule="auto"/>
        <w:ind w:left="714" w:hanging="357"/>
        <w:contextualSpacing/>
        <w:rPr>
          <w:rFonts w:cs="Arial"/>
          <w:szCs w:val="22"/>
        </w:rPr>
      </w:pPr>
      <w:r w:rsidRPr="00565F0F">
        <w:rPr>
          <w:rFonts w:cs="Arial"/>
          <w:szCs w:val="22"/>
        </w:rPr>
        <w:t>daily living and recreational information in format of choice; and</w:t>
      </w:r>
    </w:p>
    <w:p w:rsidR="00565F0F" w:rsidRPr="00565F0F" w:rsidRDefault="00565F0F" w:rsidP="00565F0F">
      <w:pPr>
        <w:numPr>
          <w:ilvl w:val="0"/>
          <w:numId w:val="9"/>
        </w:numPr>
        <w:spacing w:before="120" w:after="120" w:line="288" w:lineRule="auto"/>
        <w:ind w:left="714" w:hanging="357"/>
        <w:contextualSpacing/>
        <w:rPr>
          <w:rFonts w:eastAsiaTheme="majorEastAsia" w:cs="Arial"/>
          <w:b/>
          <w:bCs/>
          <w:kern w:val="32"/>
          <w:sz w:val="32"/>
          <w:szCs w:val="32"/>
        </w:rPr>
      </w:pPr>
      <w:r w:rsidRPr="00565F0F">
        <w:rPr>
          <w:rFonts w:cs="Arial"/>
          <w:szCs w:val="22"/>
        </w:rPr>
        <w:t>Referrals, working with and connection to other services, such as counselling, social, and peer engagement.</w:t>
      </w:r>
      <w:bookmarkStart w:id="2" w:name="_Toc370822030"/>
      <w:r w:rsidRPr="00565F0F">
        <w:rPr>
          <w:rFonts w:cs="Arial"/>
          <w:szCs w:val="22"/>
        </w:rPr>
        <w:t xml:space="preserve"> </w:t>
      </w:r>
      <w:r w:rsidRPr="00565F0F">
        <w:rPr>
          <w:rFonts w:cs="Arial"/>
          <w:szCs w:val="22"/>
        </w:rPr>
        <w:br w:type="page"/>
      </w:r>
    </w:p>
    <w:bookmarkEnd w:id="2"/>
    <w:p w:rsidR="00565F0F" w:rsidRPr="00565F0F" w:rsidRDefault="00565F0F" w:rsidP="00565F0F">
      <w:pPr>
        <w:keepNext/>
        <w:spacing w:before="120" w:after="120" w:line="276" w:lineRule="auto"/>
        <w:outlineLvl w:val="0"/>
        <w:rPr>
          <w:rFonts w:eastAsiaTheme="majorEastAsia" w:cs="Arial"/>
          <w:b/>
          <w:bCs/>
          <w:kern w:val="32"/>
          <w:sz w:val="32"/>
          <w:szCs w:val="32"/>
        </w:rPr>
      </w:pPr>
      <w:r w:rsidRPr="00565F0F">
        <w:rPr>
          <w:rFonts w:eastAsiaTheme="majorEastAsia" w:cs="Arial"/>
          <w:b/>
          <w:bCs/>
          <w:kern w:val="32"/>
          <w:sz w:val="32"/>
          <w:szCs w:val="32"/>
        </w:rPr>
        <w:t>Core service:  accessible information</w:t>
      </w:r>
      <w:bookmarkEnd w:id="1"/>
    </w:p>
    <w:p w:rsidR="00565F0F" w:rsidRPr="00565F0F" w:rsidRDefault="00565F0F" w:rsidP="00565F0F">
      <w:pPr>
        <w:spacing w:before="120" w:after="120" w:line="288" w:lineRule="auto"/>
        <w:rPr>
          <w:rFonts w:cs="Arial"/>
        </w:rPr>
      </w:pPr>
      <w:r w:rsidRPr="00565F0F">
        <w:rPr>
          <w:rFonts w:cs="Arial"/>
        </w:rPr>
        <w:t xml:space="preserve">Vision Australia’s ability and expertise in providing print material in accessible formats is sought by clients, government bodies, businesses and the community. </w:t>
      </w:r>
      <w:proofErr w:type="gramStart"/>
      <w:r w:rsidRPr="00565F0F">
        <w:rPr>
          <w:rFonts w:cs="Arial"/>
        </w:rPr>
        <w:t>People who are blind or have low vision experience barriers accessing material for daily living, education, employment and leisure and recreation.</w:t>
      </w:r>
      <w:proofErr w:type="gramEnd"/>
      <w:r w:rsidRPr="00565F0F">
        <w:rPr>
          <w:rFonts w:cs="Arial"/>
        </w:rPr>
        <w:t xml:space="preserve">  We will:</w:t>
      </w:r>
    </w:p>
    <w:p w:rsidR="00565F0F" w:rsidRPr="00565F0F" w:rsidRDefault="00565F0F" w:rsidP="00565F0F">
      <w:pPr>
        <w:numPr>
          <w:ilvl w:val="0"/>
          <w:numId w:val="13"/>
        </w:numPr>
        <w:spacing w:before="120" w:after="120" w:line="288" w:lineRule="auto"/>
        <w:ind w:right="-188"/>
        <w:contextualSpacing/>
        <w:rPr>
          <w:rFonts w:cs="Arial"/>
        </w:rPr>
      </w:pPr>
      <w:r w:rsidRPr="00565F0F">
        <w:rPr>
          <w:rFonts w:cs="Arial"/>
        </w:rPr>
        <w:t>Provide all service related information in the client’s preferred format;</w:t>
      </w:r>
    </w:p>
    <w:p w:rsidR="00565F0F" w:rsidRPr="00565F0F" w:rsidRDefault="00565F0F" w:rsidP="00565F0F">
      <w:pPr>
        <w:numPr>
          <w:ilvl w:val="0"/>
          <w:numId w:val="13"/>
        </w:numPr>
        <w:spacing w:before="120" w:after="120" w:line="288" w:lineRule="auto"/>
        <w:ind w:right="-188"/>
        <w:contextualSpacing/>
        <w:rPr>
          <w:rFonts w:cs="Arial"/>
        </w:rPr>
      </w:pPr>
      <w:r w:rsidRPr="00565F0F">
        <w:rPr>
          <w:rFonts w:cs="Arial"/>
        </w:rPr>
        <w:t xml:space="preserve">Continue to build the </w:t>
      </w:r>
      <w:proofErr w:type="spellStart"/>
      <w:r w:rsidRPr="00565F0F">
        <w:rPr>
          <w:rFonts w:cs="Arial"/>
        </w:rPr>
        <w:t>i</w:t>
      </w:r>
      <w:proofErr w:type="spellEnd"/>
      <w:r w:rsidRPr="00565F0F">
        <w:rPr>
          <w:rFonts w:cs="Arial"/>
        </w:rPr>
        <w:t>-access</w:t>
      </w:r>
      <w:r w:rsidRPr="00565F0F">
        <w:rPr>
          <w:rFonts w:cs="Arial"/>
          <w:vertAlign w:val="superscript"/>
        </w:rPr>
        <w:t>©</w:t>
      </w:r>
      <w:r w:rsidRPr="00565F0F">
        <w:rPr>
          <w:rFonts w:cs="Arial"/>
        </w:rPr>
        <w:t xml:space="preserve"> service and collection of accessible digital DAISY audio and e-text, and soft copy Braille content;</w:t>
      </w:r>
    </w:p>
    <w:p w:rsidR="00565F0F" w:rsidRPr="00565F0F" w:rsidRDefault="00565F0F" w:rsidP="00565F0F">
      <w:pPr>
        <w:numPr>
          <w:ilvl w:val="0"/>
          <w:numId w:val="13"/>
        </w:numPr>
        <w:spacing w:before="120" w:after="120" w:line="288" w:lineRule="auto"/>
        <w:ind w:right="-188"/>
        <w:contextualSpacing/>
        <w:rPr>
          <w:rFonts w:cs="Arial"/>
        </w:rPr>
      </w:pPr>
      <w:r w:rsidRPr="00565F0F">
        <w:rPr>
          <w:rFonts w:cs="Arial"/>
        </w:rPr>
        <w:t>Facilitate access to daily living material including appliance manuals, personal correspondence and documents through a Personal Information Provision service;</w:t>
      </w:r>
    </w:p>
    <w:p w:rsidR="00565F0F" w:rsidRPr="00565F0F" w:rsidRDefault="00565F0F" w:rsidP="00565F0F">
      <w:pPr>
        <w:numPr>
          <w:ilvl w:val="0"/>
          <w:numId w:val="13"/>
        </w:numPr>
        <w:spacing w:before="120" w:after="120" w:line="288" w:lineRule="auto"/>
        <w:ind w:right="-188"/>
        <w:contextualSpacing/>
        <w:rPr>
          <w:rFonts w:cs="Arial"/>
        </w:rPr>
      </w:pPr>
      <w:r w:rsidRPr="00565F0F">
        <w:rPr>
          <w:rFonts w:cs="Arial"/>
        </w:rPr>
        <w:t>Implement new digital delivery channels to give clients more choice over the content they access and when and how they access it;</w:t>
      </w:r>
    </w:p>
    <w:p w:rsidR="00565F0F" w:rsidRPr="00565F0F" w:rsidRDefault="00565F0F" w:rsidP="00565F0F">
      <w:pPr>
        <w:numPr>
          <w:ilvl w:val="0"/>
          <w:numId w:val="13"/>
        </w:numPr>
        <w:spacing w:before="120" w:after="120" w:line="288" w:lineRule="auto"/>
        <w:ind w:right="-188"/>
        <w:contextualSpacing/>
        <w:rPr>
          <w:rFonts w:cs="Arial"/>
        </w:rPr>
      </w:pPr>
      <w:r w:rsidRPr="00565F0F">
        <w:rPr>
          <w:rFonts w:cs="Arial"/>
        </w:rPr>
        <w:t>Support clients to gain the skills to independently access alternative format material and assist those clients who lack the knowledge or means to adopt online technologies to transition to our online service;</w:t>
      </w:r>
    </w:p>
    <w:p w:rsidR="00565F0F" w:rsidRPr="00565F0F" w:rsidRDefault="00565F0F" w:rsidP="00565F0F">
      <w:pPr>
        <w:numPr>
          <w:ilvl w:val="0"/>
          <w:numId w:val="13"/>
        </w:numPr>
        <w:spacing w:before="120" w:after="120" w:line="288" w:lineRule="auto"/>
        <w:ind w:right="-188"/>
        <w:contextualSpacing/>
        <w:rPr>
          <w:rFonts w:cs="Arial"/>
        </w:rPr>
      </w:pPr>
      <w:r w:rsidRPr="00565F0F">
        <w:rPr>
          <w:rFonts w:cs="Arial"/>
        </w:rPr>
        <w:t>Create awareness of print disability through relationship building and consultancy services to encourage government entities and businesses to be enablers of accessibility; and</w:t>
      </w:r>
    </w:p>
    <w:p w:rsidR="00565F0F" w:rsidRPr="00565F0F" w:rsidRDefault="00565F0F" w:rsidP="00565F0F">
      <w:pPr>
        <w:numPr>
          <w:ilvl w:val="0"/>
          <w:numId w:val="13"/>
        </w:numPr>
        <w:spacing w:before="120" w:after="120" w:line="288" w:lineRule="auto"/>
        <w:ind w:right="-188"/>
        <w:contextualSpacing/>
        <w:rPr>
          <w:rFonts w:cs="Arial"/>
        </w:rPr>
      </w:pPr>
      <w:r w:rsidRPr="00565F0F">
        <w:rPr>
          <w:rFonts w:cs="Arial"/>
        </w:rPr>
        <w:t>Provide high value outcomes for people who are blind or have low vision by making accessible government and business information that is useful, meaningful and valued by the community.</w:t>
      </w:r>
    </w:p>
    <w:p w:rsidR="00565F0F" w:rsidRPr="00565F0F" w:rsidRDefault="00565F0F" w:rsidP="00565F0F">
      <w:pPr>
        <w:keepNext/>
        <w:spacing w:before="120" w:after="120" w:line="276" w:lineRule="auto"/>
        <w:outlineLvl w:val="0"/>
        <w:rPr>
          <w:rFonts w:eastAsiaTheme="majorEastAsia" w:cs="Arial"/>
          <w:b/>
          <w:bCs/>
          <w:kern w:val="32"/>
          <w:sz w:val="32"/>
          <w:szCs w:val="32"/>
        </w:rPr>
      </w:pPr>
      <w:bookmarkStart w:id="3" w:name="_Toc370822029"/>
      <w:r w:rsidRPr="00565F0F">
        <w:rPr>
          <w:rFonts w:eastAsiaTheme="majorEastAsia" w:cs="Arial"/>
          <w:b/>
          <w:bCs/>
          <w:kern w:val="32"/>
          <w:sz w:val="32"/>
          <w:szCs w:val="32"/>
        </w:rPr>
        <w:t>Core service:  advocacy</w:t>
      </w:r>
    </w:p>
    <w:p w:rsidR="00565F0F" w:rsidRPr="00565F0F" w:rsidRDefault="00565F0F" w:rsidP="00565F0F">
      <w:pPr>
        <w:spacing w:before="120" w:after="120" w:line="288" w:lineRule="auto"/>
        <w:ind w:right="-330"/>
        <w:rPr>
          <w:rFonts w:cs="Arial"/>
        </w:rPr>
      </w:pPr>
      <w:r w:rsidRPr="00565F0F">
        <w:rPr>
          <w:rFonts w:cs="Arial"/>
        </w:rPr>
        <w:t xml:space="preserve">Our advocacy role will strengthen across the organisation. We will work closely with other organisations to focus on systemic advocacy seeking big change in four key policy areas: access to information, education; employment and meaningful opportunities for older (65+) people.  We will: </w:t>
      </w:r>
    </w:p>
    <w:p w:rsidR="00565F0F" w:rsidRPr="00565F0F" w:rsidRDefault="00565F0F" w:rsidP="00565F0F">
      <w:pPr>
        <w:numPr>
          <w:ilvl w:val="0"/>
          <w:numId w:val="14"/>
        </w:numPr>
        <w:spacing w:before="120" w:after="120" w:line="288" w:lineRule="auto"/>
        <w:ind w:right="-330"/>
        <w:contextualSpacing/>
        <w:rPr>
          <w:rFonts w:cs="Arial"/>
        </w:rPr>
      </w:pPr>
      <w:r w:rsidRPr="00565F0F">
        <w:rPr>
          <w:rFonts w:cs="Arial"/>
        </w:rPr>
        <w:t xml:space="preserve">Build the capacity and skills (communications, influencing and lobbying) of clients and client representatives as self-advocates on issues important to them. Together we will create a critical mass of effective lobbyists and campaigners. </w:t>
      </w:r>
    </w:p>
    <w:p w:rsidR="00565F0F" w:rsidRPr="00565F0F" w:rsidRDefault="00565F0F" w:rsidP="00565F0F">
      <w:pPr>
        <w:numPr>
          <w:ilvl w:val="0"/>
          <w:numId w:val="14"/>
        </w:numPr>
        <w:spacing w:before="120" w:after="120" w:line="288" w:lineRule="auto"/>
        <w:ind w:right="-330"/>
        <w:contextualSpacing/>
        <w:rPr>
          <w:rFonts w:cs="Arial"/>
        </w:rPr>
      </w:pPr>
      <w:r w:rsidRPr="00565F0F">
        <w:rPr>
          <w:rFonts w:cs="Arial"/>
        </w:rPr>
        <w:t xml:space="preserve">Work with the three levels of government, taking an evidence-based, solutions focussed approach.  Our effort will be co-ordinated across Vision Australia, oversighting government contracts; optimising influence on policy; finding new avenues of funding and building fee for service opportunities for our specialist advice. </w:t>
      </w:r>
    </w:p>
    <w:p w:rsidR="00565F0F" w:rsidRPr="00565F0F" w:rsidRDefault="00565F0F" w:rsidP="00565F0F">
      <w:pPr>
        <w:numPr>
          <w:ilvl w:val="0"/>
          <w:numId w:val="14"/>
        </w:numPr>
        <w:spacing w:before="120" w:after="120" w:line="288" w:lineRule="auto"/>
        <w:ind w:right="-330"/>
        <w:contextualSpacing/>
        <w:rPr>
          <w:rFonts w:cs="Arial"/>
        </w:rPr>
      </w:pPr>
      <w:r w:rsidRPr="00565F0F">
        <w:rPr>
          <w:rFonts w:cs="Arial"/>
        </w:rPr>
        <w:t xml:space="preserve">Work closely with our community and the sector to maximise benefits and impact. We will prioritise our involvements, representation, collaborations and networking to ensure we are effective and influential. </w:t>
      </w:r>
    </w:p>
    <w:p w:rsidR="00565F0F" w:rsidRPr="00565F0F" w:rsidRDefault="00565F0F" w:rsidP="00565F0F">
      <w:pPr>
        <w:rPr>
          <w:rFonts w:asciiTheme="majorHAnsi" w:eastAsiaTheme="majorEastAsia" w:hAnsiTheme="majorHAnsi" w:cs="Arial"/>
          <w:b/>
          <w:bCs/>
          <w:kern w:val="32"/>
          <w:sz w:val="32"/>
          <w:szCs w:val="32"/>
        </w:rPr>
      </w:pPr>
      <w:bookmarkStart w:id="4" w:name="_Toc370822031"/>
      <w:bookmarkEnd w:id="3"/>
      <w:r w:rsidRPr="00565F0F">
        <w:rPr>
          <w:rFonts w:cs="Arial"/>
          <w:szCs w:val="22"/>
        </w:rPr>
        <w:br w:type="page"/>
      </w:r>
    </w:p>
    <w:p w:rsidR="00565F0F" w:rsidRPr="00565F0F" w:rsidRDefault="00565F0F" w:rsidP="00565F0F">
      <w:pPr>
        <w:keepNext/>
        <w:spacing w:before="120" w:after="120" w:line="276" w:lineRule="auto"/>
        <w:outlineLvl w:val="0"/>
        <w:rPr>
          <w:rFonts w:eastAsiaTheme="majorEastAsia" w:cs="Arial"/>
          <w:b/>
          <w:bCs/>
          <w:kern w:val="32"/>
          <w:sz w:val="32"/>
          <w:szCs w:val="32"/>
        </w:rPr>
      </w:pPr>
      <w:r w:rsidRPr="00565F0F">
        <w:rPr>
          <w:rFonts w:eastAsiaTheme="majorEastAsia" w:cs="Arial"/>
          <w:b/>
          <w:bCs/>
          <w:kern w:val="32"/>
          <w:sz w:val="32"/>
          <w:szCs w:val="32"/>
        </w:rPr>
        <w:t>Vision Australia’s Priority Objectives</w:t>
      </w:r>
      <w:bookmarkEnd w:id="4"/>
    </w:p>
    <w:tbl>
      <w:tblPr>
        <w:tblStyle w:val="LightGrid-Accent1"/>
        <w:tblW w:w="99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Objective 1 - Introduce new personalised services reflecting individual goals and choice"/>
      </w:tblPr>
      <w:tblGrid>
        <w:gridCol w:w="739"/>
        <w:gridCol w:w="5924"/>
        <w:gridCol w:w="3289"/>
      </w:tblGrid>
      <w:tr w:rsidR="00565F0F" w:rsidRPr="00565F0F" w:rsidTr="00FB79CB">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9952" w:type="dxa"/>
            <w:gridSpan w:val="3"/>
            <w:shd w:val="clear" w:color="auto" w:fill="auto"/>
          </w:tcPr>
          <w:p w:rsidR="00565F0F" w:rsidRPr="00565F0F" w:rsidRDefault="00565F0F" w:rsidP="00565F0F">
            <w:pPr>
              <w:spacing w:before="120" w:after="120" w:line="288" w:lineRule="auto"/>
              <w:rPr>
                <w:rFonts w:ascii="Arial" w:hAnsi="Arial" w:cs="Arial"/>
              </w:rPr>
            </w:pPr>
            <w:r w:rsidRPr="00565F0F">
              <w:rPr>
                <w:rFonts w:ascii="Arial" w:hAnsi="Arial" w:cs="Arial"/>
              </w:rPr>
              <w:t>Objective 1 - Introduce new personalised services reflecting individual goals and choice</w:t>
            </w:r>
          </w:p>
        </w:tc>
      </w:tr>
      <w:tr w:rsidR="00565F0F" w:rsidRPr="00565F0F" w:rsidTr="00FB79CB">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739" w:type="dxa"/>
            <w:tcBorders>
              <w:right w:val="nil"/>
            </w:tcBorders>
            <w:shd w:val="clear" w:color="auto" w:fill="auto"/>
          </w:tcPr>
          <w:p w:rsidR="00565F0F" w:rsidRPr="00565F0F" w:rsidRDefault="00565F0F" w:rsidP="00565F0F">
            <w:pPr>
              <w:spacing w:before="120" w:after="120" w:line="288" w:lineRule="auto"/>
              <w:jc w:val="center"/>
              <w:rPr>
                <w:rFonts w:ascii="Arial" w:hAnsi="Arial" w:cs="Arial"/>
              </w:rPr>
            </w:pPr>
          </w:p>
        </w:tc>
        <w:tc>
          <w:tcPr>
            <w:tcW w:w="5924" w:type="dxa"/>
            <w:tcBorders>
              <w:left w:val="nil"/>
            </w:tcBorders>
            <w:shd w:val="clear" w:color="auto" w:fill="auto"/>
          </w:tcPr>
          <w:p w:rsidR="00565F0F" w:rsidRPr="00565F0F" w:rsidRDefault="00565F0F" w:rsidP="00565F0F">
            <w:pPr>
              <w:spacing w:before="120" w:after="120" w:line="288" w:lineRule="auto"/>
              <w:cnfStyle w:val="100000000000" w:firstRow="1" w:lastRow="0" w:firstColumn="0" w:lastColumn="0" w:oddVBand="0" w:evenVBand="0" w:oddHBand="0" w:evenHBand="0" w:firstRowFirstColumn="0" w:firstRowLastColumn="0" w:lastRowFirstColumn="0" w:lastRowLastColumn="0"/>
              <w:rPr>
                <w:rFonts w:ascii="Arial" w:hAnsi="Arial" w:cs="Arial"/>
              </w:rPr>
            </w:pPr>
            <w:r w:rsidRPr="00565F0F">
              <w:rPr>
                <w:rFonts w:ascii="Arial" w:hAnsi="Arial" w:cs="Arial"/>
              </w:rPr>
              <w:t>How we’ll do this</w:t>
            </w:r>
          </w:p>
        </w:tc>
        <w:tc>
          <w:tcPr>
            <w:tcW w:w="3289" w:type="dxa"/>
            <w:shd w:val="clear" w:color="auto" w:fill="auto"/>
          </w:tcPr>
          <w:p w:rsidR="00565F0F" w:rsidRPr="00565F0F" w:rsidRDefault="00565F0F" w:rsidP="00565F0F">
            <w:pPr>
              <w:spacing w:before="120" w:after="120" w:line="288" w:lineRule="auto"/>
              <w:cnfStyle w:val="100000000000" w:firstRow="1" w:lastRow="0" w:firstColumn="0" w:lastColumn="0" w:oddVBand="0" w:evenVBand="0" w:oddHBand="0" w:evenHBand="0" w:firstRowFirstColumn="0" w:firstRowLastColumn="0" w:lastRowFirstColumn="0" w:lastRowLastColumn="0"/>
              <w:rPr>
                <w:rFonts w:ascii="Arial" w:hAnsi="Arial" w:cs="Arial"/>
              </w:rPr>
            </w:pPr>
            <w:r w:rsidRPr="00565F0F">
              <w:rPr>
                <w:rFonts w:ascii="Arial" w:hAnsi="Arial" w:cs="Arial"/>
              </w:rPr>
              <w:t>Success measures</w:t>
            </w:r>
          </w:p>
        </w:tc>
      </w:tr>
      <w:tr w:rsidR="00565F0F" w:rsidRPr="00565F0F" w:rsidTr="00FB79C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663" w:type="dxa"/>
            <w:gridSpan w:val="2"/>
            <w:shd w:val="clear" w:color="auto" w:fill="auto"/>
          </w:tcPr>
          <w:p w:rsidR="00565F0F" w:rsidRPr="00565F0F" w:rsidRDefault="00565F0F" w:rsidP="00565F0F">
            <w:pPr>
              <w:numPr>
                <w:ilvl w:val="0"/>
                <w:numId w:val="2"/>
              </w:numPr>
              <w:spacing w:before="120" w:after="120" w:line="288" w:lineRule="auto"/>
              <w:ind w:left="315" w:hanging="295"/>
              <w:contextualSpacing/>
              <w:rPr>
                <w:rFonts w:ascii="Arial" w:hAnsi="Arial" w:cs="Arial"/>
                <w:b w:val="0"/>
              </w:rPr>
            </w:pPr>
            <w:r w:rsidRPr="00565F0F">
              <w:rPr>
                <w:rFonts w:ascii="Arial" w:hAnsi="Arial" w:cs="Arial"/>
                <w:b w:val="0"/>
              </w:rPr>
              <w:t xml:space="preserve">Build and introduce service changes through: </w:t>
            </w:r>
          </w:p>
          <w:p w:rsidR="00565F0F" w:rsidRPr="00565F0F" w:rsidRDefault="00565F0F" w:rsidP="00565F0F">
            <w:pPr>
              <w:numPr>
                <w:ilvl w:val="0"/>
                <w:numId w:val="10"/>
              </w:numPr>
              <w:spacing w:before="120" w:after="120" w:line="288" w:lineRule="auto"/>
              <w:ind w:left="315" w:hanging="295"/>
              <w:contextualSpacing/>
              <w:rPr>
                <w:rFonts w:ascii="Arial" w:hAnsi="Arial" w:cs="Arial"/>
                <w:b w:val="0"/>
              </w:rPr>
            </w:pPr>
            <w:r w:rsidRPr="00565F0F">
              <w:rPr>
                <w:rFonts w:ascii="Arial" w:hAnsi="Arial" w:cs="Arial"/>
                <w:b w:val="0"/>
              </w:rPr>
              <w:t>-Innovative delivery channels</w:t>
            </w:r>
          </w:p>
          <w:p w:rsidR="00565F0F" w:rsidRPr="00565F0F" w:rsidRDefault="00565F0F" w:rsidP="00565F0F">
            <w:pPr>
              <w:numPr>
                <w:ilvl w:val="0"/>
                <w:numId w:val="10"/>
              </w:numPr>
              <w:spacing w:before="120" w:after="120" w:line="288" w:lineRule="auto"/>
              <w:ind w:left="315" w:hanging="295"/>
              <w:contextualSpacing/>
              <w:rPr>
                <w:rFonts w:ascii="Arial" w:hAnsi="Arial" w:cs="Arial"/>
                <w:b w:val="0"/>
              </w:rPr>
            </w:pPr>
            <w:r w:rsidRPr="00565F0F">
              <w:rPr>
                <w:rFonts w:ascii="Arial" w:hAnsi="Arial" w:cs="Arial"/>
                <w:b w:val="0"/>
              </w:rPr>
              <w:t>-Convenient locations</w:t>
            </w:r>
          </w:p>
          <w:p w:rsidR="00565F0F" w:rsidRPr="00565F0F" w:rsidRDefault="00565F0F" w:rsidP="00565F0F">
            <w:pPr>
              <w:numPr>
                <w:ilvl w:val="0"/>
                <w:numId w:val="10"/>
              </w:numPr>
              <w:spacing w:before="120" w:after="120" w:line="288" w:lineRule="auto"/>
              <w:ind w:left="315" w:hanging="295"/>
              <w:contextualSpacing/>
              <w:rPr>
                <w:rFonts w:ascii="Arial" w:hAnsi="Arial" w:cs="Arial"/>
                <w:b w:val="0"/>
              </w:rPr>
            </w:pPr>
            <w:r w:rsidRPr="00565F0F">
              <w:rPr>
                <w:rFonts w:ascii="Arial" w:hAnsi="Arial" w:cs="Arial"/>
                <w:b w:val="0"/>
              </w:rPr>
              <w:t>-Purposeful partnerships</w:t>
            </w:r>
          </w:p>
          <w:p w:rsidR="00565F0F" w:rsidRPr="00565F0F" w:rsidRDefault="00565F0F" w:rsidP="00565F0F">
            <w:pPr>
              <w:numPr>
                <w:ilvl w:val="0"/>
                <w:numId w:val="10"/>
              </w:numPr>
              <w:spacing w:before="120" w:after="120" w:line="288" w:lineRule="auto"/>
              <w:ind w:left="315" w:hanging="295"/>
              <w:contextualSpacing/>
              <w:rPr>
                <w:rFonts w:ascii="Arial" w:hAnsi="Arial" w:cs="Arial"/>
                <w:b w:val="0"/>
              </w:rPr>
            </w:pPr>
            <w:r w:rsidRPr="00565F0F">
              <w:rPr>
                <w:rFonts w:ascii="Arial" w:hAnsi="Arial" w:cs="Arial"/>
                <w:b w:val="0"/>
              </w:rPr>
              <w:t xml:space="preserve">-Client accessible information </w:t>
            </w:r>
          </w:p>
          <w:p w:rsidR="00565F0F" w:rsidRPr="00565F0F" w:rsidRDefault="00565F0F" w:rsidP="00565F0F">
            <w:pPr>
              <w:numPr>
                <w:ilvl w:val="0"/>
                <w:numId w:val="2"/>
              </w:numPr>
              <w:spacing w:before="120" w:after="120" w:line="288" w:lineRule="auto"/>
              <w:ind w:left="315" w:hanging="295"/>
              <w:contextualSpacing/>
              <w:rPr>
                <w:rFonts w:ascii="Arial" w:hAnsi="Arial" w:cs="Arial"/>
                <w:b w:val="0"/>
              </w:rPr>
            </w:pPr>
            <w:r w:rsidRPr="00565F0F">
              <w:rPr>
                <w:rFonts w:ascii="Arial" w:hAnsi="Arial" w:cs="Arial"/>
                <w:b w:val="0"/>
              </w:rPr>
              <w:t>Prepare and educate clients and their families to make informed services choices</w:t>
            </w:r>
          </w:p>
          <w:p w:rsidR="00565F0F" w:rsidRPr="00565F0F" w:rsidRDefault="00565F0F" w:rsidP="00565F0F">
            <w:pPr>
              <w:numPr>
                <w:ilvl w:val="0"/>
                <w:numId w:val="2"/>
              </w:numPr>
              <w:spacing w:before="120" w:after="120" w:line="288" w:lineRule="auto"/>
              <w:ind w:left="315" w:hanging="295"/>
              <w:contextualSpacing/>
              <w:rPr>
                <w:rFonts w:ascii="Arial" w:hAnsi="Arial" w:cs="Arial"/>
                <w:b w:val="0"/>
              </w:rPr>
            </w:pPr>
            <w:r w:rsidRPr="00565F0F">
              <w:rPr>
                <w:rFonts w:ascii="Arial" w:hAnsi="Arial" w:cs="Arial"/>
                <w:b w:val="0"/>
              </w:rPr>
              <w:t xml:space="preserve">Develop our role as the provider of choice for service  coordination, and as a credible information source </w:t>
            </w:r>
          </w:p>
          <w:p w:rsidR="00565F0F" w:rsidRPr="00565F0F" w:rsidRDefault="00565F0F" w:rsidP="00565F0F">
            <w:pPr>
              <w:numPr>
                <w:ilvl w:val="0"/>
                <w:numId w:val="2"/>
              </w:numPr>
              <w:spacing w:before="120" w:after="120" w:line="288" w:lineRule="auto"/>
              <w:ind w:left="315" w:hanging="295"/>
              <w:contextualSpacing/>
              <w:rPr>
                <w:rFonts w:ascii="Arial" w:hAnsi="Arial" w:cs="Arial"/>
                <w:b w:val="0"/>
              </w:rPr>
            </w:pPr>
            <w:r w:rsidRPr="00565F0F">
              <w:rPr>
                <w:rFonts w:ascii="Arial" w:hAnsi="Arial" w:cs="Arial"/>
                <w:b w:val="0"/>
              </w:rPr>
              <w:t>Measure performance through clients achieving goals and outcomes</w:t>
            </w:r>
          </w:p>
        </w:tc>
        <w:tc>
          <w:tcPr>
            <w:tcW w:w="3289" w:type="dxa"/>
            <w:shd w:val="clear" w:color="auto" w:fill="auto"/>
          </w:tcPr>
          <w:p w:rsidR="00565F0F" w:rsidRPr="00565F0F" w:rsidRDefault="00565F0F" w:rsidP="00487F5B">
            <w:pPr>
              <w:spacing w:before="120" w:after="120" w:line="288" w:lineRule="auto"/>
              <w:ind w:left="396"/>
              <w:contextualSpacing/>
              <w:cnfStyle w:val="000000100000" w:firstRow="0" w:lastRow="0" w:firstColumn="0" w:lastColumn="0" w:oddVBand="0" w:evenVBand="0" w:oddHBand="1" w:evenHBand="0" w:firstRowFirstColumn="0" w:firstRowLastColumn="0" w:lastRowFirstColumn="0" w:lastRowLastColumn="0"/>
              <w:rPr>
                <w:rFonts w:ascii="Arial" w:hAnsi="Arial" w:cs="Arial"/>
              </w:rPr>
            </w:pPr>
            <w:r w:rsidRPr="00565F0F">
              <w:rPr>
                <w:rFonts w:ascii="Arial" w:hAnsi="Arial" w:cs="Arial"/>
              </w:rPr>
              <w:t>Clients achieve goals</w:t>
            </w:r>
          </w:p>
          <w:p w:rsidR="00565F0F" w:rsidRPr="00565F0F" w:rsidRDefault="00565F0F" w:rsidP="00487F5B">
            <w:pPr>
              <w:spacing w:before="120" w:after="120" w:line="288" w:lineRule="auto"/>
              <w:ind w:left="396"/>
              <w:contextualSpacing/>
              <w:cnfStyle w:val="000000100000" w:firstRow="0" w:lastRow="0" w:firstColumn="0" w:lastColumn="0" w:oddVBand="0" w:evenVBand="0" w:oddHBand="1" w:evenHBand="0" w:firstRowFirstColumn="0" w:firstRowLastColumn="0" w:lastRowFirstColumn="0" w:lastRowLastColumn="0"/>
              <w:rPr>
                <w:rFonts w:ascii="Arial" w:hAnsi="Arial" w:cs="Arial"/>
              </w:rPr>
            </w:pPr>
            <w:r w:rsidRPr="00565F0F">
              <w:rPr>
                <w:rFonts w:ascii="Arial" w:hAnsi="Arial" w:cs="Arial"/>
              </w:rPr>
              <w:t>Positive client experience</w:t>
            </w:r>
          </w:p>
          <w:p w:rsidR="00565F0F" w:rsidRPr="00565F0F" w:rsidRDefault="00565F0F" w:rsidP="00487F5B">
            <w:pPr>
              <w:spacing w:before="120" w:after="120" w:line="288" w:lineRule="auto"/>
              <w:ind w:left="396"/>
              <w:contextualSpacing/>
              <w:cnfStyle w:val="000000100000" w:firstRow="0" w:lastRow="0" w:firstColumn="0" w:lastColumn="0" w:oddVBand="0" w:evenVBand="0" w:oddHBand="1" w:evenHBand="0" w:firstRowFirstColumn="0" w:firstRowLastColumn="0" w:lastRowFirstColumn="0" w:lastRowLastColumn="0"/>
              <w:rPr>
                <w:rFonts w:ascii="Arial" w:hAnsi="Arial" w:cs="Arial"/>
              </w:rPr>
            </w:pPr>
            <w:r w:rsidRPr="00565F0F">
              <w:rPr>
                <w:rFonts w:ascii="Arial" w:hAnsi="Arial" w:cs="Arial"/>
              </w:rPr>
              <w:t>Growth in referrals and clients</w:t>
            </w:r>
          </w:p>
          <w:p w:rsidR="00565F0F" w:rsidRPr="00565F0F" w:rsidRDefault="00565F0F" w:rsidP="00487F5B">
            <w:pPr>
              <w:spacing w:before="120" w:after="120" w:line="288" w:lineRule="auto"/>
              <w:ind w:left="396"/>
              <w:contextualSpacing/>
              <w:cnfStyle w:val="000000100000" w:firstRow="0" w:lastRow="0" w:firstColumn="0" w:lastColumn="0" w:oddVBand="0" w:evenVBand="0" w:oddHBand="1" w:evenHBand="0" w:firstRowFirstColumn="0" w:firstRowLastColumn="0" w:lastRowFirstColumn="0" w:lastRowLastColumn="0"/>
              <w:rPr>
                <w:rFonts w:ascii="Arial" w:hAnsi="Arial" w:cs="Arial"/>
              </w:rPr>
            </w:pPr>
            <w:r w:rsidRPr="00565F0F">
              <w:rPr>
                <w:rFonts w:ascii="Arial" w:hAnsi="Arial" w:cs="Arial"/>
              </w:rPr>
              <w:t xml:space="preserve">Increased awareness of what we do with referrers, clients and potential clients  </w:t>
            </w:r>
          </w:p>
          <w:p w:rsidR="00565F0F" w:rsidRPr="00565F0F" w:rsidRDefault="00565F0F" w:rsidP="00487F5B">
            <w:pPr>
              <w:spacing w:before="120" w:after="120" w:line="288" w:lineRule="auto"/>
              <w:ind w:left="396"/>
              <w:contextualSpacing/>
              <w:cnfStyle w:val="000000100000" w:firstRow="0" w:lastRow="0" w:firstColumn="0" w:lastColumn="0" w:oddVBand="0" w:evenVBand="0" w:oddHBand="1" w:evenHBand="0" w:firstRowFirstColumn="0" w:firstRowLastColumn="0" w:lastRowFirstColumn="0" w:lastRowLastColumn="0"/>
              <w:rPr>
                <w:rFonts w:ascii="Arial" w:hAnsi="Arial" w:cs="Arial"/>
              </w:rPr>
            </w:pPr>
            <w:r w:rsidRPr="00565F0F">
              <w:rPr>
                <w:rFonts w:ascii="Arial" w:hAnsi="Arial" w:cs="Arial"/>
              </w:rPr>
              <w:t>High level awareness of where to get blind and low vision information</w:t>
            </w:r>
          </w:p>
        </w:tc>
      </w:tr>
    </w:tbl>
    <w:p w:rsidR="00565F0F" w:rsidRPr="00565F0F" w:rsidRDefault="00565F0F" w:rsidP="00565F0F">
      <w:pPr>
        <w:spacing w:after="200" w:line="276" w:lineRule="auto"/>
        <w:rPr>
          <w:rFonts w:cs="Arial"/>
          <w:sz w:val="22"/>
          <w:szCs w:val="22"/>
        </w:rPr>
      </w:pPr>
    </w:p>
    <w:tbl>
      <w:tblPr>
        <w:tblStyle w:val="LightGrid-Accent1"/>
        <w:tblW w:w="99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Objective 2 - Market our personalised services so referrers and clients know exactly what we do"/>
      </w:tblPr>
      <w:tblGrid>
        <w:gridCol w:w="739"/>
        <w:gridCol w:w="5924"/>
        <w:gridCol w:w="3289"/>
      </w:tblGrid>
      <w:tr w:rsidR="00565F0F" w:rsidRPr="00565F0F" w:rsidTr="00FB79CB">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9952" w:type="dxa"/>
            <w:gridSpan w:val="3"/>
            <w:shd w:val="clear" w:color="auto" w:fill="auto"/>
          </w:tcPr>
          <w:p w:rsidR="00565F0F" w:rsidRPr="00565F0F" w:rsidRDefault="00565F0F" w:rsidP="00565F0F">
            <w:pPr>
              <w:spacing w:before="120" w:after="120" w:line="288" w:lineRule="auto"/>
              <w:rPr>
                <w:rFonts w:ascii="Arial" w:hAnsi="Arial" w:cs="Arial"/>
                <w:b w:val="0"/>
              </w:rPr>
            </w:pPr>
            <w:r w:rsidRPr="00565F0F">
              <w:rPr>
                <w:rFonts w:ascii="Arial" w:hAnsi="Arial" w:cs="Arial"/>
                <w:b w:val="0"/>
              </w:rPr>
              <w:t>Objective 2 - Market our personalised services so referrers and clients know exactly what we do</w:t>
            </w:r>
          </w:p>
        </w:tc>
      </w:tr>
      <w:tr w:rsidR="00565F0F" w:rsidRPr="00565F0F" w:rsidTr="00FB79CB">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739" w:type="dxa"/>
            <w:tcBorders>
              <w:right w:val="nil"/>
            </w:tcBorders>
            <w:shd w:val="clear" w:color="auto" w:fill="auto"/>
          </w:tcPr>
          <w:p w:rsidR="00565F0F" w:rsidRPr="00565F0F" w:rsidRDefault="00565F0F" w:rsidP="00565F0F">
            <w:pPr>
              <w:spacing w:before="120" w:after="120" w:line="288" w:lineRule="auto"/>
              <w:jc w:val="center"/>
              <w:rPr>
                <w:rFonts w:ascii="Arial" w:hAnsi="Arial" w:cs="Arial"/>
                <w:b w:val="0"/>
              </w:rPr>
            </w:pPr>
          </w:p>
        </w:tc>
        <w:tc>
          <w:tcPr>
            <w:tcW w:w="5924" w:type="dxa"/>
            <w:tcBorders>
              <w:left w:val="nil"/>
            </w:tcBorders>
            <w:shd w:val="clear" w:color="auto" w:fill="auto"/>
          </w:tcPr>
          <w:p w:rsidR="00565F0F" w:rsidRPr="00565F0F" w:rsidRDefault="00565F0F" w:rsidP="00565F0F">
            <w:pPr>
              <w:spacing w:before="120" w:after="120" w:line="288" w:lineRule="auto"/>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565F0F">
              <w:rPr>
                <w:rFonts w:ascii="Arial" w:hAnsi="Arial" w:cs="Arial"/>
                <w:b w:val="0"/>
              </w:rPr>
              <w:t>How we’ll do this</w:t>
            </w:r>
          </w:p>
        </w:tc>
        <w:tc>
          <w:tcPr>
            <w:tcW w:w="3289" w:type="dxa"/>
            <w:shd w:val="clear" w:color="auto" w:fill="auto"/>
          </w:tcPr>
          <w:p w:rsidR="00565F0F" w:rsidRPr="00565F0F" w:rsidRDefault="00565F0F" w:rsidP="00565F0F">
            <w:pPr>
              <w:spacing w:before="120" w:after="120" w:line="288" w:lineRule="auto"/>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565F0F">
              <w:rPr>
                <w:rFonts w:ascii="Arial" w:hAnsi="Arial" w:cs="Arial"/>
                <w:b w:val="0"/>
              </w:rPr>
              <w:t>Success measures</w:t>
            </w:r>
          </w:p>
        </w:tc>
      </w:tr>
      <w:tr w:rsidR="00565F0F" w:rsidRPr="00565F0F" w:rsidTr="00FB79C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663" w:type="dxa"/>
            <w:gridSpan w:val="2"/>
            <w:shd w:val="clear" w:color="auto" w:fill="auto"/>
          </w:tcPr>
          <w:p w:rsidR="00565F0F" w:rsidRPr="00565F0F" w:rsidRDefault="00565F0F" w:rsidP="00565F0F">
            <w:pPr>
              <w:numPr>
                <w:ilvl w:val="0"/>
                <w:numId w:val="3"/>
              </w:numPr>
              <w:spacing w:before="120" w:after="120" w:line="288" w:lineRule="auto"/>
              <w:ind w:left="315" w:hanging="284"/>
              <w:contextualSpacing/>
              <w:rPr>
                <w:rFonts w:ascii="Arial" w:hAnsi="Arial" w:cs="Arial"/>
                <w:b w:val="0"/>
              </w:rPr>
            </w:pPr>
            <w:r w:rsidRPr="00565F0F">
              <w:rPr>
                <w:rFonts w:ascii="Arial" w:hAnsi="Arial" w:cs="Arial"/>
                <w:b w:val="0"/>
              </w:rPr>
              <w:t>Market our personalised services to clients, referrers, the health sector, and communities</w:t>
            </w:r>
            <w:r w:rsidRPr="00565F0F" w:rsidDel="00882096">
              <w:rPr>
                <w:rFonts w:ascii="Arial" w:hAnsi="Arial" w:cs="Arial"/>
                <w:b w:val="0"/>
              </w:rPr>
              <w:t xml:space="preserve"> </w:t>
            </w:r>
          </w:p>
          <w:p w:rsidR="00565F0F" w:rsidRPr="00565F0F" w:rsidRDefault="00565F0F" w:rsidP="00565F0F">
            <w:pPr>
              <w:numPr>
                <w:ilvl w:val="0"/>
                <w:numId w:val="3"/>
              </w:numPr>
              <w:spacing w:before="120" w:after="120" w:line="288" w:lineRule="auto"/>
              <w:ind w:left="315" w:hanging="284"/>
              <w:contextualSpacing/>
              <w:rPr>
                <w:rFonts w:ascii="Arial" w:hAnsi="Arial" w:cs="Arial"/>
                <w:b w:val="0"/>
              </w:rPr>
            </w:pPr>
            <w:r w:rsidRPr="00565F0F">
              <w:rPr>
                <w:rFonts w:ascii="Arial" w:hAnsi="Arial" w:cs="Arial"/>
                <w:b w:val="0"/>
              </w:rPr>
              <w:t>Develop deeper relationships with institutional and corporate donors</w:t>
            </w:r>
          </w:p>
        </w:tc>
        <w:tc>
          <w:tcPr>
            <w:tcW w:w="3289" w:type="dxa"/>
            <w:shd w:val="clear" w:color="auto" w:fill="auto"/>
          </w:tcPr>
          <w:p w:rsidR="00565F0F" w:rsidRPr="00565F0F" w:rsidRDefault="00565F0F" w:rsidP="00487F5B">
            <w:pPr>
              <w:spacing w:before="120" w:after="120" w:line="288" w:lineRule="auto"/>
              <w:ind w:left="396"/>
              <w:contextualSpacing/>
              <w:cnfStyle w:val="000000100000" w:firstRow="0" w:lastRow="0" w:firstColumn="0" w:lastColumn="0" w:oddVBand="0" w:evenVBand="0" w:oddHBand="1" w:evenHBand="0" w:firstRowFirstColumn="0" w:firstRowLastColumn="0" w:lastRowFirstColumn="0" w:lastRowLastColumn="0"/>
              <w:rPr>
                <w:rFonts w:ascii="Arial" w:hAnsi="Arial" w:cs="Arial"/>
              </w:rPr>
            </w:pPr>
            <w:r w:rsidRPr="00565F0F">
              <w:rPr>
                <w:rFonts w:ascii="Arial" w:hAnsi="Arial" w:cs="Arial"/>
              </w:rPr>
              <w:t>Increased level of referrals</w:t>
            </w:r>
          </w:p>
          <w:p w:rsidR="00565F0F" w:rsidRPr="00565F0F" w:rsidRDefault="00565F0F" w:rsidP="00487F5B">
            <w:pPr>
              <w:spacing w:before="120" w:after="120" w:line="288" w:lineRule="auto"/>
              <w:ind w:left="396"/>
              <w:contextualSpacing/>
              <w:cnfStyle w:val="000000100000" w:firstRow="0" w:lastRow="0" w:firstColumn="0" w:lastColumn="0" w:oddVBand="0" w:evenVBand="0" w:oddHBand="1" w:evenHBand="0" w:firstRowFirstColumn="0" w:firstRowLastColumn="0" w:lastRowFirstColumn="0" w:lastRowLastColumn="0"/>
              <w:rPr>
                <w:rFonts w:ascii="Arial" w:hAnsi="Arial" w:cs="Arial"/>
              </w:rPr>
            </w:pPr>
            <w:r w:rsidRPr="00565F0F">
              <w:rPr>
                <w:rFonts w:ascii="Arial" w:hAnsi="Arial" w:cs="Arial"/>
              </w:rPr>
              <w:t>Service innovations funded to meet the specialist needs of the blindness and low vision community</w:t>
            </w:r>
          </w:p>
          <w:p w:rsidR="00565F0F" w:rsidRPr="00565F0F" w:rsidRDefault="00565F0F" w:rsidP="00487F5B">
            <w:pPr>
              <w:spacing w:before="120" w:after="120" w:line="288" w:lineRule="auto"/>
              <w:ind w:left="396"/>
              <w:contextualSpacing/>
              <w:cnfStyle w:val="000000100000" w:firstRow="0" w:lastRow="0" w:firstColumn="0" w:lastColumn="0" w:oddVBand="0" w:evenVBand="0" w:oddHBand="1" w:evenHBand="0" w:firstRowFirstColumn="0" w:firstRowLastColumn="0" w:lastRowFirstColumn="0" w:lastRowLastColumn="0"/>
              <w:rPr>
                <w:rFonts w:ascii="Arial" w:hAnsi="Arial" w:cs="Arial"/>
              </w:rPr>
            </w:pPr>
            <w:r w:rsidRPr="00565F0F">
              <w:rPr>
                <w:rFonts w:ascii="Arial" w:hAnsi="Arial" w:cs="Arial"/>
              </w:rPr>
              <w:t>Reputation as “go to” provider improves</w:t>
            </w:r>
          </w:p>
        </w:tc>
      </w:tr>
    </w:tbl>
    <w:p w:rsidR="00565F0F" w:rsidRPr="00565F0F" w:rsidRDefault="00565F0F" w:rsidP="00565F0F">
      <w:pPr>
        <w:spacing w:after="200" w:line="276" w:lineRule="auto"/>
        <w:rPr>
          <w:rFonts w:cs="Arial"/>
          <w:sz w:val="22"/>
          <w:szCs w:val="22"/>
        </w:rPr>
      </w:pPr>
    </w:p>
    <w:tbl>
      <w:tblPr>
        <w:tblStyle w:val="LightGrid-Accent1"/>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Objective 3 - Create new business systems and processes so staff can provide great service"/>
      </w:tblPr>
      <w:tblGrid>
        <w:gridCol w:w="284"/>
        <w:gridCol w:w="6379"/>
        <w:gridCol w:w="3261"/>
      </w:tblGrid>
      <w:tr w:rsidR="00565F0F" w:rsidRPr="00565F0F" w:rsidTr="00FB79CB">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9924" w:type="dxa"/>
            <w:gridSpan w:val="3"/>
            <w:shd w:val="clear" w:color="auto" w:fill="auto"/>
          </w:tcPr>
          <w:p w:rsidR="00565F0F" w:rsidRPr="00565F0F" w:rsidRDefault="00565F0F" w:rsidP="00565F0F">
            <w:pPr>
              <w:spacing w:before="120" w:after="120" w:line="288" w:lineRule="auto"/>
              <w:rPr>
                <w:rFonts w:ascii="Arial" w:hAnsi="Arial" w:cs="Arial"/>
                <w:b w:val="0"/>
              </w:rPr>
            </w:pPr>
            <w:r w:rsidRPr="00565F0F">
              <w:rPr>
                <w:rFonts w:ascii="Arial" w:hAnsi="Arial" w:cs="Arial"/>
                <w:b w:val="0"/>
              </w:rPr>
              <w:t>Objective 3 - Create new business systems and processes so staff can provide great service</w:t>
            </w:r>
          </w:p>
        </w:tc>
      </w:tr>
      <w:tr w:rsidR="00565F0F" w:rsidRPr="00565F0F" w:rsidTr="00FB79CB">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84" w:type="dxa"/>
            <w:tcBorders>
              <w:right w:val="nil"/>
            </w:tcBorders>
            <w:shd w:val="clear" w:color="auto" w:fill="auto"/>
          </w:tcPr>
          <w:p w:rsidR="00565F0F" w:rsidRPr="00565F0F" w:rsidRDefault="00565F0F" w:rsidP="00565F0F">
            <w:pPr>
              <w:spacing w:before="120" w:after="120" w:line="288" w:lineRule="auto"/>
              <w:jc w:val="center"/>
              <w:rPr>
                <w:rFonts w:ascii="Arial" w:hAnsi="Arial" w:cs="Arial"/>
                <w:b w:val="0"/>
              </w:rPr>
            </w:pPr>
          </w:p>
        </w:tc>
        <w:tc>
          <w:tcPr>
            <w:tcW w:w="6379" w:type="dxa"/>
            <w:tcBorders>
              <w:left w:val="nil"/>
            </w:tcBorders>
            <w:shd w:val="clear" w:color="auto" w:fill="auto"/>
          </w:tcPr>
          <w:p w:rsidR="00565F0F" w:rsidRPr="00565F0F" w:rsidRDefault="00565F0F" w:rsidP="00565F0F">
            <w:pPr>
              <w:spacing w:before="120" w:after="120" w:line="288" w:lineRule="auto"/>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565F0F">
              <w:rPr>
                <w:rFonts w:ascii="Arial" w:hAnsi="Arial" w:cs="Arial"/>
                <w:b w:val="0"/>
              </w:rPr>
              <w:t>How we’ll do this</w:t>
            </w:r>
          </w:p>
        </w:tc>
        <w:tc>
          <w:tcPr>
            <w:tcW w:w="3261" w:type="dxa"/>
            <w:shd w:val="clear" w:color="auto" w:fill="auto"/>
          </w:tcPr>
          <w:p w:rsidR="00565F0F" w:rsidRPr="00565F0F" w:rsidRDefault="00565F0F" w:rsidP="00565F0F">
            <w:pPr>
              <w:spacing w:before="120" w:after="120" w:line="288" w:lineRule="auto"/>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565F0F">
              <w:rPr>
                <w:rFonts w:ascii="Arial" w:hAnsi="Arial" w:cs="Arial"/>
                <w:b w:val="0"/>
              </w:rPr>
              <w:t>Success measures</w:t>
            </w:r>
          </w:p>
        </w:tc>
      </w:tr>
      <w:tr w:rsidR="00565F0F" w:rsidRPr="00565F0F" w:rsidTr="00FB79C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663" w:type="dxa"/>
            <w:gridSpan w:val="2"/>
            <w:shd w:val="clear" w:color="auto" w:fill="auto"/>
          </w:tcPr>
          <w:p w:rsidR="00565F0F" w:rsidRPr="00565F0F" w:rsidRDefault="00565F0F" w:rsidP="00565F0F">
            <w:pPr>
              <w:numPr>
                <w:ilvl w:val="0"/>
                <w:numId w:val="4"/>
              </w:numPr>
              <w:spacing w:before="120" w:after="120" w:line="288" w:lineRule="auto"/>
              <w:contextualSpacing/>
              <w:rPr>
                <w:rFonts w:ascii="Arial" w:hAnsi="Arial" w:cs="Arial"/>
                <w:b w:val="0"/>
              </w:rPr>
            </w:pPr>
            <w:r w:rsidRPr="00565F0F">
              <w:rPr>
                <w:rFonts w:ascii="Arial" w:hAnsi="Arial" w:cs="Arial"/>
                <w:b w:val="0"/>
              </w:rPr>
              <w:t>Ensure administrative and business processes are designed for effective client outcomes</w:t>
            </w:r>
          </w:p>
          <w:p w:rsidR="00565F0F" w:rsidRPr="00565F0F" w:rsidRDefault="00565F0F" w:rsidP="00565F0F">
            <w:pPr>
              <w:numPr>
                <w:ilvl w:val="0"/>
                <w:numId w:val="4"/>
              </w:numPr>
              <w:spacing w:before="120" w:after="120" w:line="288" w:lineRule="auto"/>
              <w:contextualSpacing/>
              <w:rPr>
                <w:rFonts w:ascii="Arial" w:hAnsi="Arial" w:cs="Arial"/>
                <w:b w:val="0"/>
              </w:rPr>
            </w:pPr>
            <w:r w:rsidRPr="00565F0F">
              <w:rPr>
                <w:rFonts w:ascii="Arial" w:hAnsi="Arial" w:cs="Arial"/>
                <w:b w:val="0"/>
              </w:rPr>
              <w:t>Front line services generate income with transparent allocation and management of funds for services and back office costs</w:t>
            </w:r>
          </w:p>
          <w:p w:rsidR="00565F0F" w:rsidRPr="00565F0F" w:rsidRDefault="00565F0F" w:rsidP="00565F0F">
            <w:pPr>
              <w:numPr>
                <w:ilvl w:val="0"/>
                <w:numId w:val="4"/>
              </w:numPr>
              <w:spacing w:before="120" w:after="120" w:line="288" w:lineRule="auto"/>
              <w:contextualSpacing/>
              <w:rPr>
                <w:rFonts w:ascii="Arial" w:hAnsi="Arial" w:cs="Arial"/>
                <w:b w:val="0"/>
              </w:rPr>
            </w:pPr>
            <w:r w:rsidRPr="00565F0F">
              <w:rPr>
                <w:rFonts w:ascii="Arial" w:hAnsi="Arial" w:cs="Arial"/>
                <w:b w:val="0"/>
              </w:rPr>
              <w:t>Integrate data management for effective client records and a single system of workflow across all systems</w:t>
            </w:r>
          </w:p>
          <w:p w:rsidR="00565F0F" w:rsidRPr="00565F0F" w:rsidRDefault="00565F0F" w:rsidP="00565F0F">
            <w:pPr>
              <w:numPr>
                <w:ilvl w:val="0"/>
                <w:numId w:val="4"/>
              </w:numPr>
              <w:spacing w:before="120" w:after="120" w:line="288" w:lineRule="auto"/>
              <w:contextualSpacing/>
              <w:rPr>
                <w:rFonts w:ascii="Arial" w:hAnsi="Arial" w:cs="Arial"/>
                <w:b w:val="0"/>
              </w:rPr>
            </w:pPr>
            <w:r w:rsidRPr="00565F0F">
              <w:rPr>
                <w:rFonts w:ascii="Arial" w:hAnsi="Arial" w:cs="Arial"/>
                <w:b w:val="0"/>
              </w:rPr>
              <w:t>Implement performance measurement across all functions of the organisation and use this to drive improvement and innovation</w:t>
            </w:r>
          </w:p>
          <w:p w:rsidR="00565F0F" w:rsidRPr="00565F0F" w:rsidRDefault="00565F0F" w:rsidP="00565F0F">
            <w:pPr>
              <w:numPr>
                <w:ilvl w:val="0"/>
                <w:numId w:val="4"/>
              </w:numPr>
              <w:spacing w:before="120" w:after="120" w:line="288" w:lineRule="auto"/>
              <w:contextualSpacing/>
              <w:rPr>
                <w:rFonts w:ascii="Arial" w:hAnsi="Arial" w:cs="Arial"/>
                <w:b w:val="0"/>
              </w:rPr>
            </w:pPr>
            <w:r w:rsidRPr="00565F0F">
              <w:rPr>
                <w:rFonts w:ascii="Arial" w:hAnsi="Arial" w:cs="Arial"/>
                <w:b w:val="0"/>
              </w:rPr>
              <w:t>Regularly benchmark services against comparable organisations to identify areas of performance improvement</w:t>
            </w:r>
          </w:p>
        </w:tc>
        <w:tc>
          <w:tcPr>
            <w:tcW w:w="3261" w:type="dxa"/>
            <w:shd w:val="clear" w:color="auto" w:fill="auto"/>
          </w:tcPr>
          <w:p w:rsidR="00565F0F" w:rsidRPr="00565F0F" w:rsidRDefault="00565F0F" w:rsidP="00487F5B">
            <w:pPr>
              <w:spacing w:before="120" w:after="120" w:line="288" w:lineRule="auto"/>
              <w:ind w:left="396"/>
              <w:contextualSpacing/>
              <w:cnfStyle w:val="000000100000" w:firstRow="0" w:lastRow="0" w:firstColumn="0" w:lastColumn="0" w:oddVBand="0" w:evenVBand="0" w:oddHBand="1" w:evenHBand="0" w:firstRowFirstColumn="0" w:firstRowLastColumn="0" w:lastRowFirstColumn="0" w:lastRowLastColumn="0"/>
              <w:rPr>
                <w:rFonts w:ascii="Arial" w:hAnsi="Arial" w:cs="Arial"/>
              </w:rPr>
            </w:pPr>
            <w:r w:rsidRPr="00565F0F">
              <w:rPr>
                <w:rFonts w:ascii="Arial" w:hAnsi="Arial" w:cs="Arial"/>
              </w:rPr>
              <w:t>Positive financial performance</w:t>
            </w:r>
          </w:p>
          <w:p w:rsidR="00565F0F" w:rsidRPr="00565F0F" w:rsidRDefault="00565F0F" w:rsidP="00487F5B">
            <w:pPr>
              <w:spacing w:before="120" w:after="120" w:line="288" w:lineRule="auto"/>
              <w:ind w:left="396"/>
              <w:contextualSpacing/>
              <w:cnfStyle w:val="000000100000" w:firstRow="0" w:lastRow="0" w:firstColumn="0" w:lastColumn="0" w:oddVBand="0" w:evenVBand="0" w:oddHBand="1" w:evenHBand="0" w:firstRowFirstColumn="0" w:firstRowLastColumn="0" w:lastRowFirstColumn="0" w:lastRowLastColumn="0"/>
              <w:rPr>
                <w:rFonts w:ascii="Arial" w:hAnsi="Arial" w:cs="Arial"/>
              </w:rPr>
            </w:pPr>
            <w:r w:rsidRPr="00565F0F">
              <w:rPr>
                <w:rFonts w:ascii="Arial" w:hAnsi="Arial" w:cs="Arial"/>
              </w:rPr>
              <w:t>Greater understanding of the client and all their relationships</w:t>
            </w:r>
          </w:p>
          <w:p w:rsidR="00565F0F" w:rsidRPr="00565F0F" w:rsidRDefault="00565F0F" w:rsidP="00487F5B">
            <w:pPr>
              <w:spacing w:before="120" w:after="120" w:line="288" w:lineRule="auto"/>
              <w:ind w:left="396"/>
              <w:contextualSpacing/>
              <w:cnfStyle w:val="000000100000" w:firstRow="0" w:lastRow="0" w:firstColumn="0" w:lastColumn="0" w:oddVBand="0" w:evenVBand="0" w:oddHBand="1" w:evenHBand="0" w:firstRowFirstColumn="0" w:firstRowLastColumn="0" w:lastRowFirstColumn="0" w:lastRowLastColumn="0"/>
              <w:rPr>
                <w:rFonts w:ascii="Arial" w:hAnsi="Arial" w:cs="Arial"/>
              </w:rPr>
            </w:pPr>
            <w:r w:rsidRPr="00565F0F">
              <w:rPr>
                <w:rFonts w:ascii="Arial" w:hAnsi="Arial" w:cs="Arial"/>
              </w:rPr>
              <w:t xml:space="preserve">Back office costs are less than 20% of total </w:t>
            </w:r>
          </w:p>
          <w:p w:rsidR="00565F0F" w:rsidRPr="00565F0F" w:rsidRDefault="00565F0F" w:rsidP="00487F5B">
            <w:pPr>
              <w:spacing w:before="120" w:after="120" w:line="288" w:lineRule="auto"/>
              <w:ind w:left="396"/>
              <w:contextualSpacing/>
              <w:cnfStyle w:val="000000100000" w:firstRow="0" w:lastRow="0" w:firstColumn="0" w:lastColumn="0" w:oddVBand="0" w:evenVBand="0" w:oddHBand="1" w:evenHBand="0" w:firstRowFirstColumn="0" w:firstRowLastColumn="0" w:lastRowFirstColumn="0" w:lastRowLastColumn="0"/>
              <w:rPr>
                <w:rFonts w:ascii="Arial" w:hAnsi="Arial" w:cs="Arial"/>
              </w:rPr>
            </w:pPr>
            <w:r w:rsidRPr="00565F0F">
              <w:rPr>
                <w:rFonts w:ascii="Arial" w:hAnsi="Arial" w:cs="Arial"/>
              </w:rPr>
              <w:t>costs</w:t>
            </w:r>
          </w:p>
        </w:tc>
      </w:tr>
    </w:tbl>
    <w:p w:rsidR="00565F0F" w:rsidRPr="00565F0F" w:rsidRDefault="00565F0F" w:rsidP="00565F0F">
      <w:pPr>
        <w:spacing w:after="200" w:line="276" w:lineRule="auto"/>
        <w:rPr>
          <w:rFonts w:cs="Arial"/>
          <w:sz w:val="22"/>
          <w:szCs w:val="22"/>
        </w:rPr>
      </w:pPr>
    </w:p>
    <w:p w:rsidR="00565F0F" w:rsidRPr="00565F0F" w:rsidRDefault="00565F0F" w:rsidP="00565F0F">
      <w:pPr>
        <w:spacing w:after="200" w:line="276" w:lineRule="auto"/>
        <w:rPr>
          <w:rFonts w:cs="Arial"/>
          <w:szCs w:val="22"/>
        </w:rPr>
      </w:pPr>
    </w:p>
    <w:tbl>
      <w:tblPr>
        <w:tblStyle w:val="LightGrid-Accent1"/>
        <w:tblW w:w="99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Objective 3 - Create new business systems and processes so staff can provide great service"/>
      </w:tblPr>
      <w:tblGrid>
        <w:gridCol w:w="739"/>
        <w:gridCol w:w="5924"/>
        <w:gridCol w:w="3289"/>
      </w:tblGrid>
      <w:tr w:rsidR="00565F0F" w:rsidRPr="00565F0F" w:rsidTr="00FB79CB">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9952" w:type="dxa"/>
            <w:gridSpan w:val="3"/>
            <w:shd w:val="clear" w:color="auto" w:fill="auto"/>
          </w:tcPr>
          <w:p w:rsidR="00565F0F" w:rsidRPr="00565F0F" w:rsidRDefault="00565F0F" w:rsidP="00565F0F">
            <w:pPr>
              <w:spacing w:before="120" w:after="120" w:line="288" w:lineRule="auto"/>
              <w:rPr>
                <w:rFonts w:ascii="Arial" w:hAnsi="Arial" w:cs="Arial"/>
                <w:b w:val="0"/>
              </w:rPr>
            </w:pPr>
            <w:r w:rsidRPr="00565F0F">
              <w:rPr>
                <w:rFonts w:ascii="Arial" w:hAnsi="Arial" w:cs="Arial"/>
                <w:b w:val="0"/>
              </w:rPr>
              <w:t>Objective 4 - Advocate for social reform using evidence and a human rights approach</w:t>
            </w:r>
          </w:p>
        </w:tc>
      </w:tr>
      <w:tr w:rsidR="00565F0F" w:rsidRPr="00565F0F" w:rsidTr="00FB79CB">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739" w:type="dxa"/>
            <w:tcBorders>
              <w:right w:val="nil"/>
            </w:tcBorders>
            <w:shd w:val="clear" w:color="auto" w:fill="auto"/>
          </w:tcPr>
          <w:p w:rsidR="00565F0F" w:rsidRPr="00565F0F" w:rsidRDefault="00565F0F" w:rsidP="00565F0F">
            <w:pPr>
              <w:spacing w:before="120" w:after="120" w:line="288" w:lineRule="auto"/>
              <w:jc w:val="center"/>
              <w:rPr>
                <w:rFonts w:ascii="Arial" w:hAnsi="Arial" w:cs="Arial"/>
                <w:b w:val="0"/>
              </w:rPr>
            </w:pPr>
          </w:p>
        </w:tc>
        <w:tc>
          <w:tcPr>
            <w:tcW w:w="5924" w:type="dxa"/>
            <w:tcBorders>
              <w:left w:val="nil"/>
            </w:tcBorders>
            <w:shd w:val="clear" w:color="auto" w:fill="auto"/>
          </w:tcPr>
          <w:p w:rsidR="00565F0F" w:rsidRPr="00565F0F" w:rsidRDefault="00565F0F" w:rsidP="00565F0F">
            <w:pPr>
              <w:spacing w:before="120" w:after="120" w:line="288" w:lineRule="auto"/>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565F0F">
              <w:rPr>
                <w:rFonts w:ascii="Arial" w:hAnsi="Arial" w:cs="Arial"/>
                <w:b w:val="0"/>
              </w:rPr>
              <w:t>How we’ll do this</w:t>
            </w:r>
          </w:p>
        </w:tc>
        <w:tc>
          <w:tcPr>
            <w:tcW w:w="3289" w:type="dxa"/>
            <w:shd w:val="clear" w:color="auto" w:fill="auto"/>
          </w:tcPr>
          <w:p w:rsidR="00565F0F" w:rsidRPr="00565F0F" w:rsidRDefault="00565F0F" w:rsidP="00565F0F">
            <w:pPr>
              <w:spacing w:before="120" w:after="120" w:line="288" w:lineRule="auto"/>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565F0F">
              <w:rPr>
                <w:rFonts w:ascii="Arial" w:hAnsi="Arial" w:cs="Arial"/>
                <w:b w:val="0"/>
              </w:rPr>
              <w:t>Success measures</w:t>
            </w:r>
          </w:p>
        </w:tc>
      </w:tr>
      <w:tr w:rsidR="00565F0F" w:rsidRPr="00565F0F" w:rsidTr="00FB79C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663" w:type="dxa"/>
            <w:gridSpan w:val="2"/>
            <w:shd w:val="clear" w:color="auto" w:fill="auto"/>
          </w:tcPr>
          <w:p w:rsidR="00565F0F" w:rsidRPr="00565F0F" w:rsidRDefault="00565F0F" w:rsidP="00565F0F">
            <w:pPr>
              <w:numPr>
                <w:ilvl w:val="0"/>
                <w:numId w:val="5"/>
              </w:numPr>
              <w:spacing w:after="200" w:line="276" w:lineRule="auto"/>
              <w:contextualSpacing/>
              <w:rPr>
                <w:rFonts w:ascii="Arial" w:hAnsi="Arial" w:cs="Arial"/>
                <w:b w:val="0"/>
              </w:rPr>
            </w:pPr>
            <w:r w:rsidRPr="00565F0F">
              <w:rPr>
                <w:rFonts w:ascii="Arial" w:hAnsi="Arial" w:cs="Arial"/>
                <w:b w:val="0"/>
              </w:rPr>
              <w:t>Identify systemic approaches to advocacy for the greatest gain to the most people who are blind or low vision, including working with our sector partners and the broader disability community.</w:t>
            </w:r>
          </w:p>
          <w:p w:rsidR="00565F0F" w:rsidRPr="00565F0F" w:rsidRDefault="00565F0F" w:rsidP="00565F0F">
            <w:pPr>
              <w:numPr>
                <w:ilvl w:val="0"/>
                <w:numId w:val="5"/>
              </w:numPr>
              <w:spacing w:before="120" w:after="120" w:line="288" w:lineRule="auto"/>
              <w:contextualSpacing/>
              <w:rPr>
                <w:rFonts w:ascii="Arial" w:hAnsi="Arial" w:cs="Arial"/>
                <w:b w:val="0"/>
              </w:rPr>
            </w:pPr>
            <w:r w:rsidRPr="00565F0F">
              <w:rPr>
                <w:rFonts w:ascii="Arial" w:hAnsi="Arial" w:cs="Arial"/>
                <w:b w:val="0"/>
              </w:rPr>
              <w:t>Monitor political environment and develop our relationships with Government using a solutions approach to big issues such as lack of employment opportunities</w:t>
            </w:r>
          </w:p>
          <w:p w:rsidR="00565F0F" w:rsidRPr="00565F0F" w:rsidRDefault="00565F0F" w:rsidP="00565F0F">
            <w:pPr>
              <w:numPr>
                <w:ilvl w:val="0"/>
                <w:numId w:val="5"/>
              </w:numPr>
              <w:spacing w:before="120" w:after="120" w:line="288" w:lineRule="auto"/>
              <w:contextualSpacing/>
              <w:rPr>
                <w:rFonts w:ascii="Arial" w:hAnsi="Arial" w:cs="Arial"/>
                <w:b w:val="0"/>
              </w:rPr>
            </w:pPr>
            <w:r w:rsidRPr="00565F0F">
              <w:rPr>
                <w:rFonts w:ascii="Arial" w:hAnsi="Arial" w:cs="Arial"/>
                <w:b w:val="0"/>
              </w:rPr>
              <w:t>Build on existing consultative and representative structures to develop clients as their own advocates</w:t>
            </w:r>
          </w:p>
          <w:p w:rsidR="00565F0F" w:rsidRPr="00565F0F" w:rsidRDefault="00565F0F" w:rsidP="00565F0F">
            <w:pPr>
              <w:numPr>
                <w:ilvl w:val="0"/>
                <w:numId w:val="5"/>
              </w:numPr>
              <w:spacing w:before="120" w:after="120" w:line="288" w:lineRule="auto"/>
              <w:contextualSpacing/>
              <w:rPr>
                <w:rFonts w:ascii="Arial" w:hAnsi="Arial" w:cs="Arial"/>
                <w:b w:val="0"/>
              </w:rPr>
            </w:pPr>
            <w:r w:rsidRPr="00565F0F">
              <w:rPr>
                <w:rFonts w:ascii="Arial" w:hAnsi="Arial" w:cs="Arial"/>
                <w:b w:val="0"/>
              </w:rPr>
              <w:t>Develop research partnership to support service delivery and provides opportunities for staff professional development</w:t>
            </w:r>
          </w:p>
        </w:tc>
        <w:tc>
          <w:tcPr>
            <w:tcW w:w="3289" w:type="dxa"/>
            <w:shd w:val="clear" w:color="auto" w:fill="auto"/>
          </w:tcPr>
          <w:p w:rsidR="00565F0F" w:rsidRPr="00565F0F" w:rsidRDefault="00487F5B" w:rsidP="00487F5B">
            <w:pPr>
              <w:spacing w:before="120" w:after="120" w:line="288" w:lineRule="auto"/>
              <w:ind w:left="396"/>
              <w:contextualSpacing/>
              <w:cnfStyle w:val="000000100000" w:firstRow="0" w:lastRow="0" w:firstColumn="0" w:lastColumn="0" w:oddVBand="0" w:evenVBand="0" w:oddHBand="1" w:evenHBand="0" w:firstRowFirstColumn="0" w:firstRowLastColumn="0" w:lastRowFirstColumn="0" w:lastRowLastColumn="0"/>
              <w:rPr>
                <w:rFonts w:ascii="Arial" w:hAnsi="Arial" w:cs="Arial"/>
              </w:rPr>
            </w:pPr>
            <w:r w:rsidRPr="00487F5B">
              <w:rPr>
                <w:rFonts w:ascii="Arial" w:hAnsi="Arial" w:cs="Arial"/>
              </w:rPr>
              <w:t xml:space="preserve">High level awareness of </w:t>
            </w:r>
            <w:r w:rsidR="00565F0F" w:rsidRPr="00565F0F">
              <w:rPr>
                <w:rFonts w:ascii="Arial" w:hAnsi="Arial" w:cs="Arial"/>
              </w:rPr>
              <w:t>what we do</w:t>
            </w:r>
          </w:p>
          <w:p w:rsidR="00565F0F" w:rsidRPr="00565F0F" w:rsidRDefault="00565F0F" w:rsidP="00487F5B">
            <w:pPr>
              <w:spacing w:before="120" w:after="120" w:line="288" w:lineRule="auto"/>
              <w:ind w:left="396"/>
              <w:contextualSpacing/>
              <w:cnfStyle w:val="000000100000" w:firstRow="0" w:lastRow="0" w:firstColumn="0" w:lastColumn="0" w:oddVBand="0" w:evenVBand="0" w:oddHBand="1" w:evenHBand="0" w:firstRowFirstColumn="0" w:firstRowLastColumn="0" w:lastRowFirstColumn="0" w:lastRowLastColumn="0"/>
              <w:rPr>
                <w:rFonts w:ascii="Arial" w:hAnsi="Arial" w:cs="Arial"/>
              </w:rPr>
            </w:pPr>
            <w:r w:rsidRPr="00565F0F">
              <w:rPr>
                <w:rFonts w:ascii="Arial" w:hAnsi="Arial" w:cs="Arial"/>
              </w:rPr>
              <w:t xml:space="preserve">Improved social, educative and job participation </w:t>
            </w:r>
          </w:p>
          <w:p w:rsidR="00565F0F" w:rsidRPr="00565F0F" w:rsidRDefault="00565F0F" w:rsidP="00487F5B">
            <w:pPr>
              <w:spacing w:before="120" w:after="120" w:line="288" w:lineRule="auto"/>
              <w:ind w:left="396"/>
              <w:contextualSpacing/>
              <w:cnfStyle w:val="000000100000" w:firstRow="0" w:lastRow="0" w:firstColumn="0" w:lastColumn="0" w:oddVBand="0" w:evenVBand="0" w:oddHBand="1" w:evenHBand="0" w:firstRowFirstColumn="0" w:firstRowLastColumn="0" w:lastRowFirstColumn="0" w:lastRowLastColumn="0"/>
              <w:rPr>
                <w:rFonts w:ascii="Arial" w:hAnsi="Arial" w:cs="Arial"/>
              </w:rPr>
            </w:pPr>
            <w:r w:rsidRPr="00565F0F">
              <w:rPr>
                <w:rFonts w:ascii="Arial" w:hAnsi="Arial" w:cs="Arial"/>
              </w:rPr>
              <w:t>A more potent advocacy force</w:t>
            </w:r>
          </w:p>
          <w:p w:rsidR="00565F0F" w:rsidRPr="00565F0F" w:rsidRDefault="00565F0F" w:rsidP="00487F5B">
            <w:pPr>
              <w:spacing w:before="120" w:after="120" w:line="288" w:lineRule="auto"/>
              <w:ind w:left="396"/>
              <w:contextualSpacing/>
              <w:cnfStyle w:val="000000100000" w:firstRow="0" w:lastRow="0" w:firstColumn="0" w:lastColumn="0" w:oddVBand="0" w:evenVBand="0" w:oddHBand="1" w:evenHBand="0" w:firstRowFirstColumn="0" w:firstRowLastColumn="0" w:lastRowFirstColumn="0" w:lastRowLastColumn="0"/>
              <w:rPr>
                <w:rFonts w:ascii="Arial" w:hAnsi="Arial" w:cs="Arial"/>
              </w:rPr>
            </w:pPr>
            <w:r w:rsidRPr="00565F0F">
              <w:rPr>
                <w:rFonts w:ascii="Arial" w:hAnsi="Arial" w:cs="Arial"/>
              </w:rPr>
              <w:t>Greater use of evidence to influence public policy</w:t>
            </w:r>
          </w:p>
        </w:tc>
      </w:tr>
    </w:tbl>
    <w:p w:rsidR="00565F0F" w:rsidRPr="00565F0F" w:rsidRDefault="00565F0F" w:rsidP="00565F0F">
      <w:pPr>
        <w:spacing w:after="200" w:line="276" w:lineRule="auto"/>
        <w:rPr>
          <w:rFonts w:cs="Arial"/>
          <w:sz w:val="22"/>
          <w:szCs w:val="22"/>
        </w:rPr>
      </w:pPr>
    </w:p>
    <w:tbl>
      <w:tblPr>
        <w:tblStyle w:val="LightGrid-Accent1"/>
        <w:tblW w:w="99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Objective 5 - Shift leadership and workforce culture to client focus, integrity, professionalism, respect."/>
      </w:tblPr>
      <w:tblGrid>
        <w:gridCol w:w="739"/>
        <w:gridCol w:w="5924"/>
        <w:gridCol w:w="3289"/>
      </w:tblGrid>
      <w:tr w:rsidR="00565F0F" w:rsidRPr="00565F0F" w:rsidTr="00FB79CB">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9952" w:type="dxa"/>
            <w:gridSpan w:val="3"/>
            <w:shd w:val="clear" w:color="auto" w:fill="auto"/>
          </w:tcPr>
          <w:p w:rsidR="00565F0F" w:rsidRPr="00565F0F" w:rsidRDefault="00565F0F" w:rsidP="00565F0F">
            <w:pPr>
              <w:spacing w:before="120" w:after="120" w:line="288" w:lineRule="auto"/>
              <w:rPr>
                <w:rFonts w:ascii="Arial" w:hAnsi="Arial" w:cs="Arial"/>
                <w:b w:val="0"/>
              </w:rPr>
            </w:pPr>
            <w:r w:rsidRPr="00565F0F">
              <w:rPr>
                <w:rFonts w:ascii="Arial" w:hAnsi="Arial" w:cs="Arial"/>
                <w:b w:val="0"/>
              </w:rPr>
              <w:t>Objective 5 - Shift leadership and workforce culture to client focus, integrity, professionalism, respect.</w:t>
            </w:r>
          </w:p>
        </w:tc>
      </w:tr>
      <w:tr w:rsidR="00565F0F" w:rsidRPr="00565F0F" w:rsidTr="00FB79CB">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739" w:type="dxa"/>
            <w:tcBorders>
              <w:right w:val="nil"/>
            </w:tcBorders>
            <w:shd w:val="clear" w:color="auto" w:fill="auto"/>
          </w:tcPr>
          <w:p w:rsidR="00565F0F" w:rsidRPr="00565F0F" w:rsidRDefault="00565F0F" w:rsidP="00565F0F">
            <w:pPr>
              <w:spacing w:before="120" w:after="120" w:line="288" w:lineRule="auto"/>
              <w:jc w:val="center"/>
              <w:rPr>
                <w:rFonts w:ascii="Arial" w:hAnsi="Arial" w:cs="Arial"/>
                <w:b w:val="0"/>
              </w:rPr>
            </w:pPr>
          </w:p>
        </w:tc>
        <w:tc>
          <w:tcPr>
            <w:tcW w:w="5924" w:type="dxa"/>
            <w:tcBorders>
              <w:left w:val="nil"/>
            </w:tcBorders>
            <w:shd w:val="clear" w:color="auto" w:fill="auto"/>
          </w:tcPr>
          <w:p w:rsidR="00565F0F" w:rsidRPr="00565F0F" w:rsidRDefault="00565F0F" w:rsidP="00565F0F">
            <w:pPr>
              <w:spacing w:before="120" w:after="120" w:line="288" w:lineRule="auto"/>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565F0F">
              <w:rPr>
                <w:rFonts w:ascii="Arial" w:hAnsi="Arial" w:cs="Arial"/>
                <w:b w:val="0"/>
              </w:rPr>
              <w:t>How we’ll do this</w:t>
            </w:r>
          </w:p>
        </w:tc>
        <w:tc>
          <w:tcPr>
            <w:tcW w:w="3289" w:type="dxa"/>
            <w:shd w:val="clear" w:color="auto" w:fill="auto"/>
          </w:tcPr>
          <w:p w:rsidR="00565F0F" w:rsidRPr="00565F0F" w:rsidRDefault="00565F0F" w:rsidP="00565F0F">
            <w:pPr>
              <w:spacing w:before="120" w:after="120" w:line="288" w:lineRule="auto"/>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565F0F">
              <w:rPr>
                <w:rFonts w:ascii="Arial" w:hAnsi="Arial" w:cs="Arial"/>
                <w:b w:val="0"/>
              </w:rPr>
              <w:t>Success measures</w:t>
            </w:r>
          </w:p>
        </w:tc>
      </w:tr>
      <w:tr w:rsidR="00565F0F" w:rsidRPr="00565F0F" w:rsidTr="00FB79C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663" w:type="dxa"/>
            <w:gridSpan w:val="2"/>
            <w:shd w:val="clear" w:color="auto" w:fill="auto"/>
          </w:tcPr>
          <w:p w:rsidR="00565F0F" w:rsidRPr="00565F0F" w:rsidRDefault="00565F0F" w:rsidP="00565F0F">
            <w:pPr>
              <w:spacing w:before="120" w:after="120" w:line="288" w:lineRule="auto"/>
              <w:rPr>
                <w:rFonts w:ascii="Arial" w:hAnsi="Arial" w:cs="Arial"/>
                <w:b w:val="0"/>
              </w:rPr>
            </w:pPr>
            <w:r w:rsidRPr="00565F0F">
              <w:rPr>
                <w:rFonts w:ascii="Arial" w:hAnsi="Arial" w:cs="Arial"/>
                <w:b w:val="0"/>
              </w:rPr>
              <w:t>On Values:</w:t>
            </w:r>
          </w:p>
          <w:p w:rsidR="00565F0F" w:rsidRPr="00565F0F" w:rsidRDefault="00565F0F" w:rsidP="00565F0F">
            <w:pPr>
              <w:numPr>
                <w:ilvl w:val="0"/>
                <w:numId w:val="6"/>
              </w:numPr>
              <w:spacing w:before="120" w:after="120" w:line="288" w:lineRule="auto"/>
              <w:ind w:left="360"/>
              <w:contextualSpacing/>
              <w:rPr>
                <w:rFonts w:ascii="Arial" w:hAnsi="Arial" w:cs="Arial"/>
                <w:b w:val="0"/>
              </w:rPr>
            </w:pPr>
            <w:r w:rsidRPr="00565F0F">
              <w:rPr>
                <w:rFonts w:ascii="Arial" w:hAnsi="Arial" w:cs="Arial"/>
                <w:b w:val="0"/>
              </w:rPr>
              <w:t>Instil a client focus and client as decision maker through a systematic professional development programme</w:t>
            </w:r>
          </w:p>
          <w:p w:rsidR="00565F0F" w:rsidRPr="00565F0F" w:rsidRDefault="00565F0F" w:rsidP="00565F0F">
            <w:pPr>
              <w:numPr>
                <w:ilvl w:val="0"/>
                <w:numId w:val="6"/>
              </w:numPr>
              <w:spacing w:before="120" w:after="120" w:line="288" w:lineRule="auto"/>
              <w:ind w:left="360"/>
              <w:contextualSpacing/>
              <w:rPr>
                <w:rFonts w:ascii="Arial" w:hAnsi="Arial" w:cs="Arial"/>
                <w:b w:val="0"/>
              </w:rPr>
            </w:pPr>
            <w:r w:rsidRPr="00565F0F">
              <w:rPr>
                <w:rFonts w:ascii="Arial" w:hAnsi="Arial" w:cs="Arial"/>
                <w:b w:val="0"/>
              </w:rPr>
              <w:t>Ensure all roles and functions have a clear line of sight to achievement of our new strategic direction</w:t>
            </w:r>
          </w:p>
          <w:p w:rsidR="00565F0F" w:rsidRPr="00565F0F" w:rsidRDefault="00565F0F" w:rsidP="00565F0F">
            <w:pPr>
              <w:numPr>
                <w:ilvl w:val="0"/>
                <w:numId w:val="6"/>
              </w:numPr>
              <w:spacing w:before="120" w:after="120" w:line="288" w:lineRule="auto"/>
              <w:ind w:left="360"/>
              <w:contextualSpacing/>
              <w:rPr>
                <w:rFonts w:ascii="Arial" w:hAnsi="Arial" w:cs="Arial"/>
                <w:b w:val="0"/>
              </w:rPr>
            </w:pPr>
            <w:r w:rsidRPr="00565F0F">
              <w:rPr>
                <w:rFonts w:ascii="Arial" w:hAnsi="Arial" w:cs="Arial"/>
                <w:b w:val="0"/>
              </w:rPr>
              <w:t>Create a flexible, positive staff environment the centre of which is “Freedom Within Boundaries” (discretionary decision-making within clearly defined boundaries)</w:t>
            </w:r>
          </w:p>
          <w:p w:rsidR="00565F0F" w:rsidRPr="00565F0F" w:rsidRDefault="00565F0F" w:rsidP="00565F0F">
            <w:pPr>
              <w:spacing w:before="120" w:after="120" w:line="288" w:lineRule="auto"/>
              <w:rPr>
                <w:rFonts w:ascii="Arial" w:hAnsi="Arial" w:cs="Arial"/>
                <w:b w:val="0"/>
              </w:rPr>
            </w:pPr>
            <w:r w:rsidRPr="00565F0F">
              <w:rPr>
                <w:rFonts w:ascii="Arial" w:hAnsi="Arial" w:cs="Arial"/>
                <w:b w:val="0"/>
              </w:rPr>
              <w:t>On Responsibility:</w:t>
            </w:r>
          </w:p>
          <w:p w:rsidR="00565F0F" w:rsidRPr="00565F0F" w:rsidRDefault="00565F0F" w:rsidP="00565F0F">
            <w:pPr>
              <w:numPr>
                <w:ilvl w:val="0"/>
                <w:numId w:val="6"/>
              </w:numPr>
              <w:spacing w:before="120" w:after="120" w:line="288" w:lineRule="auto"/>
              <w:ind w:left="360"/>
              <w:contextualSpacing/>
              <w:rPr>
                <w:rFonts w:ascii="Arial" w:hAnsi="Arial" w:cs="Arial"/>
                <w:b w:val="0"/>
              </w:rPr>
            </w:pPr>
            <w:r w:rsidRPr="00565F0F">
              <w:rPr>
                <w:rFonts w:ascii="Arial" w:hAnsi="Arial" w:cs="Arial"/>
                <w:b w:val="0"/>
              </w:rPr>
              <w:t>Invest in the skills and professional development of all staff, particularly frontline specialist clinical staff</w:t>
            </w:r>
          </w:p>
          <w:p w:rsidR="00565F0F" w:rsidRPr="00565F0F" w:rsidRDefault="00565F0F" w:rsidP="00565F0F">
            <w:pPr>
              <w:numPr>
                <w:ilvl w:val="0"/>
                <w:numId w:val="6"/>
              </w:numPr>
              <w:spacing w:before="120" w:after="120" w:line="288" w:lineRule="auto"/>
              <w:ind w:left="360"/>
              <w:contextualSpacing/>
              <w:rPr>
                <w:rFonts w:ascii="Arial" w:hAnsi="Arial" w:cs="Arial"/>
                <w:b w:val="0"/>
              </w:rPr>
            </w:pPr>
            <w:r w:rsidRPr="00565F0F">
              <w:rPr>
                <w:rFonts w:ascii="Arial" w:hAnsi="Arial" w:cs="Arial"/>
                <w:b w:val="0"/>
              </w:rPr>
              <w:t>Build high levels of performance, trust and engagement through a leadership development program</w:t>
            </w:r>
          </w:p>
          <w:p w:rsidR="00565F0F" w:rsidRPr="00565F0F" w:rsidRDefault="00565F0F" w:rsidP="00565F0F">
            <w:pPr>
              <w:numPr>
                <w:ilvl w:val="0"/>
                <w:numId w:val="6"/>
              </w:numPr>
              <w:spacing w:before="120" w:after="120" w:line="288" w:lineRule="auto"/>
              <w:ind w:left="360"/>
              <w:contextualSpacing/>
              <w:rPr>
                <w:rFonts w:ascii="Arial" w:hAnsi="Arial" w:cs="Arial"/>
                <w:b w:val="0"/>
              </w:rPr>
            </w:pPr>
            <w:r w:rsidRPr="00565F0F">
              <w:rPr>
                <w:rFonts w:ascii="Arial" w:hAnsi="Arial" w:cs="Arial"/>
                <w:b w:val="0"/>
              </w:rPr>
              <w:t xml:space="preserve">Implement a governance structure with oversight of our specialist services, including quality, maintenance of professional standards, clinical professional development, clinical registration and accreditation, statutory obligations and service delivery risk management. </w:t>
            </w:r>
          </w:p>
        </w:tc>
        <w:tc>
          <w:tcPr>
            <w:tcW w:w="3289" w:type="dxa"/>
            <w:shd w:val="clear" w:color="auto" w:fill="auto"/>
          </w:tcPr>
          <w:p w:rsidR="00565F0F" w:rsidRPr="00565F0F" w:rsidRDefault="00565F0F" w:rsidP="00487F5B">
            <w:pPr>
              <w:spacing w:before="120" w:after="120" w:line="288" w:lineRule="auto"/>
              <w:ind w:left="396"/>
              <w:contextualSpacing/>
              <w:cnfStyle w:val="000000100000" w:firstRow="0" w:lastRow="0" w:firstColumn="0" w:lastColumn="0" w:oddVBand="0" w:evenVBand="0" w:oddHBand="1" w:evenHBand="0" w:firstRowFirstColumn="0" w:firstRowLastColumn="0" w:lastRowFirstColumn="0" w:lastRowLastColumn="0"/>
              <w:rPr>
                <w:rFonts w:ascii="Arial" w:hAnsi="Arial" w:cs="Arial"/>
              </w:rPr>
            </w:pPr>
            <w:r w:rsidRPr="00565F0F">
              <w:rPr>
                <w:rFonts w:ascii="Arial" w:hAnsi="Arial" w:cs="Arial"/>
              </w:rPr>
              <w:t>Improved cross-functional collaboration to achieve objectives</w:t>
            </w:r>
          </w:p>
          <w:p w:rsidR="00565F0F" w:rsidRPr="00565F0F" w:rsidRDefault="00565F0F" w:rsidP="00487F5B">
            <w:pPr>
              <w:spacing w:before="120" w:after="120" w:line="288" w:lineRule="auto"/>
              <w:ind w:left="396"/>
              <w:contextualSpacing/>
              <w:cnfStyle w:val="000000100000" w:firstRow="0" w:lastRow="0" w:firstColumn="0" w:lastColumn="0" w:oddVBand="0" w:evenVBand="0" w:oddHBand="1" w:evenHBand="0" w:firstRowFirstColumn="0" w:firstRowLastColumn="0" w:lastRowFirstColumn="0" w:lastRowLastColumn="0"/>
              <w:rPr>
                <w:rFonts w:ascii="Arial" w:hAnsi="Arial" w:cs="Arial"/>
              </w:rPr>
            </w:pPr>
            <w:r w:rsidRPr="00565F0F">
              <w:rPr>
                <w:rFonts w:ascii="Arial" w:hAnsi="Arial" w:cs="Arial"/>
              </w:rPr>
              <w:t>Organisational leaders demonstrate integrity, sound judgement</w:t>
            </w:r>
          </w:p>
          <w:p w:rsidR="00565F0F" w:rsidRPr="00565F0F" w:rsidRDefault="00565F0F" w:rsidP="00487F5B">
            <w:pPr>
              <w:spacing w:before="120" w:after="120" w:line="288" w:lineRule="auto"/>
              <w:ind w:left="396"/>
              <w:contextualSpacing/>
              <w:cnfStyle w:val="000000100000" w:firstRow="0" w:lastRow="0" w:firstColumn="0" w:lastColumn="0" w:oddVBand="0" w:evenVBand="0" w:oddHBand="1" w:evenHBand="0" w:firstRowFirstColumn="0" w:firstRowLastColumn="0" w:lastRowFirstColumn="0" w:lastRowLastColumn="0"/>
              <w:rPr>
                <w:rFonts w:ascii="Arial" w:hAnsi="Arial" w:cs="Arial"/>
              </w:rPr>
            </w:pPr>
            <w:r w:rsidRPr="00565F0F">
              <w:rPr>
                <w:rFonts w:ascii="Arial" w:hAnsi="Arial" w:cs="Arial"/>
              </w:rPr>
              <w:t xml:space="preserve">Staff report high levels of purpose, engagement with the  client </w:t>
            </w:r>
          </w:p>
          <w:p w:rsidR="00565F0F" w:rsidRPr="00565F0F" w:rsidRDefault="00565F0F" w:rsidP="00487F5B">
            <w:pPr>
              <w:spacing w:before="120" w:after="120" w:line="288" w:lineRule="auto"/>
              <w:ind w:left="396"/>
              <w:contextualSpacing/>
              <w:cnfStyle w:val="000000100000" w:firstRow="0" w:lastRow="0" w:firstColumn="0" w:lastColumn="0" w:oddVBand="0" w:evenVBand="0" w:oddHBand="1" w:evenHBand="0" w:firstRowFirstColumn="0" w:firstRowLastColumn="0" w:lastRowFirstColumn="0" w:lastRowLastColumn="0"/>
              <w:rPr>
                <w:rFonts w:ascii="Arial" w:hAnsi="Arial" w:cs="Arial"/>
              </w:rPr>
            </w:pPr>
            <w:r w:rsidRPr="00565F0F">
              <w:rPr>
                <w:rFonts w:ascii="Arial" w:hAnsi="Arial" w:cs="Arial"/>
              </w:rPr>
              <w:t>Positive performance against key workforce indicators</w:t>
            </w:r>
          </w:p>
          <w:p w:rsidR="00565F0F" w:rsidRPr="00565F0F" w:rsidRDefault="00565F0F" w:rsidP="00487F5B">
            <w:pPr>
              <w:spacing w:before="120" w:after="120" w:line="288" w:lineRule="auto"/>
              <w:ind w:left="396"/>
              <w:contextualSpacing/>
              <w:cnfStyle w:val="000000100000" w:firstRow="0" w:lastRow="0" w:firstColumn="0" w:lastColumn="0" w:oddVBand="0" w:evenVBand="0" w:oddHBand="1" w:evenHBand="0" w:firstRowFirstColumn="0" w:firstRowLastColumn="0" w:lastRowFirstColumn="0" w:lastRowLastColumn="0"/>
              <w:rPr>
                <w:rFonts w:ascii="Arial" w:hAnsi="Arial" w:cs="Arial"/>
              </w:rPr>
            </w:pPr>
            <w:r w:rsidRPr="00565F0F">
              <w:rPr>
                <w:rFonts w:ascii="Arial" w:hAnsi="Arial" w:cs="Arial"/>
              </w:rPr>
              <w:t>Higher professional standards</w:t>
            </w:r>
          </w:p>
          <w:p w:rsidR="00565F0F" w:rsidRPr="00565F0F" w:rsidRDefault="00565F0F" w:rsidP="00565F0F">
            <w:pPr>
              <w:spacing w:before="120" w:after="120" w:line="288" w:lineRule="auto"/>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rsidR="00565F0F" w:rsidRPr="00565F0F" w:rsidRDefault="00565F0F" w:rsidP="00565F0F">
      <w:pPr>
        <w:spacing w:after="200" w:line="276" w:lineRule="auto"/>
        <w:rPr>
          <w:rFonts w:cs="Arial"/>
          <w:b/>
          <w:sz w:val="32"/>
          <w:szCs w:val="32"/>
        </w:rPr>
      </w:pPr>
    </w:p>
    <w:p w:rsidR="00EB6DD3" w:rsidRPr="00487F5B" w:rsidRDefault="00EB6DD3" w:rsidP="00565F0F">
      <w:pPr>
        <w:rPr>
          <w:rFonts w:cs="Arial"/>
        </w:rPr>
      </w:pPr>
    </w:p>
    <w:sectPr w:rsidR="00EB6DD3" w:rsidRPr="00487F5B" w:rsidSect="00830520">
      <w:pgSz w:w="11906" w:h="16838"/>
      <w:pgMar w:top="993"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A72B5"/>
    <w:multiLevelType w:val="hybridMultilevel"/>
    <w:tmpl w:val="35FC4B00"/>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98B5237"/>
    <w:multiLevelType w:val="hybridMultilevel"/>
    <w:tmpl w:val="6F209310"/>
    <w:lvl w:ilvl="0" w:tplc="49C0AB40">
      <w:start w:val="1"/>
      <w:numFmt w:val="lowerLetter"/>
      <w:lvlText w:val="%1."/>
      <w:lvlJc w:val="left"/>
      <w:pPr>
        <w:ind w:left="720" w:hanging="360"/>
      </w:pPr>
      <w:rPr>
        <w:rFonts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9CA2A88"/>
    <w:multiLevelType w:val="hybridMultilevel"/>
    <w:tmpl w:val="99FE2AC2"/>
    <w:lvl w:ilvl="0" w:tplc="0C090019">
      <w:start w:val="1"/>
      <w:numFmt w:val="lowerLetter"/>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0B9C0B75"/>
    <w:multiLevelType w:val="multilevel"/>
    <w:tmpl w:val="834EB13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4">
    <w:nsid w:val="0F2D62AD"/>
    <w:multiLevelType w:val="hybridMultilevel"/>
    <w:tmpl w:val="AEAEDDD4"/>
    <w:lvl w:ilvl="0" w:tplc="90DE34D4">
      <w:start w:val="1"/>
      <w:numFmt w:val="decimal"/>
      <w:lvlText w:val="%1"/>
      <w:lvlJc w:val="left"/>
      <w:pPr>
        <w:ind w:left="705" w:hanging="705"/>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nsid w:val="2D7B73A1"/>
    <w:multiLevelType w:val="hybridMultilevel"/>
    <w:tmpl w:val="33E8C608"/>
    <w:lvl w:ilvl="0" w:tplc="C56E9438">
      <w:start w:val="1"/>
      <w:numFmt w:val="lowerLetter"/>
      <w:lvlText w:val="%1."/>
      <w:lvlJc w:val="left"/>
      <w:pPr>
        <w:ind w:left="720" w:hanging="360"/>
      </w:pPr>
      <w:rPr>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310C63C7"/>
    <w:multiLevelType w:val="hybridMultilevel"/>
    <w:tmpl w:val="30465296"/>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68A7941"/>
    <w:multiLevelType w:val="hybridMultilevel"/>
    <w:tmpl w:val="1B3ADEEE"/>
    <w:lvl w:ilvl="0" w:tplc="0C090019">
      <w:start w:val="1"/>
      <w:numFmt w:val="lowerLetter"/>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46B0130F"/>
    <w:multiLevelType w:val="hybridMultilevel"/>
    <w:tmpl w:val="9A5EA9BC"/>
    <w:lvl w:ilvl="0" w:tplc="0584D67C">
      <w:start w:val="1"/>
      <w:numFmt w:val="lowerLetter"/>
      <w:lvlText w:val="%1."/>
      <w:lvlJc w:val="left"/>
      <w:pPr>
        <w:ind w:left="720" w:hanging="360"/>
      </w:pPr>
      <w:rPr>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5C206E82"/>
    <w:multiLevelType w:val="hybridMultilevel"/>
    <w:tmpl w:val="5F780EE8"/>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nsid w:val="61375961"/>
    <w:multiLevelType w:val="hybridMultilevel"/>
    <w:tmpl w:val="4B9873F2"/>
    <w:lvl w:ilvl="0" w:tplc="0C090001">
      <w:start w:val="1"/>
      <w:numFmt w:val="bullet"/>
      <w:lvlText w:val=""/>
      <w:lvlJc w:val="left"/>
      <w:pPr>
        <w:ind w:left="1462" w:hanging="360"/>
      </w:pPr>
      <w:rPr>
        <w:rFonts w:ascii="Symbol" w:hAnsi="Symbol" w:hint="default"/>
      </w:rPr>
    </w:lvl>
    <w:lvl w:ilvl="1" w:tplc="0C090003" w:tentative="1">
      <w:start w:val="1"/>
      <w:numFmt w:val="bullet"/>
      <w:lvlText w:val="o"/>
      <w:lvlJc w:val="left"/>
      <w:pPr>
        <w:ind w:left="2182" w:hanging="360"/>
      </w:pPr>
      <w:rPr>
        <w:rFonts w:ascii="Courier New" w:hAnsi="Courier New" w:cs="Courier New" w:hint="default"/>
      </w:rPr>
    </w:lvl>
    <w:lvl w:ilvl="2" w:tplc="0C090005" w:tentative="1">
      <w:start w:val="1"/>
      <w:numFmt w:val="bullet"/>
      <w:lvlText w:val=""/>
      <w:lvlJc w:val="left"/>
      <w:pPr>
        <w:ind w:left="2902" w:hanging="360"/>
      </w:pPr>
      <w:rPr>
        <w:rFonts w:ascii="Wingdings" w:hAnsi="Wingdings" w:hint="default"/>
      </w:rPr>
    </w:lvl>
    <w:lvl w:ilvl="3" w:tplc="0C090001" w:tentative="1">
      <w:start w:val="1"/>
      <w:numFmt w:val="bullet"/>
      <w:lvlText w:val=""/>
      <w:lvlJc w:val="left"/>
      <w:pPr>
        <w:ind w:left="3622" w:hanging="360"/>
      </w:pPr>
      <w:rPr>
        <w:rFonts w:ascii="Symbol" w:hAnsi="Symbol" w:hint="default"/>
      </w:rPr>
    </w:lvl>
    <w:lvl w:ilvl="4" w:tplc="0C090003" w:tentative="1">
      <w:start w:val="1"/>
      <w:numFmt w:val="bullet"/>
      <w:lvlText w:val="o"/>
      <w:lvlJc w:val="left"/>
      <w:pPr>
        <w:ind w:left="4342" w:hanging="360"/>
      </w:pPr>
      <w:rPr>
        <w:rFonts w:ascii="Courier New" w:hAnsi="Courier New" w:cs="Courier New" w:hint="default"/>
      </w:rPr>
    </w:lvl>
    <w:lvl w:ilvl="5" w:tplc="0C090005" w:tentative="1">
      <w:start w:val="1"/>
      <w:numFmt w:val="bullet"/>
      <w:lvlText w:val=""/>
      <w:lvlJc w:val="left"/>
      <w:pPr>
        <w:ind w:left="5062" w:hanging="360"/>
      </w:pPr>
      <w:rPr>
        <w:rFonts w:ascii="Wingdings" w:hAnsi="Wingdings" w:hint="default"/>
      </w:rPr>
    </w:lvl>
    <w:lvl w:ilvl="6" w:tplc="0C090001" w:tentative="1">
      <w:start w:val="1"/>
      <w:numFmt w:val="bullet"/>
      <w:lvlText w:val=""/>
      <w:lvlJc w:val="left"/>
      <w:pPr>
        <w:ind w:left="5782" w:hanging="360"/>
      </w:pPr>
      <w:rPr>
        <w:rFonts w:ascii="Symbol" w:hAnsi="Symbol" w:hint="default"/>
      </w:rPr>
    </w:lvl>
    <w:lvl w:ilvl="7" w:tplc="0C090003" w:tentative="1">
      <w:start w:val="1"/>
      <w:numFmt w:val="bullet"/>
      <w:lvlText w:val="o"/>
      <w:lvlJc w:val="left"/>
      <w:pPr>
        <w:ind w:left="6502" w:hanging="360"/>
      </w:pPr>
      <w:rPr>
        <w:rFonts w:ascii="Courier New" w:hAnsi="Courier New" w:cs="Courier New" w:hint="default"/>
      </w:rPr>
    </w:lvl>
    <w:lvl w:ilvl="8" w:tplc="0C090005" w:tentative="1">
      <w:start w:val="1"/>
      <w:numFmt w:val="bullet"/>
      <w:lvlText w:val=""/>
      <w:lvlJc w:val="left"/>
      <w:pPr>
        <w:ind w:left="7222" w:hanging="360"/>
      </w:pPr>
      <w:rPr>
        <w:rFonts w:ascii="Wingdings" w:hAnsi="Wingdings" w:hint="default"/>
      </w:rPr>
    </w:lvl>
  </w:abstractNum>
  <w:abstractNum w:abstractNumId="11">
    <w:nsid w:val="73585785"/>
    <w:multiLevelType w:val="hybridMultilevel"/>
    <w:tmpl w:val="8FF88A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7C3E344E"/>
    <w:multiLevelType w:val="hybridMultilevel"/>
    <w:tmpl w:val="A14EAB6E"/>
    <w:lvl w:ilvl="0" w:tplc="0C090019">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7FD02645"/>
    <w:multiLevelType w:val="hybridMultilevel"/>
    <w:tmpl w:val="DCF6576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0"/>
  </w:num>
  <w:num w:numId="3">
    <w:abstractNumId w:val="12"/>
  </w:num>
  <w:num w:numId="4">
    <w:abstractNumId w:val="2"/>
  </w:num>
  <w:num w:numId="5">
    <w:abstractNumId w:val="7"/>
  </w:num>
  <w:num w:numId="6">
    <w:abstractNumId w:val="13"/>
  </w:num>
  <w:num w:numId="7">
    <w:abstractNumId w:val="1"/>
  </w:num>
  <w:num w:numId="8">
    <w:abstractNumId w:val="5"/>
  </w:num>
  <w:num w:numId="9">
    <w:abstractNumId w:val="8"/>
  </w:num>
  <w:num w:numId="10">
    <w:abstractNumId w:val="10"/>
  </w:num>
  <w:num w:numId="11">
    <w:abstractNumId w:val="3"/>
  </w:num>
  <w:num w:numId="12">
    <w:abstractNumId w:val="4"/>
  </w:num>
  <w:num w:numId="13">
    <w:abstractNumId w:val="9"/>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08C"/>
    <w:rsid w:val="000D6477"/>
    <w:rsid w:val="002A7241"/>
    <w:rsid w:val="00487F5B"/>
    <w:rsid w:val="004D21EE"/>
    <w:rsid w:val="00565F0F"/>
    <w:rsid w:val="0078556B"/>
    <w:rsid w:val="007D70E7"/>
    <w:rsid w:val="00821C87"/>
    <w:rsid w:val="008E308C"/>
    <w:rsid w:val="009F340C"/>
    <w:rsid w:val="00EB4241"/>
    <w:rsid w:val="00EB6D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imes New Roman"/>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1EE"/>
  </w:style>
  <w:style w:type="paragraph" w:styleId="Heading1">
    <w:name w:val="heading 1"/>
    <w:basedOn w:val="Normal"/>
    <w:next w:val="Normal"/>
    <w:link w:val="Heading1Char"/>
    <w:uiPriority w:val="9"/>
    <w:qFormat/>
    <w:rsid w:val="004D21EE"/>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autoRedefine/>
    <w:uiPriority w:val="9"/>
    <w:unhideWhenUsed/>
    <w:qFormat/>
    <w:rsid w:val="00821C87"/>
    <w:pPr>
      <w:keepNext/>
      <w:spacing w:before="240" w:after="60" w:line="288" w:lineRule="auto"/>
      <w:outlineLvl w:val="1"/>
    </w:pPr>
    <w:rPr>
      <w:rFonts w:eastAsiaTheme="majorEastAsia"/>
      <w:b/>
      <w:bCs/>
      <w:iCs/>
      <w:sz w:val="32"/>
      <w:szCs w:val="28"/>
    </w:rPr>
  </w:style>
  <w:style w:type="paragraph" w:styleId="Heading3">
    <w:name w:val="heading 3"/>
    <w:basedOn w:val="Normal"/>
    <w:next w:val="Normal"/>
    <w:link w:val="Heading3Char"/>
    <w:autoRedefine/>
    <w:uiPriority w:val="9"/>
    <w:unhideWhenUsed/>
    <w:qFormat/>
    <w:rsid w:val="00821C87"/>
    <w:pPr>
      <w:keepNext/>
      <w:spacing w:before="240" w:after="60" w:line="288" w:lineRule="auto"/>
      <w:outlineLvl w:val="2"/>
    </w:pPr>
    <w:rPr>
      <w:rFonts w:eastAsiaTheme="majorEastAsia"/>
      <w:b/>
      <w:bCs/>
      <w:sz w:val="28"/>
      <w:szCs w:val="26"/>
    </w:rPr>
  </w:style>
  <w:style w:type="paragraph" w:styleId="Heading4">
    <w:name w:val="heading 4"/>
    <w:basedOn w:val="Normal"/>
    <w:next w:val="Normal"/>
    <w:link w:val="Heading4Char"/>
    <w:uiPriority w:val="9"/>
    <w:unhideWhenUsed/>
    <w:qFormat/>
    <w:rsid w:val="004D21EE"/>
    <w:pPr>
      <w:keepNext/>
      <w:spacing w:before="240" w:after="60"/>
      <w:outlineLvl w:val="3"/>
    </w:pPr>
    <w:rPr>
      <w:rFonts w:cstheme="minorBidi"/>
      <w:b/>
      <w:bCs/>
      <w:sz w:val="28"/>
      <w:szCs w:val="28"/>
    </w:rPr>
  </w:style>
  <w:style w:type="paragraph" w:styleId="Heading5">
    <w:name w:val="heading 5"/>
    <w:basedOn w:val="Normal"/>
    <w:next w:val="Normal"/>
    <w:link w:val="Heading5Char"/>
    <w:uiPriority w:val="9"/>
    <w:semiHidden/>
    <w:unhideWhenUsed/>
    <w:qFormat/>
    <w:rsid w:val="004D21EE"/>
    <w:pPr>
      <w:spacing w:before="240" w:after="60"/>
      <w:outlineLvl w:val="4"/>
    </w:pPr>
    <w:rPr>
      <w:rFonts w:cstheme="minorBidi"/>
      <w:b/>
      <w:bCs/>
      <w:i/>
      <w:iCs/>
      <w:sz w:val="26"/>
      <w:szCs w:val="26"/>
    </w:rPr>
  </w:style>
  <w:style w:type="paragraph" w:styleId="Heading6">
    <w:name w:val="heading 6"/>
    <w:basedOn w:val="Normal"/>
    <w:next w:val="Normal"/>
    <w:link w:val="Heading6Char"/>
    <w:uiPriority w:val="9"/>
    <w:semiHidden/>
    <w:unhideWhenUsed/>
    <w:qFormat/>
    <w:rsid w:val="004D21EE"/>
    <w:pPr>
      <w:spacing w:before="240" w:after="60"/>
      <w:outlineLvl w:val="5"/>
    </w:pPr>
    <w:rPr>
      <w:rFonts w:cstheme="minorBidi"/>
      <w:b/>
      <w:bCs/>
    </w:rPr>
  </w:style>
  <w:style w:type="paragraph" w:styleId="Heading7">
    <w:name w:val="heading 7"/>
    <w:basedOn w:val="Normal"/>
    <w:next w:val="Normal"/>
    <w:link w:val="Heading7Char"/>
    <w:uiPriority w:val="9"/>
    <w:semiHidden/>
    <w:unhideWhenUsed/>
    <w:qFormat/>
    <w:rsid w:val="004D21EE"/>
    <w:pPr>
      <w:spacing w:before="240" w:after="60"/>
      <w:outlineLvl w:val="6"/>
    </w:pPr>
    <w:rPr>
      <w:rFonts w:cstheme="minorBidi"/>
    </w:rPr>
  </w:style>
  <w:style w:type="paragraph" w:styleId="Heading8">
    <w:name w:val="heading 8"/>
    <w:basedOn w:val="Normal"/>
    <w:next w:val="Normal"/>
    <w:link w:val="Heading8Char"/>
    <w:uiPriority w:val="9"/>
    <w:semiHidden/>
    <w:unhideWhenUsed/>
    <w:qFormat/>
    <w:rsid w:val="004D21EE"/>
    <w:pPr>
      <w:spacing w:before="240" w:after="60"/>
      <w:outlineLvl w:val="7"/>
    </w:pPr>
    <w:rPr>
      <w:rFonts w:cstheme="minorBidi"/>
      <w:i/>
      <w:iCs/>
    </w:rPr>
  </w:style>
  <w:style w:type="paragraph" w:styleId="Heading9">
    <w:name w:val="heading 9"/>
    <w:basedOn w:val="Normal"/>
    <w:next w:val="Normal"/>
    <w:link w:val="Heading9Char"/>
    <w:uiPriority w:val="9"/>
    <w:semiHidden/>
    <w:unhideWhenUsed/>
    <w:qFormat/>
    <w:rsid w:val="004D21EE"/>
    <w:pPr>
      <w:spacing w:before="240" w:after="6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21E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821C87"/>
    <w:rPr>
      <w:rFonts w:eastAsiaTheme="majorEastAsia"/>
      <w:b/>
      <w:bCs/>
      <w:iCs/>
      <w:sz w:val="32"/>
      <w:szCs w:val="28"/>
    </w:rPr>
  </w:style>
  <w:style w:type="character" w:customStyle="1" w:styleId="Heading3Char">
    <w:name w:val="Heading 3 Char"/>
    <w:basedOn w:val="DefaultParagraphFont"/>
    <w:link w:val="Heading3"/>
    <w:uiPriority w:val="9"/>
    <w:rsid w:val="00821C87"/>
    <w:rPr>
      <w:rFonts w:eastAsiaTheme="majorEastAsia"/>
      <w:b/>
      <w:bCs/>
      <w:sz w:val="28"/>
      <w:szCs w:val="26"/>
    </w:rPr>
  </w:style>
  <w:style w:type="character" w:customStyle="1" w:styleId="Heading4Char">
    <w:name w:val="Heading 4 Char"/>
    <w:basedOn w:val="DefaultParagraphFont"/>
    <w:link w:val="Heading4"/>
    <w:uiPriority w:val="9"/>
    <w:rsid w:val="004D21EE"/>
    <w:rPr>
      <w:rFonts w:cstheme="minorBidi"/>
      <w:b/>
      <w:bCs/>
      <w:sz w:val="28"/>
      <w:szCs w:val="28"/>
    </w:rPr>
  </w:style>
  <w:style w:type="character" w:customStyle="1" w:styleId="Heading5Char">
    <w:name w:val="Heading 5 Char"/>
    <w:basedOn w:val="DefaultParagraphFont"/>
    <w:link w:val="Heading5"/>
    <w:uiPriority w:val="9"/>
    <w:semiHidden/>
    <w:rsid w:val="004D21EE"/>
    <w:rPr>
      <w:rFonts w:cstheme="minorBidi"/>
      <w:b/>
      <w:bCs/>
      <w:i/>
      <w:iCs/>
      <w:sz w:val="26"/>
      <w:szCs w:val="26"/>
    </w:rPr>
  </w:style>
  <w:style w:type="character" w:customStyle="1" w:styleId="Heading6Char">
    <w:name w:val="Heading 6 Char"/>
    <w:basedOn w:val="DefaultParagraphFont"/>
    <w:link w:val="Heading6"/>
    <w:uiPriority w:val="9"/>
    <w:semiHidden/>
    <w:rsid w:val="004D21EE"/>
    <w:rPr>
      <w:rFonts w:cstheme="minorBidi"/>
      <w:b/>
      <w:bCs/>
    </w:rPr>
  </w:style>
  <w:style w:type="character" w:customStyle="1" w:styleId="Heading7Char">
    <w:name w:val="Heading 7 Char"/>
    <w:basedOn w:val="DefaultParagraphFont"/>
    <w:link w:val="Heading7"/>
    <w:uiPriority w:val="9"/>
    <w:semiHidden/>
    <w:rsid w:val="004D21EE"/>
    <w:rPr>
      <w:rFonts w:cstheme="minorBidi"/>
    </w:rPr>
  </w:style>
  <w:style w:type="character" w:customStyle="1" w:styleId="Heading8Char">
    <w:name w:val="Heading 8 Char"/>
    <w:basedOn w:val="DefaultParagraphFont"/>
    <w:link w:val="Heading8"/>
    <w:uiPriority w:val="9"/>
    <w:semiHidden/>
    <w:rsid w:val="004D21EE"/>
    <w:rPr>
      <w:rFonts w:cstheme="minorBidi"/>
      <w:i/>
      <w:iCs/>
    </w:rPr>
  </w:style>
  <w:style w:type="character" w:customStyle="1" w:styleId="Heading9Char">
    <w:name w:val="Heading 9 Char"/>
    <w:basedOn w:val="DefaultParagraphFont"/>
    <w:link w:val="Heading9"/>
    <w:uiPriority w:val="9"/>
    <w:semiHidden/>
    <w:rsid w:val="004D21EE"/>
    <w:rPr>
      <w:rFonts w:asciiTheme="majorHAnsi" w:eastAsiaTheme="majorEastAsia" w:hAnsiTheme="majorHAnsi" w:cstheme="majorBidi"/>
    </w:rPr>
  </w:style>
  <w:style w:type="paragraph" w:styleId="Title">
    <w:name w:val="Title"/>
    <w:basedOn w:val="Normal"/>
    <w:next w:val="Normal"/>
    <w:link w:val="TitleChar"/>
    <w:uiPriority w:val="10"/>
    <w:qFormat/>
    <w:rsid w:val="004D21EE"/>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4D21EE"/>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4D21EE"/>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4D21EE"/>
    <w:rPr>
      <w:rFonts w:asciiTheme="majorHAnsi" w:eastAsiaTheme="majorEastAsia" w:hAnsiTheme="majorHAnsi" w:cstheme="majorBidi"/>
    </w:rPr>
  </w:style>
  <w:style w:type="character" w:styleId="Strong">
    <w:name w:val="Strong"/>
    <w:basedOn w:val="DefaultParagraphFont"/>
    <w:uiPriority w:val="22"/>
    <w:qFormat/>
    <w:rsid w:val="004D21EE"/>
    <w:rPr>
      <w:b/>
      <w:bCs/>
    </w:rPr>
  </w:style>
  <w:style w:type="character" w:styleId="Emphasis">
    <w:name w:val="Emphasis"/>
    <w:basedOn w:val="DefaultParagraphFont"/>
    <w:uiPriority w:val="20"/>
    <w:qFormat/>
    <w:rsid w:val="004D21EE"/>
    <w:rPr>
      <w:rFonts w:asciiTheme="minorHAnsi" w:hAnsiTheme="minorHAnsi"/>
      <w:b/>
      <w:i/>
      <w:iCs/>
    </w:rPr>
  </w:style>
  <w:style w:type="paragraph" w:styleId="NoSpacing">
    <w:name w:val="No Spacing"/>
    <w:basedOn w:val="Normal"/>
    <w:uiPriority w:val="1"/>
    <w:qFormat/>
    <w:rsid w:val="004D21EE"/>
    <w:rPr>
      <w:szCs w:val="32"/>
    </w:rPr>
  </w:style>
  <w:style w:type="paragraph" w:styleId="ListParagraph">
    <w:name w:val="List Paragraph"/>
    <w:basedOn w:val="Normal"/>
    <w:uiPriority w:val="34"/>
    <w:qFormat/>
    <w:rsid w:val="004D21EE"/>
    <w:pPr>
      <w:ind w:left="720"/>
      <w:contextualSpacing/>
    </w:pPr>
  </w:style>
  <w:style w:type="paragraph" w:styleId="Quote">
    <w:name w:val="Quote"/>
    <w:basedOn w:val="Normal"/>
    <w:next w:val="Normal"/>
    <w:link w:val="QuoteChar"/>
    <w:uiPriority w:val="29"/>
    <w:qFormat/>
    <w:rsid w:val="004D21EE"/>
    <w:rPr>
      <w:i/>
    </w:rPr>
  </w:style>
  <w:style w:type="character" w:customStyle="1" w:styleId="QuoteChar">
    <w:name w:val="Quote Char"/>
    <w:basedOn w:val="DefaultParagraphFont"/>
    <w:link w:val="Quote"/>
    <w:uiPriority w:val="29"/>
    <w:rsid w:val="004D21EE"/>
    <w:rPr>
      <w:i/>
    </w:rPr>
  </w:style>
  <w:style w:type="paragraph" w:styleId="IntenseQuote">
    <w:name w:val="Intense Quote"/>
    <w:basedOn w:val="Normal"/>
    <w:next w:val="Normal"/>
    <w:link w:val="IntenseQuoteChar"/>
    <w:uiPriority w:val="30"/>
    <w:qFormat/>
    <w:rsid w:val="004D21EE"/>
    <w:pPr>
      <w:ind w:left="720" w:right="720"/>
    </w:pPr>
    <w:rPr>
      <w:b/>
      <w:i/>
    </w:rPr>
  </w:style>
  <w:style w:type="character" w:customStyle="1" w:styleId="IntenseQuoteChar">
    <w:name w:val="Intense Quote Char"/>
    <w:basedOn w:val="DefaultParagraphFont"/>
    <w:link w:val="IntenseQuote"/>
    <w:uiPriority w:val="30"/>
    <w:rsid w:val="004D21EE"/>
    <w:rPr>
      <w:b/>
      <w:i/>
    </w:rPr>
  </w:style>
  <w:style w:type="character" w:styleId="SubtleEmphasis">
    <w:name w:val="Subtle Emphasis"/>
    <w:uiPriority w:val="19"/>
    <w:qFormat/>
    <w:rsid w:val="004D21EE"/>
    <w:rPr>
      <w:i/>
      <w:color w:val="5A5A5A" w:themeColor="text1" w:themeTint="A5"/>
    </w:rPr>
  </w:style>
  <w:style w:type="character" w:styleId="IntenseEmphasis">
    <w:name w:val="Intense Emphasis"/>
    <w:basedOn w:val="DefaultParagraphFont"/>
    <w:uiPriority w:val="21"/>
    <w:qFormat/>
    <w:rsid w:val="004D21EE"/>
    <w:rPr>
      <w:b/>
      <w:i/>
      <w:sz w:val="24"/>
      <w:szCs w:val="24"/>
      <w:u w:val="single"/>
    </w:rPr>
  </w:style>
  <w:style w:type="character" w:styleId="SubtleReference">
    <w:name w:val="Subtle Reference"/>
    <w:basedOn w:val="DefaultParagraphFont"/>
    <w:uiPriority w:val="31"/>
    <w:qFormat/>
    <w:rsid w:val="004D21EE"/>
    <w:rPr>
      <w:sz w:val="24"/>
      <w:szCs w:val="24"/>
      <w:u w:val="single"/>
    </w:rPr>
  </w:style>
  <w:style w:type="character" w:styleId="IntenseReference">
    <w:name w:val="Intense Reference"/>
    <w:basedOn w:val="DefaultParagraphFont"/>
    <w:uiPriority w:val="32"/>
    <w:qFormat/>
    <w:rsid w:val="004D21EE"/>
    <w:rPr>
      <w:b/>
      <w:sz w:val="24"/>
      <w:u w:val="single"/>
    </w:rPr>
  </w:style>
  <w:style w:type="character" w:styleId="BookTitle">
    <w:name w:val="Book Title"/>
    <w:basedOn w:val="DefaultParagraphFont"/>
    <w:uiPriority w:val="33"/>
    <w:qFormat/>
    <w:rsid w:val="004D21E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D21EE"/>
    <w:pPr>
      <w:outlineLvl w:val="9"/>
    </w:pPr>
    <w:rPr>
      <w:rFonts w:cstheme="majorBidi"/>
    </w:rPr>
  </w:style>
  <w:style w:type="table" w:styleId="LightGrid-Accent1">
    <w:name w:val="Light Grid Accent 1"/>
    <w:basedOn w:val="TableNormal"/>
    <w:uiPriority w:val="62"/>
    <w:rsid w:val="008E308C"/>
    <w:rPr>
      <w:rFonts w:asciiTheme="minorHAnsi" w:hAnsiTheme="minorHAnsi" w:cstheme="minorBid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BalloonText">
    <w:name w:val="Balloon Text"/>
    <w:basedOn w:val="Normal"/>
    <w:link w:val="BalloonTextChar"/>
    <w:uiPriority w:val="99"/>
    <w:semiHidden/>
    <w:unhideWhenUsed/>
    <w:rsid w:val="00565F0F"/>
    <w:rPr>
      <w:rFonts w:ascii="Tahoma" w:hAnsi="Tahoma" w:cs="Tahoma"/>
      <w:sz w:val="16"/>
      <w:szCs w:val="16"/>
    </w:rPr>
  </w:style>
  <w:style w:type="character" w:customStyle="1" w:styleId="BalloonTextChar">
    <w:name w:val="Balloon Text Char"/>
    <w:basedOn w:val="DefaultParagraphFont"/>
    <w:link w:val="BalloonText"/>
    <w:uiPriority w:val="99"/>
    <w:semiHidden/>
    <w:rsid w:val="00565F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imes New Roman"/>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1EE"/>
  </w:style>
  <w:style w:type="paragraph" w:styleId="Heading1">
    <w:name w:val="heading 1"/>
    <w:basedOn w:val="Normal"/>
    <w:next w:val="Normal"/>
    <w:link w:val="Heading1Char"/>
    <w:uiPriority w:val="9"/>
    <w:qFormat/>
    <w:rsid w:val="004D21EE"/>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autoRedefine/>
    <w:uiPriority w:val="9"/>
    <w:unhideWhenUsed/>
    <w:qFormat/>
    <w:rsid w:val="00821C87"/>
    <w:pPr>
      <w:keepNext/>
      <w:spacing w:before="240" w:after="60" w:line="288" w:lineRule="auto"/>
      <w:outlineLvl w:val="1"/>
    </w:pPr>
    <w:rPr>
      <w:rFonts w:eastAsiaTheme="majorEastAsia"/>
      <w:b/>
      <w:bCs/>
      <w:iCs/>
      <w:sz w:val="32"/>
      <w:szCs w:val="28"/>
    </w:rPr>
  </w:style>
  <w:style w:type="paragraph" w:styleId="Heading3">
    <w:name w:val="heading 3"/>
    <w:basedOn w:val="Normal"/>
    <w:next w:val="Normal"/>
    <w:link w:val="Heading3Char"/>
    <w:autoRedefine/>
    <w:uiPriority w:val="9"/>
    <w:unhideWhenUsed/>
    <w:qFormat/>
    <w:rsid w:val="00821C87"/>
    <w:pPr>
      <w:keepNext/>
      <w:spacing w:before="240" w:after="60" w:line="288" w:lineRule="auto"/>
      <w:outlineLvl w:val="2"/>
    </w:pPr>
    <w:rPr>
      <w:rFonts w:eastAsiaTheme="majorEastAsia"/>
      <w:b/>
      <w:bCs/>
      <w:sz w:val="28"/>
      <w:szCs w:val="26"/>
    </w:rPr>
  </w:style>
  <w:style w:type="paragraph" w:styleId="Heading4">
    <w:name w:val="heading 4"/>
    <w:basedOn w:val="Normal"/>
    <w:next w:val="Normal"/>
    <w:link w:val="Heading4Char"/>
    <w:uiPriority w:val="9"/>
    <w:unhideWhenUsed/>
    <w:qFormat/>
    <w:rsid w:val="004D21EE"/>
    <w:pPr>
      <w:keepNext/>
      <w:spacing w:before="240" w:after="60"/>
      <w:outlineLvl w:val="3"/>
    </w:pPr>
    <w:rPr>
      <w:rFonts w:cstheme="minorBidi"/>
      <w:b/>
      <w:bCs/>
      <w:sz w:val="28"/>
      <w:szCs w:val="28"/>
    </w:rPr>
  </w:style>
  <w:style w:type="paragraph" w:styleId="Heading5">
    <w:name w:val="heading 5"/>
    <w:basedOn w:val="Normal"/>
    <w:next w:val="Normal"/>
    <w:link w:val="Heading5Char"/>
    <w:uiPriority w:val="9"/>
    <w:semiHidden/>
    <w:unhideWhenUsed/>
    <w:qFormat/>
    <w:rsid w:val="004D21EE"/>
    <w:pPr>
      <w:spacing w:before="240" w:after="60"/>
      <w:outlineLvl w:val="4"/>
    </w:pPr>
    <w:rPr>
      <w:rFonts w:cstheme="minorBidi"/>
      <w:b/>
      <w:bCs/>
      <w:i/>
      <w:iCs/>
      <w:sz w:val="26"/>
      <w:szCs w:val="26"/>
    </w:rPr>
  </w:style>
  <w:style w:type="paragraph" w:styleId="Heading6">
    <w:name w:val="heading 6"/>
    <w:basedOn w:val="Normal"/>
    <w:next w:val="Normal"/>
    <w:link w:val="Heading6Char"/>
    <w:uiPriority w:val="9"/>
    <w:semiHidden/>
    <w:unhideWhenUsed/>
    <w:qFormat/>
    <w:rsid w:val="004D21EE"/>
    <w:pPr>
      <w:spacing w:before="240" w:after="60"/>
      <w:outlineLvl w:val="5"/>
    </w:pPr>
    <w:rPr>
      <w:rFonts w:cstheme="minorBidi"/>
      <w:b/>
      <w:bCs/>
    </w:rPr>
  </w:style>
  <w:style w:type="paragraph" w:styleId="Heading7">
    <w:name w:val="heading 7"/>
    <w:basedOn w:val="Normal"/>
    <w:next w:val="Normal"/>
    <w:link w:val="Heading7Char"/>
    <w:uiPriority w:val="9"/>
    <w:semiHidden/>
    <w:unhideWhenUsed/>
    <w:qFormat/>
    <w:rsid w:val="004D21EE"/>
    <w:pPr>
      <w:spacing w:before="240" w:after="60"/>
      <w:outlineLvl w:val="6"/>
    </w:pPr>
    <w:rPr>
      <w:rFonts w:cstheme="minorBidi"/>
    </w:rPr>
  </w:style>
  <w:style w:type="paragraph" w:styleId="Heading8">
    <w:name w:val="heading 8"/>
    <w:basedOn w:val="Normal"/>
    <w:next w:val="Normal"/>
    <w:link w:val="Heading8Char"/>
    <w:uiPriority w:val="9"/>
    <w:semiHidden/>
    <w:unhideWhenUsed/>
    <w:qFormat/>
    <w:rsid w:val="004D21EE"/>
    <w:pPr>
      <w:spacing w:before="240" w:after="60"/>
      <w:outlineLvl w:val="7"/>
    </w:pPr>
    <w:rPr>
      <w:rFonts w:cstheme="minorBidi"/>
      <w:i/>
      <w:iCs/>
    </w:rPr>
  </w:style>
  <w:style w:type="paragraph" w:styleId="Heading9">
    <w:name w:val="heading 9"/>
    <w:basedOn w:val="Normal"/>
    <w:next w:val="Normal"/>
    <w:link w:val="Heading9Char"/>
    <w:uiPriority w:val="9"/>
    <w:semiHidden/>
    <w:unhideWhenUsed/>
    <w:qFormat/>
    <w:rsid w:val="004D21EE"/>
    <w:pPr>
      <w:spacing w:before="240" w:after="6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21E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821C87"/>
    <w:rPr>
      <w:rFonts w:eastAsiaTheme="majorEastAsia"/>
      <w:b/>
      <w:bCs/>
      <w:iCs/>
      <w:sz w:val="32"/>
      <w:szCs w:val="28"/>
    </w:rPr>
  </w:style>
  <w:style w:type="character" w:customStyle="1" w:styleId="Heading3Char">
    <w:name w:val="Heading 3 Char"/>
    <w:basedOn w:val="DefaultParagraphFont"/>
    <w:link w:val="Heading3"/>
    <w:uiPriority w:val="9"/>
    <w:rsid w:val="00821C87"/>
    <w:rPr>
      <w:rFonts w:eastAsiaTheme="majorEastAsia"/>
      <w:b/>
      <w:bCs/>
      <w:sz w:val="28"/>
      <w:szCs w:val="26"/>
    </w:rPr>
  </w:style>
  <w:style w:type="character" w:customStyle="1" w:styleId="Heading4Char">
    <w:name w:val="Heading 4 Char"/>
    <w:basedOn w:val="DefaultParagraphFont"/>
    <w:link w:val="Heading4"/>
    <w:uiPriority w:val="9"/>
    <w:rsid w:val="004D21EE"/>
    <w:rPr>
      <w:rFonts w:cstheme="minorBidi"/>
      <w:b/>
      <w:bCs/>
      <w:sz w:val="28"/>
      <w:szCs w:val="28"/>
    </w:rPr>
  </w:style>
  <w:style w:type="character" w:customStyle="1" w:styleId="Heading5Char">
    <w:name w:val="Heading 5 Char"/>
    <w:basedOn w:val="DefaultParagraphFont"/>
    <w:link w:val="Heading5"/>
    <w:uiPriority w:val="9"/>
    <w:semiHidden/>
    <w:rsid w:val="004D21EE"/>
    <w:rPr>
      <w:rFonts w:cstheme="minorBidi"/>
      <w:b/>
      <w:bCs/>
      <w:i/>
      <w:iCs/>
      <w:sz w:val="26"/>
      <w:szCs w:val="26"/>
    </w:rPr>
  </w:style>
  <w:style w:type="character" w:customStyle="1" w:styleId="Heading6Char">
    <w:name w:val="Heading 6 Char"/>
    <w:basedOn w:val="DefaultParagraphFont"/>
    <w:link w:val="Heading6"/>
    <w:uiPriority w:val="9"/>
    <w:semiHidden/>
    <w:rsid w:val="004D21EE"/>
    <w:rPr>
      <w:rFonts w:cstheme="minorBidi"/>
      <w:b/>
      <w:bCs/>
    </w:rPr>
  </w:style>
  <w:style w:type="character" w:customStyle="1" w:styleId="Heading7Char">
    <w:name w:val="Heading 7 Char"/>
    <w:basedOn w:val="DefaultParagraphFont"/>
    <w:link w:val="Heading7"/>
    <w:uiPriority w:val="9"/>
    <w:semiHidden/>
    <w:rsid w:val="004D21EE"/>
    <w:rPr>
      <w:rFonts w:cstheme="minorBidi"/>
    </w:rPr>
  </w:style>
  <w:style w:type="character" w:customStyle="1" w:styleId="Heading8Char">
    <w:name w:val="Heading 8 Char"/>
    <w:basedOn w:val="DefaultParagraphFont"/>
    <w:link w:val="Heading8"/>
    <w:uiPriority w:val="9"/>
    <w:semiHidden/>
    <w:rsid w:val="004D21EE"/>
    <w:rPr>
      <w:rFonts w:cstheme="minorBidi"/>
      <w:i/>
      <w:iCs/>
    </w:rPr>
  </w:style>
  <w:style w:type="character" w:customStyle="1" w:styleId="Heading9Char">
    <w:name w:val="Heading 9 Char"/>
    <w:basedOn w:val="DefaultParagraphFont"/>
    <w:link w:val="Heading9"/>
    <w:uiPriority w:val="9"/>
    <w:semiHidden/>
    <w:rsid w:val="004D21EE"/>
    <w:rPr>
      <w:rFonts w:asciiTheme="majorHAnsi" w:eastAsiaTheme="majorEastAsia" w:hAnsiTheme="majorHAnsi" w:cstheme="majorBidi"/>
    </w:rPr>
  </w:style>
  <w:style w:type="paragraph" w:styleId="Title">
    <w:name w:val="Title"/>
    <w:basedOn w:val="Normal"/>
    <w:next w:val="Normal"/>
    <w:link w:val="TitleChar"/>
    <w:uiPriority w:val="10"/>
    <w:qFormat/>
    <w:rsid w:val="004D21EE"/>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4D21EE"/>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4D21EE"/>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4D21EE"/>
    <w:rPr>
      <w:rFonts w:asciiTheme="majorHAnsi" w:eastAsiaTheme="majorEastAsia" w:hAnsiTheme="majorHAnsi" w:cstheme="majorBidi"/>
    </w:rPr>
  </w:style>
  <w:style w:type="character" w:styleId="Strong">
    <w:name w:val="Strong"/>
    <w:basedOn w:val="DefaultParagraphFont"/>
    <w:uiPriority w:val="22"/>
    <w:qFormat/>
    <w:rsid w:val="004D21EE"/>
    <w:rPr>
      <w:b/>
      <w:bCs/>
    </w:rPr>
  </w:style>
  <w:style w:type="character" w:styleId="Emphasis">
    <w:name w:val="Emphasis"/>
    <w:basedOn w:val="DefaultParagraphFont"/>
    <w:uiPriority w:val="20"/>
    <w:qFormat/>
    <w:rsid w:val="004D21EE"/>
    <w:rPr>
      <w:rFonts w:asciiTheme="minorHAnsi" w:hAnsiTheme="minorHAnsi"/>
      <w:b/>
      <w:i/>
      <w:iCs/>
    </w:rPr>
  </w:style>
  <w:style w:type="paragraph" w:styleId="NoSpacing">
    <w:name w:val="No Spacing"/>
    <w:basedOn w:val="Normal"/>
    <w:uiPriority w:val="1"/>
    <w:qFormat/>
    <w:rsid w:val="004D21EE"/>
    <w:rPr>
      <w:szCs w:val="32"/>
    </w:rPr>
  </w:style>
  <w:style w:type="paragraph" w:styleId="ListParagraph">
    <w:name w:val="List Paragraph"/>
    <w:basedOn w:val="Normal"/>
    <w:uiPriority w:val="34"/>
    <w:qFormat/>
    <w:rsid w:val="004D21EE"/>
    <w:pPr>
      <w:ind w:left="720"/>
      <w:contextualSpacing/>
    </w:pPr>
  </w:style>
  <w:style w:type="paragraph" w:styleId="Quote">
    <w:name w:val="Quote"/>
    <w:basedOn w:val="Normal"/>
    <w:next w:val="Normal"/>
    <w:link w:val="QuoteChar"/>
    <w:uiPriority w:val="29"/>
    <w:qFormat/>
    <w:rsid w:val="004D21EE"/>
    <w:rPr>
      <w:i/>
    </w:rPr>
  </w:style>
  <w:style w:type="character" w:customStyle="1" w:styleId="QuoteChar">
    <w:name w:val="Quote Char"/>
    <w:basedOn w:val="DefaultParagraphFont"/>
    <w:link w:val="Quote"/>
    <w:uiPriority w:val="29"/>
    <w:rsid w:val="004D21EE"/>
    <w:rPr>
      <w:i/>
    </w:rPr>
  </w:style>
  <w:style w:type="paragraph" w:styleId="IntenseQuote">
    <w:name w:val="Intense Quote"/>
    <w:basedOn w:val="Normal"/>
    <w:next w:val="Normal"/>
    <w:link w:val="IntenseQuoteChar"/>
    <w:uiPriority w:val="30"/>
    <w:qFormat/>
    <w:rsid w:val="004D21EE"/>
    <w:pPr>
      <w:ind w:left="720" w:right="720"/>
    </w:pPr>
    <w:rPr>
      <w:b/>
      <w:i/>
    </w:rPr>
  </w:style>
  <w:style w:type="character" w:customStyle="1" w:styleId="IntenseQuoteChar">
    <w:name w:val="Intense Quote Char"/>
    <w:basedOn w:val="DefaultParagraphFont"/>
    <w:link w:val="IntenseQuote"/>
    <w:uiPriority w:val="30"/>
    <w:rsid w:val="004D21EE"/>
    <w:rPr>
      <w:b/>
      <w:i/>
    </w:rPr>
  </w:style>
  <w:style w:type="character" w:styleId="SubtleEmphasis">
    <w:name w:val="Subtle Emphasis"/>
    <w:uiPriority w:val="19"/>
    <w:qFormat/>
    <w:rsid w:val="004D21EE"/>
    <w:rPr>
      <w:i/>
      <w:color w:val="5A5A5A" w:themeColor="text1" w:themeTint="A5"/>
    </w:rPr>
  </w:style>
  <w:style w:type="character" w:styleId="IntenseEmphasis">
    <w:name w:val="Intense Emphasis"/>
    <w:basedOn w:val="DefaultParagraphFont"/>
    <w:uiPriority w:val="21"/>
    <w:qFormat/>
    <w:rsid w:val="004D21EE"/>
    <w:rPr>
      <w:b/>
      <w:i/>
      <w:sz w:val="24"/>
      <w:szCs w:val="24"/>
      <w:u w:val="single"/>
    </w:rPr>
  </w:style>
  <w:style w:type="character" w:styleId="SubtleReference">
    <w:name w:val="Subtle Reference"/>
    <w:basedOn w:val="DefaultParagraphFont"/>
    <w:uiPriority w:val="31"/>
    <w:qFormat/>
    <w:rsid w:val="004D21EE"/>
    <w:rPr>
      <w:sz w:val="24"/>
      <w:szCs w:val="24"/>
      <w:u w:val="single"/>
    </w:rPr>
  </w:style>
  <w:style w:type="character" w:styleId="IntenseReference">
    <w:name w:val="Intense Reference"/>
    <w:basedOn w:val="DefaultParagraphFont"/>
    <w:uiPriority w:val="32"/>
    <w:qFormat/>
    <w:rsid w:val="004D21EE"/>
    <w:rPr>
      <w:b/>
      <w:sz w:val="24"/>
      <w:u w:val="single"/>
    </w:rPr>
  </w:style>
  <w:style w:type="character" w:styleId="BookTitle">
    <w:name w:val="Book Title"/>
    <w:basedOn w:val="DefaultParagraphFont"/>
    <w:uiPriority w:val="33"/>
    <w:qFormat/>
    <w:rsid w:val="004D21E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D21EE"/>
    <w:pPr>
      <w:outlineLvl w:val="9"/>
    </w:pPr>
    <w:rPr>
      <w:rFonts w:cstheme="majorBidi"/>
    </w:rPr>
  </w:style>
  <w:style w:type="table" w:styleId="LightGrid-Accent1">
    <w:name w:val="Light Grid Accent 1"/>
    <w:basedOn w:val="TableNormal"/>
    <w:uiPriority w:val="62"/>
    <w:rsid w:val="008E308C"/>
    <w:rPr>
      <w:rFonts w:asciiTheme="minorHAnsi" w:hAnsiTheme="minorHAnsi" w:cstheme="minorBid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BalloonText">
    <w:name w:val="Balloon Text"/>
    <w:basedOn w:val="Normal"/>
    <w:link w:val="BalloonTextChar"/>
    <w:uiPriority w:val="99"/>
    <w:semiHidden/>
    <w:unhideWhenUsed/>
    <w:rsid w:val="00565F0F"/>
    <w:rPr>
      <w:rFonts w:ascii="Tahoma" w:hAnsi="Tahoma" w:cs="Tahoma"/>
      <w:sz w:val="16"/>
      <w:szCs w:val="16"/>
    </w:rPr>
  </w:style>
  <w:style w:type="character" w:customStyle="1" w:styleId="BalloonTextChar">
    <w:name w:val="Balloon Text Char"/>
    <w:basedOn w:val="DefaultParagraphFont"/>
    <w:link w:val="BalloonText"/>
    <w:uiPriority w:val="99"/>
    <w:semiHidden/>
    <w:rsid w:val="00565F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7</Pages>
  <Words>2000</Words>
  <Characters>11400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Vision Australia</Company>
  <LinksUpToDate>false</LinksUpToDate>
  <CharactersWithSpaces>13374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McLean</dc:creator>
  <cp:lastModifiedBy>Rebecca McLean</cp:lastModifiedBy>
  <cp:revision>4</cp:revision>
  <dcterms:created xsi:type="dcterms:W3CDTF">2013-12-05T00:15:00Z</dcterms:created>
  <dcterms:modified xsi:type="dcterms:W3CDTF">2013-12-05T05:05:00Z</dcterms:modified>
</cp:coreProperties>
</file>