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D3" w:rsidRDefault="0023102B" w:rsidP="0023102B">
      <w:pPr>
        <w:pStyle w:val="Heading1"/>
      </w:pPr>
      <w:r>
        <w:t>Design and preparation of a cloth mask</w:t>
      </w:r>
    </w:p>
    <w:p w:rsidR="0023102B" w:rsidRDefault="0023102B">
      <w:r>
        <w:t xml:space="preserve">Please note, this information is reproduced from information published by the Victorian Department of Health and Human Services (DHHS. It is correct as of July 21, 2020. </w:t>
      </w:r>
    </w:p>
    <w:p w:rsidR="0023102B" w:rsidRDefault="0023102B">
      <w:r>
        <w:t xml:space="preserve">The original PDF document containing this information is </w:t>
      </w:r>
      <w:hyperlink r:id="rId5" w:history="1">
        <w:r w:rsidRPr="0023102B">
          <w:rPr>
            <w:rStyle w:val="Hyperlink"/>
          </w:rPr>
          <w:t>available and can be downloaded from the DHHS website</w:t>
        </w:r>
      </w:hyperlink>
      <w:r>
        <w:t xml:space="preserve">. </w:t>
      </w:r>
    </w:p>
    <w:p w:rsidR="0023102B" w:rsidRDefault="0023102B" w:rsidP="0023102B">
      <w:pPr>
        <w:pStyle w:val="Heading2"/>
      </w:pPr>
      <w:r>
        <w:t>How to make a cloth mask</w:t>
      </w:r>
    </w:p>
    <w:p w:rsidR="0023102B" w:rsidRDefault="0023102B" w:rsidP="0023102B">
      <w:pPr>
        <w:rPr>
          <w:lang w:val="en-US"/>
        </w:rPr>
      </w:pPr>
      <w:r>
        <w:rPr>
          <w:lang w:val="en-US"/>
        </w:rPr>
        <w:t>Instructions for making a cloth mask</w:t>
      </w:r>
    </w:p>
    <w:p w:rsidR="0023102B" w:rsidRDefault="0023102B" w:rsidP="0023102B">
      <w:pPr>
        <w:pStyle w:val="Heading3"/>
        <w:rPr>
          <w:lang w:val="en-US"/>
        </w:rPr>
      </w:pPr>
      <w:r>
        <w:rPr>
          <w:lang w:val="en-US"/>
        </w:rPr>
        <w:t>You will need</w:t>
      </w:r>
    </w:p>
    <w:tbl>
      <w:tblPr>
        <w:tblStyle w:val="TableGrid"/>
        <w:tblW w:w="0" w:type="auto"/>
        <w:tblLook w:val="04A0" w:firstRow="1" w:lastRow="0" w:firstColumn="1" w:lastColumn="0" w:noHBand="0" w:noVBand="1"/>
        <w:tblCaption w:val="What you will need to make a cloth mask"/>
        <w:tblDescription w:val="Dimensions, quantity and material type needed to make a cloth mask"/>
      </w:tblPr>
      <w:tblGrid>
        <w:gridCol w:w="2010"/>
        <w:gridCol w:w="2029"/>
        <w:gridCol w:w="2911"/>
        <w:gridCol w:w="2066"/>
      </w:tblGrid>
      <w:tr w:rsidR="0023102B" w:rsidTr="00C2381D">
        <w:trPr>
          <w:tblHeader/>
        </w:trPr>
        <w:tc>
          <w:tcPr>
            <w:tcW w:w="2010" w:type="dxa"/>
          </w:tcPr>
          <w:p w:rsidR="0023102B" w:rsidRDefault="0023102B" w:rsidP="0023102B">
            <w:pPr>
              <w:rPr>
                <w:lang w:val="en-US"/>
              </w:rPr>
            </w:pPr>
            <w:bookmarkStart w:id="0" w:name="Title_1" w:colFirst="0" w:colLast="0"/>
            <w:r>
              <w:rPr>
                <w:lang w:val="en-US"/>
              </w:rPr>
              <w:t>Section</w:t>
            </w:r>
          </w:p>
        </w:tc>
        <w:tc>
          <w:tcPr>
            <w:tcW w:w="2029" w:type="dxa"/>
          </w:tcPr>
          <w:p w:rsidR="0023102B" w:rsidRDefault="0023102B" w:rsidP="0023102B">
            <w:pPr>
              <w:rPr>
                <w:lang w:val="en-US"/>
              </w:rPr>
            </w:pPr>
            <w:r>
              <w:rPr>
                <w:lang w:val="en-US"/>
              </w:rPr>
              <w:t>Quantity</w:t>
            </w:r>
          </w:p>
        </w:tc>
        <w:tc>
          <w:tcPr>
            <w:tcW w:w="2911" w:type="dxa"/>
          </w:tcPr>
          <w:p w:rsidR="0023102B" w:rsidRDefault="0023102B" w:rsidP="0023102B">
            <w:pPr>
              <w:rPr>
                <w:lang w:val="en-US"/>
              </w:rPr>
            </w:pPr>
            <w:r>
              <w:rPr>
                <w:lang w:val="en-US"/>
              </w:rPr>
              <w:t xml:space="preserve">Material type </w:t>
            </w:r>
          </w:p>
        </w:tc>
        <w:tc>
          <w:tcPr>
            <w:tcW w:w="2066" w:type="dxa"/>
          </w:tcPr>
          <w:p w:rsidR="0023102B" w:rsidRDefault="0023102B" w:rsidP="0023102B">
            <w:pPr>
              <w:rPr>
                <w:lang w:val="en-US"/>
              </w:rPr>
            </w:pPr>
            <w:r>
              <w:rPr>
                <w:lang w:val="en-US"/>
              </w:rPr>
              <w:t>Example material</w:t>
            </w:r>
          </w:p>
        </w:tc>
      </w:tr>
      <w:bookmarkEnd w:id="0"/>
      <w:tr w:rsidR="0023102B" w:rsidTr="00C2381D">
        <w:tc>
          <w:tcPr>
            <w:tcW w:w="2010" w:type="dxa"/>
          </w:tcPr>
          <w:p w:rsidR="0023102B" w:rsidRDefault="0023102B" w:rsidP="0023102B">
            <w:pPr>
              <w:rPr>
                <w:lang w:val="en-US"/>
              </w:rPr>
            </w:pPr>
            <w:r>
              <w:rPr>
                <w:lang w:val="en-US"/>
              </w:rPr>
              <w:t>Outer layer</w:t>
            </w:r>
          </w:p>
        </w:tc>
        <w:tc>
          <w:tcPr>
            <w:tcW w:w="2029" w:type="dxa"/>
          </w:tcPr>
          <w:p w:rsidR="0023102B" w:rsidRDefault="0023102B" w:rsidP="0023102B">
            <w:pPr>
              <w:rPr>
                <w:lang w:val="en-US"/>
              </w:rPr>
            </w:pPr>
            <w:r>
              <w:rPr>
                <w:lang w:val="en-US"/>
              </w:rPr>
              <w:t>1 piece (25cm x 25cm)</w:t>
            </w:r>
          </w:p>
        </w:tc>
        <w:tc>
          <w:tcPr>
            <w:tcW w:w="2911" w:type="dxa"/>
          </w:tcPr>
          <w:p w:rsidR="0023102B" w:rsidRDefault="0023102B" w:rsidP="0023102B">
            <w:pPr>
              <w:rPr>
                <w:lang w:val="en-US"/>
              </w:rPr>
            </w:pPr>
            <w:r>
              <w:rPr>
                <w:lang w:val="en-US"/>
              </w:rPr>
              <w:t>Water resistant fabric (polyester/polypropylene)</w:t>
            </w:r>
          </w:p>
        </w:tc>
        <w:tc>
          <w:tcPr>
            <w:tcW w:w="2066" w:type="dxa"/>
          </w:tcPr>
          <w:p w:rsidR="0023102B" w:rsidRDefault="00C2381D" w:rsidP="0023102B">
            <w:pPr>
              <w:rPr>
                <w:lang w:val="en-US"/>
              </w:rPr>
            </w:pPr>
            <w:r>
              <w:rPr>
                <w:lang w:val="en-US"/>
              </w:rPr>
              <w:t>Clothing, reusable “green” shopping bags, or exercise clothing</w:t>
            </w:r>
          </w:p>
        </w:tc>
      </w:tr>
      <w:tr w:rsidR="0023102B" w:rsidTr="00C2381D">
        <w:tc>
          <w:tcPr>
            <w:tcW w:w="2010" w:type="dxa"/>
          </w:tcPr>
          <w:p w:rsidR="0023102B" w:rsidRDefault="0023102B" w:rsidP="0023102B">
            <w:pPr>
              <w:rPr>
                <w:lang w:val="en-US"/>
              </w:rPr>
            </w:pPr>
            <w:r>
              <w:rPr>
                <w:lang w:val="en-US"/>
              </w:rPr>
              <w:t>Middle layer</w:t>
            </w:r>
          </w:p>
        </w:tc>
        <w:tc>
          <w:tcPr>
            <w:tcW w:w="2029" w:type="dxa"/>
          </w:tcPr>
          <w:p w:rsidR="0023102B" w:rsidRDefault="0023102B" w:rsidP="0023102B">
            <w:pPr>
              <w:rPr>
                <w:lang w:val="en-US"/>
              </w:rPr>
            </w:pPr>
            <w:r>
              <w:rPr>
                <w:lang w:val="en-US"/>
              </w:rPr>
              <w:t>1 piece (25cm x 25cm)</w:t>
            </w:r>
          </w:p>
        </w:tc>
        <w:tc>
          <w:tcPr>
            <w:tcW w:w="2911" w:type="dxa"/>
          </w:tcPr>
          <w:p w:rsidR="0023102B" w:rsidRDefault="0023102B" w:rsidP="0023102B">
            <w:pPr>
              <w:rPr>
                <w:lang w:val="en-US"/>
              </w:rPr>
            </w:pPr>
            <w:r>
              <w:rPr>
                <w:lang w:val="en-US"/>
              </w:rPr>
              <w:t>Fabric blends (cotton polyester blend/</w:t>
            </w:r>
            <w:r w:rsidR="00C2381D">
              <w:rPr>
                <w:lang w:val="en-US"/>
              </w:rPr>
              <w:t>polypropylene)</w:t>
            </w:r>
          </w:p>
        </w:tc>
        <w:tc>
          <w:tcPr>
            <w:tcW w:w="2066" w:type="dxa"/>
          </w:tcPr>
          <w:p w:rsidR="0023102B" w:rsidRDefault="00C2381D" w:rsidP="0023102B">
            <w:pPr>
              <w:rPr>
                <w:lang w:val="en-US"/>
              </w:rPr>
            </w:pPr>
            <w:r>
              <w:rPr>
                <w:lang w:val="en-US"/>
              </w:rPr>
              <w:t xml:space="preserve">A repeat </w:t>
            </w:r>
            <w:proofErr w:type="spellStart"/>
            <w:r>
              <w:rPr>
                <w:lang w:val="en-US"/>
              </w:rPr>
              <w:t>leayer</w:t>
            </w:r>
            <w:proofErr w:type="spellEnd"/>
            <w:r>
              <w:rPr>
                <w:lang w:val="en-US"/>
              </w:rPr>
              <w:t xml:space="preserve"> of clothing or </w:t>
            </w:r>
            <w:r>
              <w:rPr>
                <w:lang w:val="en-US"/>
              </w:rPr>
              <w:t>reusable “green” shopping bags, or exercise</w:t>
            </w:r>
          </w:p>
        </w:tc>
      </w:tr>
      <w:tr w:rsidR="0023102B" w:rsidTr="00C2381D">
        <w:tc>
          <w:tcPr>
            <w:tcW w:w="2010" w:type="dxa"/>
          </w:tcPr>
          <w:p w:rsidR="0023102B" w:rsidRDefault="0023102B" w:rsidP="0023102B">
            <w:pPr>
              <w:rPr>
                <w:lang w:val="en-US"/>
              </w:rPr>
            </w:pPr>
            <w:r>
              <w:rPr>
                <w:lang w:val="en-US"/>
              </w:rPr>
              <w:t>Inner layer</w:t>
            </w:r>
          </w:p>
        </w:tc>
        <w:tc>
          <w:tcPr>
            <w:tcW w:w="2029" w:type="dxa"/>
          </w:tcPr>
          <w:p w:rsidR="0023102B" w:rsidRDefault="0023102B" w:rsidP="0023102B">
            <w:pPr>
              <w:rPr>
                <w:lang w:val="en-US"/>
              </w:rPr>
            </w:pPr>
            <w:r>
              <w:rPr>
                <w:lang w:val="en-US"/>
              </w:rPr>
              <w:t>1 piece (25cm x 25cm)</w:t>
            </w:r>
          </w:p>
        </w:tc>
        <w:tc>
          <w:tcPr>
            <w:tcW w:w="2911" w:type="dxa"/>
          </w:tcPr>
          <w:p w:rsidR="0023102B" w:rsidRDefault="00C2381D" w:rsidP="0023102B">
            <w:pPr>
              <w:rPr>
                <w:lang w:val="en-US"/>
              </w:rPr>
            </w:pPr>
            <w:r>
              <w:rPr>
                <w:lang w:val="en-US"/>
              </w:rPr>
              <w:t xml:space="preserve">Water-absorbing fabric (cotton) </w:t>
            </w:r>
          </w:p>
        </w:tc>
        <w:tc>
          <w:tcPr>
            <w:tcW w:w="2066" w:type="dxa"/>
          </w:tcPr>
          <w:p w:rsidR="0023102B" w:rsidRDefault="00C2381D" w:rsidP="0023102B">
            <w:pPr>
              <w:rPr>
                <w:lang w:val="en-US"/>
              </w:rPr>
            </w:pPr>
            <w:r>
              <w:rPr>
                <w:lang w:val="en-US"/>
              </w:rPr>
              <w:t>Clothing</w:t>
            </w:r>
          </w:p>
        </w:tc>
      </w:tr>
      <w:tr w:rsidR="0023102B" w:rsidTr="00C2381D">
        <w:tc>
          <w:tcPr>
            <w:tcW w:w="2010" w:type="dxa"/>
          </w:tcPr>
          <w:p w:rsidR="0023102B" w:rsidRDefault="0023102B" w:rsidP="0023102B">
            <w:pPr>
              <w:rPr>
                <w:lang w:val="en-US"/>
              </w:rPr>
            </w:pPr>
            <w:r>
              <w:rPr>
                <w:lang w:val="en-US"/>
              </w:rPr>
              <w:t>Ear loops</w:t>
            </w:r>
          </w:p>
        </w:tc>
        <w:tc>
          <w:tcPr>
            <w:tcW w:w="2029" w:type="dxa"/>
          </w:tcPr>
          <w:p w:rsidR="0023102B" w:rsidRDefault="0023102B" w:rsidP="0023102B">
            <w:pPr>
              <w:rPr>
                <w:lang w:val="en-US"/>
              </w:rPr>
            </w:pPr>
            <w:r>
              <w:rPr>
                <w:lang w:val="en-US"/>
              </w:rPr>
              <w:t>2 pieces (20cm each)</w:t>
            </w:r>
          </w:p>
        </w:tc>
        <w:tc>
          <w:tcPr>
            <w:tcW w:w="2911" w:type="dxa"/>
          </w:tcPr>
          <w:p w:rsidR="0023102B" w:rsidRDefault="00C2381D" w:rsidP="0023102B">
            <w:pPr>
              <w:rPr>
                <w:lang w:val="en-US"/>
              </w:rPr>
            </w:pPr>
            <w:r>
              <w:rPr>
                <w:lang w:val="en-US"/>
              </w:rPr>
              <w:t>Elastic, string or cloth strips</w:t>
            </w:r>
          </w:p>
        </w:tc>
        <w:tc>
          <w:tcPr>
            <w:tcW w:w="2066" w:type="dxa"/>
          </w:tcPr>
          <w:p w:rsidR="0023102B" w:rsidRDefault="00C2381D" w:rsidP="0023102B">
            <w:pPr>
              <w:rPr>
                <w:lang w:val="en-US"/>
              </w:rPr>
            </w:pPr>
            <w:r>
              <w:rPr>
                <w:lang w:val="en-US"/>
              </w:rPr>
              <w:t>T-shirt or shoelaces</w:t>
            </w:r>
          </w:p>
        </w:tc>
      </w:tr>
    </w:tbl>
    <w:p w:rsidR="0023102B" w:rsidRDefault="0023102B" w:rsidP="0023102B">
      <w:pPr>
        <w:rPr>
          <w:lang w:val="en-US"/>
        </w:rPr>
      </w:pPr>
    </w:p>
    <w:p w:rsidR="00874E3C" w:rsidRPr="00874E3C" w:rsidRDefault="00874E3C" w:rsidP="00874E3C">
      <w:pPr>
        <w:pStyle w:val="Heading4"/>
      </w:pPr>
      <w:r w:rsidRPr="00874E3C">
        <w:t>Important</w:t>
      </w:r>
    </w:p>
    <w:p w:rsidR="00874E3C" w:rsidRPr="00874E3C" w:rsidRDefault="00874E3C" w:rsidP="00874E3C">
      <w:r w:rsidRPr="00874E3C">
        <w:t xml:space="preserve">Make sure that all materials are intact and have not worn too thin or have holes in them. </w:t>
      </w:r>
    </w:p>
    <w:p w:rsidR="00874E3C" w:rsidRPr="00874E3C" w:rsidRDefault="00874E3C" w:rsidP="00874E3C">
      <w:r w:rsidRPr="00874E3C">
        <w:t xml:space="preserve">Check the item’s label or tag to confirm the type of material. </w:t>
      </w:r>
    </w:p>
    <w:p w:rsidR="00874E3C" w:rsidRDefault="00874E3C" w:rsidP="00874E3C">
      <w:pPr>
        <w:pStyle w:val="Heading3"/>
      </w:pPr>
      <w:r>
        <w:t>Steps</w:t>
      </w:r>
    </w:p>
    <w:p w:rsidR="00874E3C" w:rsidRPr="00792B4E" w:rsidRDefault="00874E3C" w:rsidP="00792B4E">
      <w:pPr>
        <w:pStyle w:val="ListParagraph"/>
        <w:numPr>
          <w:ilvl w:val="0"/>
          <w:numId w:val="3"/>
        </w:numPr>
      </w:pPr>
      <w:r w:rsidRPr="00792B4E">
        <w:lastRenderedPageBreak/>
        <w:t xml:space="preserve">Cut out the outer layer, middle layer and inner layer pieces (see above for dimensions and material to use). Place the outer layer on the bottom, the middle layer in the middle, and the inner layer on top. </w:t>
      </w:r>
    </w:p>
    <w:p w:rsidR="00874E3C" w:rsidRPr="00792B4E" w:rsidRDefault="00874E3C" w:rsidP="00792B4E">
      <w:pPr>
        <w:pStyle w:val="ListParagraph"/>
        <w:numPr>
          <w:ilvl w:val="0"/>
          <w:numId w:val="3"/>
        </w:numPr>
      </w:pPr>
      <w:r w:rsidRPr="00792B4E">
        <w:t xml:space="preserve">With the inner layer facing up, fold over 1cm of the three pieces of material for the top and bottom edges and stitch at the borders </w:t>
      </w:r>
    </w:p>
    <w:p w:rsidR="00874E3C" w:rsidRPr="00792B4E" w:rsidRDefault="00874E3C" w:rsidP="00792B4E">
      <w:pPr>
        <w:pStyle w:val="ListParagraph"/>
        <w:numPr>
          <w:ilvl w:val="0"/>
          <w:numId w:val="3"/>
        </w:numPr>
      </w:pPr>
      <w:r w:rsidRPr="00792B4E">
        <w:t>With the inner layer facing up, fold over 1.5 cm of material for the side edges and stitch</w:t>
      </w:r>
    </w:p>
    <w:p w:rsidR="00874E3C" w:rsidRPr="00792B4E" w:rsidRDefault="00874E3C" w:rsidP="00792B4E">
      <w:pPr>
        <w:pStyle w:val="ListParagraph"/>
        <w:numPr>
          <w:ilvl w:val="0"/>
          <w:numId w:val="3"/>
        </w:numPr>
      </w:pPr>
      <w:r w:rsidRPr="00792B4E">
        <w:t xml:space="preserve">Thread a 20 cm piece of elastic, string or cloth strip through the wider edge on each side. Use a safety pin or large needle to thread it through. </w:t>
      </w:r>
    </w:p>
    <w:p w:rsidR="00874E3C" w:rsidRPr="00792B4E" w:rsidRDefault="00874E3C" w:rsidP="00792B4E">
      <w:pPr>
        <w:pStyle w:val="ListParagraph"/>
        <w:numPr>
          <w:ilvl w:val="0"/>
          <w:numId w:val="3"/>
        </w:numPr>
      </w:pPr>
      <w:r w:rsidRPr="00792B4E">
        <w:t xml:space="preserve">Knot the ends tightly or stitch them together. </w:t>
      </w:r>
    </w:p>
    <w:p w:rsidR="00874E3C" w:rsidRPr="00792B4E" w:rsidRDefault="00874E3C" w:rsidP="00792B4E">
      <w:pPr>
        <w:pStyle w:val="ListParagraph"/>
        <w:numPr>
          <w:ilvl w:val="0"/>
          <w:numId w:val="3"/>
        </w:numPr>
      </w:pPr>
      <w:r w:rsidRPr="00792B4E">
        <w:t xml:space="preserve">Put on the mask with the outer layer facing away from your face. </w:t>
      </w:r>
    </w:p>
    <w:p w:rsidR="00874E3C" w:rsidRPr="00792B4E" w:rsidRDefault="00874E3C" w:rsidP="00792B4E">
      <w:pPr>
        <w:pStyle w:val="ListParagraph"/>
        <w:numPr>
          <w:ilvl w:val="0"/>
          <w:numId w:val="3"/>
        </w:numPr>
      </w:pPr>
      <w:r w:rsidRPr="00792B4E">
        <w:t xml:space="preserve">Adjust the mask to make sure it fits tightly over your nose and mouth. While wearing and removing the mask, do not touch the outer layer. Wash your hands before putting your mask on and after taking it off. </w:t>
      </w:r>
    </w:p>
    <w:p w:rsidR="00792B4E" w:rsidRDefault="00874E3C" w:rsidP="00792B4E">
      <w:pPr>
        <w:pStyle w:val="ListParagraph"/>
        <w:numPr>
          <w:ilvl w:val="0"/>
          <w:numId w:val="3"/>
        </w:numPr>
      </w:pPr>
      <w:r w:rsidRPr="00792B4E">
        <w:t>If you want to improve the fit of your mask you can add a nylon stocking over the mask and tie at the back of the head.</w:t>
      </w:r>
      <w:r w:rsidR="00792B4E" w:rsidRPr="00792B4E">
        <w:t xml:space="preserve"> </w:t>
      </w:r>
    </w:p>
    <w:p w:rsidR="00792B4E" w:rsidRPr="00792B4E" w:rsidRDefault="00792B4E" w:rsidP="00792B4E">
      <w:bookmarkStart w:id="1" w:name="_GoBack"/>
      <w:bookmarkEnd w:id="1"/>
    </w:p>
    <w:sectPr w:rsidR="00792B4E" w:rsidRPr="00792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8165E7"/>
    <w:multiLevelType w:val="hybridMultilevel"/>
    <w:tmpl w:val="CCBE2E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05477A"/>
    <w:multiLevelType w:val="hybridMultilevel"/>
    <w:tmpl w:val="9E001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11312D"/>
    <w:multiLevelType w:val="hybridMultilevel"/>
    <w:tmpl w:val="A2C27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2B"/>
    <w:rsid w:val="00154516"/>
    <w:rsid w:val="0023102B"/>
    <w:rsid w:val="00662DE7"/>
    <w:rsid w:val="0078556B"/>
    <w:rsid w:val="00792B4E"/>
    <w:rsid w:val="00874E3C"/>
    <w:rsid w:val="00A3115E"/>
    <w:rsid w:val="00C2381D"/>
    <w:rsid w:val="00CC049C"/>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28E6B-7190-48B7-9915-7D39C256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23102B"/>
    <w:rPr>
      <w:color w:val="0000FF" w:themeColor="hyperlink"/>
      <w:u w:val="single"/>
    </w:rPr>
  </w:style>
  <w:style w:type="table" w:styleId="TableGrid">
    <w:name w:val="Table Grid"/>
    <w:basedOn w:val="TableNormal"/>
    <w:uiPriority w:val="59"/>
    <w:rsid w:val="00231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4E3C"/>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hhs.vic.gov.au/sites/default/files/documents/202007/Design%20and%20preparation%20of%20cloth%20mask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McCarroll</dc:creator>
  <cp:keywords/>
  <dc:description/>
  <cp:lastModifiedBy>Phil McCarroll</cp:lastModifiedBy>
  <cp:revision>2</cp:revision>
  <dcterms:created xsi:type="dcterms:W3CDTF">2020-07-21T00:55:00Z</dcterms:created>
  <dcterms:modified xsi:type="dcterms:W3CDTF">2020-07-21T01:33:00Z</dcterms:modified>
</cp:coreProperties>
</file>