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A427C5" w14:textId="77777777" w:rsidR="003F2015" w:rsidRDefault="003F2015" w:rsidP="002F6516">
      <w:bookmarkStart w:id="0" w:name="_GoBack"/>
      <w:bookmarkEnd w:id="0"/>
      <w:r>
        <w:tab/>
      </w:r>
      <w:r>
        <w:tab/>
      </w:r>
      <w:r>
        <w:tab/>
      </w:r>
      <w:r>
        <w:tab/>
      </w:r>
      <w:r>
        <w:tab/>
        <w:t xml:space="preserve"> </w:t>
      </w:r>
    </w:p>
    <w:p w14:paraId="55967E31" w14:textId="77777777" w:rsidR="003F2015" w:rsidRDefault="003F2015" w:rsidP="002F6516"/>
    <w:p w14:paraId="0973FE89" w14:textId="77777777" w:rsidR="003F2015" w:rsidRDefault="003F2015" w:rsidP="002F6516"/>
    <w:p w14:paraId="34E6344B" w14:textId="77777777" w:rsidR="005201D5" w:rsidRPr="001B53B7" w:rsidRDefault="005201D5" w:rsidP="005201D5">
      <w:pPr>
        <w:rPr>
          <w:rFonts w:ascii="Arial" w:hAnsi="Arial" w:cs="Arial"/>
          <w:b/>
        </w:rPr>
      </w:pPr>
      <w:r>
        <w:rPr>
          <w:noProof/>
          <w:lang w:eastAsia="en-AU"/>
        </w:rPr>
        <w:drawing>
          <wp:anchor distT="0" distB="0" distL="114300" distR="114300" simplePos="0" relativeHeight="251659264" behindDoc="0" locked="0" layoutInCell="1" allowOverlap="1" wp14:anchorId="64CBDEE0" wp14:editId="7C32255E">
            <wp:simplePos x="0" y="0"/>
            <wp:positionH relativeFrom="column">
              <wp:posOffset>3241675</wp:posOffset>
            </wp:positionH>
            <wp:positionV relativeFrom="paragraph">
              <wp:posOffset>-254635</wp:posOffset>
            </wp:positionV>
            <wp:extent cx="2413000" cy="771525"/>
            <wp:effectExtent l="0" t="0" r="6350" b="9525"/>
            <wp:wrapSquare wrapText="bothSides"/>
            <wp:docPr id="1" name="Picture 1" descr="Blindness. Low vision. Opportunity. " title="Vision Australia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3000" cy="771525"/>
                    </a:xfrm>
                    <a:prstGeom prst="rect">
                      <a:avLst/>
                    </a:prstGeom>
                  </pic:spPr>
                </pic:pic>
              </a:graphicData>
            </a:graphic>
            <wp14:sizeRelH relativeFrom="page">
              <wp14:pctWidth>0</wp14:pctWidth>
            </wp14:sizeRelH>
            <wp14:sizeRelV relativeFrom="page">
              <wp14:pctHeight>0</wp14:pctHeight>
            </wp14:sizeRelV>
          </wp:anchor>
        </w:drawing>
      </w:r>
    </w:p>
    <w:p w14:paraId="62A0F44F" w14:textId="77777777" w:rsidR="005201D5" w:rsidRDefault="005201D5" w:rsidP="005201D5">
      <w:pPr>
        <w:pStyle w:val="Title"/>
      </w:pPr>
    </w:p>
    <w:p w14:paraId="53C96911" w14:textId="77777777" w:rsidR="005201D5" w:rsidRDefault="005201D5" w:rsidP="005201D5">
      <w:pPr>
        <w:pStyle w:val="Title"/>
      </w:pPr>
    </w:p>
    <w:p w14:paraId="70D0A05E" w14:textId="77777777" w:rsidR="005201D5" w:rsidRDefault="005201D5" w:rsidP="005201D5">
      <w:pPr>
        <w:pStyle w:val="Title"/>
      </w:pPr>
    </w:p>
    <w:p w14:paraId="7E70FE27" w14:textId="77777777" w:rsidR="005201D5" w:rsidRDefault="005201D5" w:rsidP="005201D5">
      <w:pPr>
        <w:pStyle w:val="Title"/>
      </w:pPr>
      <w:r w:rsidRPr="00856E57">
        <w:t xml:space="preserve">Vision </w:t>
      </w:r>
      <w:r w:rsidRPr="00814B19">
        <w:t>Australia</w:t>
      </w:r>
      <w:r w:rsidRPr="00856E57">
        <w:t xml:space="preserve"> submission</w:t>
      </w:r>
    </w:p>
    <w:p w14:paraId="1ADFF0B9" w14:textId="77777777" w:rsidR="005201D5" w:rsidRPr="005201D5" w:rsidRDefault="005201D5" w:rsidP="005201D5">
      <w:pPr>
        <w:rPr>
          <w:rFonts w:ascii="Arial" w:hAnsi="Arial" w:cs="Arial"/>
          <w:b/>
          <w:sz w:val="24"/>
          <w:szCs w:val="24"/>
        </w:rPr>
      </w:pPr>
      <w:r w:rsidRPr="005201D5">
        <w:rPr>
          <w:rFonts w:ascii="Arial" w:hAnsi="Arial" w:cs="Arial"/>
          <w:b/>
          <w:sz w:val="24"/>
          <w:szCs w:val="24"/>
        </w:rPr>
        <w:t xml:space="preserve">Comments on the Interim Report of the Independent Review of the Banking Code of Practice </w:t>
      </w:r>
    </w:p>
    <w:p w14:paraId="7299E4BD" w14:textId="01DF37CA" w:rsidR="005201D5" w:rsidRPr="00814B19" w:rsidRDefault="005201D5" w:rsidP="005201D5">
      <w:pPr>
        <w:rPr>
          <w:rFonts w:ascii="Arial" w:hAnsi="Arial" w:cs="Arial"/>
          <w:sz w:val="28"/>
          <w:szCs w:val="28"/>
        </w:rPr>
      </w:pPr>
      <w:r w:rsidRPr="00814B19">
        <w:rPr>
          <w:rFonts w:ascii="Arial" w:hAnsi="Arial" w:cs="Arial"/>
          <w:sz w:val="28"/>
          <w:szCs w:val="28"/>
        </w:rPr>
        <w:t xml:space="preserve">Submission to: </w:t>
      </w:r>
      <w:r>
        <w:rPr>
          <w:rFonts w:ascii="Arial" w:hAnsi="Arial" w:cs="Arial"/>
          <w:sz w:val="28"/>
          <w:szCs w:val="28"/>
        </w:rPr>
        <w:t xml:space="preserve">The Banking Code Review </w:t>
      </w:r>
    </w:p>
    <w:p w14:paraId="14E90B38" w14:textId="7FA47171" w:rsidR="005201D5" w:rsidRPr="00814B19" w:rsidRDefault="005201D5" w:rsidP="005201D5">
      <w:pPr>
        <w:rPr>
          <w:rFonts w:ascii="Arial" w:hAnsi="Arial" w:cs="Arial"/>
          <w:sz w:val="28"/>
          <w:szCs w:val="28"/>
        </w:rPr>
      </w:pPr>
      <w:r>
        <w:rPr>
          <w:rFonts w:ascii="Arial" w:hAnsi="Arial" w:cs="Arial"/>
          <w:sz w:val="28"/>
          <w:szCs w:val="28"/>
        </w:rPr>
        <w:t xml:space="preserve">Date: 07 October 2021 </w:t>
      </w:r>
    </w:p>
    <w:p w14:paraId="4B600DD4" w14:textId="77777777" w:rsidR="005201D5" w:rsidRDefault="005201D5" w:rsidP="005201D5">
      <w:pPr>
        <w:pBdr>
          <w:bottom w:val="single" w:sz="6" w:space="1" w:color="auto"/>
        </w:pBdr>
        <w:rPr>
          <w:rFonts w:ascii="Arial" w:hAnsi="Arial" w:cs="Arial"/>
          <w:sz w:val="28"/>
          <w:szCs w:val="28"/>
        </w:rPr>
      </w:pPr>
      <w:r w:rsidRPr="00814B19">
        <w:rPr>
          <w:rFonts w:ascii="Arial" w:hAnsi="Arial" w:cs="Arial"/>
          <w:sz w:val="28"/>
          <w:szCs w:val="28"/>
        </w:rPr>
        <w:t>Su</w:t>
      </w:r>
      <w:r>
        <w:rPr>
          <w:rFonts w:ascii="Arial" w:hAnsi="Arial" w:cs="Arial"/>
          <w:sz w:val="28"/>
          <w:szCs w:val="28"/>
        </w:rPr>
        <w:t xml:space="preserve">bmission approved by: Chris Edwards, Manager Government Relations and Advocacy, NDIS and Aged Care, Vision Australia.  </w:t>
      </w:r>
      <w:r w:rsidRPr="00814B19">
        <w:rPr>
          <w:rFonts w:ascii="Arial" w:hAnsi="Arial" w:cs="Arial"/>
          <w:sz w:val="28"/>
          <w:szCs w:val="28"/>
        </w:rPr>
        <w:t xml:space="preserve"> </w:t>
      </w:r>
    </w:p>
    <w:p w14:paraId="3EFF577B" w14:textId="77777777" w:rsidR="005201D5" w:rsidRPr="00814B19" w:rsidRDefault="005201D5" w:rsidP="005201D5">
      <w:pPr>
        <w:pBdr>
          <w:bottom w:val="single" w:sz="6" w:space="1" w:color="auto"/>
        </w:pBdr>
        <w:spacing w:after="0"/>
        <w:rPr>
          <w:rFonts w:ascii="Arial" w:hAnsi="Arial" w:cs="Arial"/>
          <w:sz w:val="28"/>
          <w:szCs w:val="28"/>
        </w:rPr>
      </w:pPr>
    </w:p>
    <w:p w14:paraId="6C9B232A" w14:textId="77777777" w:rsidR="005201D5" w:rsidRDefault="005201D5" w:rsidP="002F6516"/>
    <w:p w14:paraId="16A0E10C" w14:textId="77777777" w:rsidR="005201D5" w:rsidRDefault="005201D5" w:rsidP="002F6516"/>
    <w:p w14:paraId="65048578" w14:textId="77777777" w:rsidR="003F2015" w:rsidRDefault="003F2015" w:rsidP="002F6516"/>
    <w:p w14:paraId="7084AEE1" w14:textId="77777777" w:rsidR="004678D5" w:rsidRDefault="004678D5" w:rsidP="002F6516">
      <w:r>
        <w:br w:type="page"/>
      </w:r>
    </w:p>
    <w:p w14:paraId="057DD057" w14:textId="11C0B47E" w:rsidR="004678D5" w:rsidRPr="005201D5" w:rsidRDefault="004678D5" w:rsidP="002F6516">
      <w:pPr>
        <w:pStyle w:val="Heading2"/>
        <w:rPr>
          <w:rFonts w:ascii="Arial" w:hAnsi="Arial" w:cs="Arial"/>
        </w:rPr>
      </w:pPr>
      <w:r w:rsidRPr="005201D5">
        <w:rPr>
          <w:rFonts w:ascii="Arial" w:hAnsi="Arial" w:cs="Arial"/>
        </w:rPr>
        <w:lastRenderedPageBreak/>
        <w:t>Introduction</w:t>
      </w:r>
    </w:p>
    <w:p w14:paraId="28D8F02F" w14:textId="77777777" w:rsidR="004678D5" w:rsidRPr="004678D5" w:rsidRDefault="004678D5" w:rsidP="002F6516">
      <w:pPr>
        <w:pStyle w:val="Heading2"/>
      </w:pPr>
    </w:p>
    <w:p w14:paraId="0868194C" w14:textId="171AE203" w:rsidR="004F7EF1" w:rsidRPr="005201D5" w:rsidRDefault="001107F3" w:rsidP="002F6516">
      <w:pPr>
        <w:rPr>
          <w:rFonts w:ascii="Arial" w:hAnsi="Arial" w:cs="Arial"/>
          <w:sz w:val="24"/>
          <w:szCs w:val="24"/>
        </w:rPr>
      </w:pPr>
      <w:r w:rsidRPr="005201D5">
        <w:rPr>
          <w:rFonts w:ascii="Arial" w:hAnsi="Arial" w:cs="Arial"/>
          <w:sz w:val="24"/>
          <w:szCs w:val="24"/>
        </w:rPr>
        <w:t xml:space="preserve">Vision Australia is providing comment on the interim report of the </w:t>
      </w:r>
      <w:r w:rsidR="00CB67B5" w:rsidRPr="005201D5">
        <w:rPr>
          <w:rFonts w:ascii="Arial" w:hAnsi="Arial" w:cs="Arial"/>
          <w:sz w:val="24"/>
          <w:szCs w:val="24"/>
        </w:rPr>
        <w:t>Indepen</w:t>
      </w:r>
      <w:r w:rsidR="00C46CDB" w:rsidRPr="005201D5">
        <w:rPr>
          <w:rFonts w:ascii="Arial" w:hAnsi="Arial" w:cs="Arial"/>
          <w:sz w:val="24"/>
          <w:szCs w:val="24"/>
        </w:rPr>
        <w:t>den</w:t>
      </w:r>
      <w:r w:rsidR="00CB67B5" w:rsidRPr="005201D5">
        <w:rPr>
          <w:rFonts w:ascii="Arial" w:hAnsi="Arial" w:cs="Arial"/>
          <w:sz w:val="24"/>
          <w:szCs w:val="24"/>
        </w:rPr>
        <w:t>t R</w:t>
      </w:r>
      <w:r w:rsidRPr="005201D5">
        <w:rPr>
          <w:rFonts w:ascii="Arial" w:hAnsi="Arial" w:cs="Arial"/>
          <w:sz w:val="24"/>
          <w:szCs w:val="24"/>
        </w:rPr>
        <w:t xml:space="preserve">eview of the </w:t>
      </w:r>
      <w:r w:rsidR="004F5B5C" w:rsidRPr="005201D5">
        <w:rPr>
          <w:rFonts w:ascii="Arial" w:hAnsi="Arial" w:cs="Arial"/>
          <w:sz w:val="24"/>
          <w:szCs w:val="24"/>
        </w:rPr>
        <w:t>B</w:t>
      </w:r>
      <w:r w:rsidRPr="005201D5">
        <w:rPr>
          <w:rFonts w:ascii="Arial" w:hAnsi="Arial" w:cs="Arial"/>
          <w:sz w:val="24"/>
          <w:szCs w:val="24"/>
        </w:rPr>
        <w:t xml:space="preserve">anking Code of Practice in order to highlight some of </w:t>
      </w:r>
      <w:r w:rsidR="0032518E" w:rsidRPr="005201D5">
        <w:rPr>
          <w:rFonts w:ascii="Arial" w:hAnsi="Arial" w:cs="Arial"/>
          <w:sz w:val="24"/>
          <w:szCs w:val="24"/>
        </w:rPr>
        <w:t>the information we discussed during our interview with the Reviewing Cons</w:t>
      </w:r>
      <w:r w:rsidR="003E46A9" w:rsidRPr="005201D5">
        <w:rPr>
          <w:rFonts w:ascii="Arial" w:hAnsi="Arial" w:cs="Arial"/>
          <w:sz w:val="24"/>
          <w:szCs w:val="24"/>
        </w:rPr>
        <w:t>ul</w:t>
      </w:r>
      <w:r w:rsidR="0032518E" w:rsidRPr="005201D5">
        <w:rPr>
          <w:rFonts w:ascii="Arial" w:hAnsi="Arial" w:cs="Arial"/>
          <w:sz w:val="24"/>
          <w:szCs w:val="24"/>
        </w:rPr>
        <w:t>tan</w:t>
      </w:r>
      <w:r w:rsidR="003E46A9" w:rsidRPr="005201D5">
        <w:rPr>
          <w:rFonts w:ascii="Arial" w:hAnsi="Arial" w:cs="Arial"/>
          <w:sz w:val="24"/>
          <w:szCs w:val="24"/>
        </w:rPr>
        <w:t>t</w:t>
      </w:r>
      <w:r w:rsidR="0032518E" w:rsidRPr="005201D5">
        <w:rPr>
          <w:rFonts w:ascii="Arial" w:hAnsi="Arial" w:cs="Arial"/>
          <w:sz w:val="24"/>
          <w:szCs w:val="24"/>
        </w:rPr>
        <w:t>, and also to offer our per</w:t>
      </w:r>
      <w:r w:rsidR="003E46A9" w:rsidRPr="005201D5">
        <w:rPr>
          <w:rFonts w:ascii="Arial" w:hAnsi="Arial" w:cs="Arial"/>
          <w:sz w:val="24"/>
          <w:szCs w:val="24"/>
        </w:rPr>
        <w:t xml:space="preserve">spectives on a number of the topics canvassed in the report. We are very happy to provide any clarifications or supplementary information that will be </w:t>
      </w:r>
      <w:r w:rsidR="004F7EF1" w:rsidRPr="005201D5">
        <w:rPr>
          <w:rFonts w:ascii="Arial" w:hAnsi="Arial" w:cs="Arial"/>
          <w:sz w:val="24"/>
          <w:szCs w:val="24"/>
        </w:rPr>
        <w:t xml:space="preserve">of assistance during the </w:t>
      </w:r>
      <w:r w:rsidR="00C3285D" w:rsidRPr="005201D5">
        <w:rPr>
          <w:rFonts w:ascii="Arial" w:hAnsi="Arial" w:cs="Arial"/>
          <w:sz w:val="24"/>
          <w:szCs w:val="24"/>
        </w:rPr>
        <w:t>subsequent</w:t>
      </w:r>
      <w:r w:rsidR="004F7EF1" w:rsidRPr="005201D5">
        <w:rPr>
          <w:rFonts w:ascii="Arial" w:hAnsi="Arial" w:cs="Arial"/>
          <w:sz w:val="24"/>
          <w:szCs w:val="24"/>
        </w:rPr>
        <w:t xml:space="preserve"> stages of the </w:t>
      </w:r>
      <w:r w:rsidR="006E3EC9" w:rsidRPr="005201D5">
        <w:rPr>
          <w:rFonts w:ascii="Arial" w:hAnsi="Arial" w:cs="Arial"/>
          <w:sz w:val="24"/>
          <w:szCs w:val="24"/>
        </w:rPr>
        <w:t>R</w:t>
      </w:r>
      <w:r w:rsidR="004F7EF1" w:rsidRPr="005201D5">
        <w:rPr>
          <w:rFonts w:ascii="Arial" w:hAnsi="Arial" w:cs="Arial"/>
          <w:sz w:val="24"/>
          <w:szCs w:val="24"/>
        </w:rPr>
        <w:t>eview.</w:t>
      </w:r>
    </w:p>
    <w:p w14:paraId="1C9F2798" w14:textId="77777777" w:rsidR="004F7EF1" w:rsidRDefault="004F7EF1" w:rsidP="002F6516">
      <w:pPr>
        <w:pStyle w:val="Heading2"/>
      </w:pPr>
    </w:p>
    <w:p w14:paraId="20BEA16D" w14:textId="6967FDB3" w:rsidR="004F7EF1" w:rsidRPr="005201D5" w:rsidRDefault="004F7EF1" w:rsidP="002F6516">
      <w:pPr>
        <w:pStyle w:val="Heading2"/>
        <w:rPr>
          <w:rFonts w:ascii="Arial" w:hAnsi="Arial" w:cs="Arial"/>
        </w:rPr>
      </w:pPr>
      <w:r w:rsidRPr="005201D5">
        <w:rPr>
          <w:rFonts w:ascii="Arial" w:hAnsi="Arial" w:cs="Arial"/>
        </w:rPr>
        <w:t>Importance of Equal and Independ</w:t>
      </w:r>
      <w:r w:rsidR="00877B4E" w:rsidRPr="005201D5">
        <w:rPr>
          <w:rFonts w:ascii="Arial" w:hAnsi="Arial" w:cs="Arial"/>
        </w:rPr>
        <w:t>e</w:t>
      </w:r>
      <w:r w:rsidRPr="005201D5">
        <w:rPr>
          <w:rFonts w:ascii="Arial" w:hAnsi="Arial" w:cs="Arial"/>
        </w:rPr>
        <w:t>nt Access to Banking</w:t>
      </w:r>
    </w:p>
    <w:p w14:paraId="4C4396B5" w14:textId="77777777" w:rsidR="004F7EF1" w:rsidRDefault="004F7EF1" w:rsidP="002F6516">
      <w:pPr>
        <w:pStyle w:val="Heading2"/>
      </w:pPr>
    </w:p>
    <w:p w14:paraId="57F97BDD" w14:textId="6CDA60A0" w:rsidR="001107F3" w:rsidRPr="005201D5" w:rsidRDefault="004F7EF1" w:rsidP="002F6516">
      <w:pPr>
        <w:rPr>
          <w:rFonts w:ascii="Arial" w:hAnsi="Arial" w:cs="Arial"/>
          <w:sz w:val="24"/>
          <w:szCs w:val="24"/>
        </w:rPr>
      </w:pPr>
      <w:r w:rsidRPr="005201D5">
        <w:rPr>
          <w:rFonts w:ascii="Arial" w:hAnsi="Arial" w:cs="Arial"/>
          <w:sz w:val="24"/>
          <w:szCs w:val="24"/>
        </w:rPr>
        <w:t>It goes without saying that peo</w:t>
      </w:r>
      <w:r w:rsidR="00E337D8" w:rsidRPr="005201D5">
        <w:rPr>
          <w:rFonts w:ascii="Arial" w:hAnsi="Arial" w:cs="Arial"/>
          <w:sz w:val="24"/>
          <w:szCs w:val="24"/>
        </w:rPr>
        <w:t>ple</w:t>
      </w:r>
      <w:r w:rsidRPr="005201D5">
        <w:rPr>
          <w:rFonts w:ascii="Arial" w:hAnsi="Arial" w:cs="Arial"/>
          <w:sz w:val="24"/>
          <w:szCs w:val="24"/>
        </w:rPr>
        <w:t xml:space="preserve"> who are blin</w:t>
      </w:r>
      <w:r w:rsidR="00E337D8" w:rsidRPr="005201D5">
        <w:rPr>
          <w:rFonts w:ascii="Arial" w:hAnsi="Arial" w:cs="Arial"/>
          <w:sz w:val="24"/>
          <w:szCs w:val="24"/>
        </w:rPr>
        <w:t>d</w:t>
      </w:r>
      <w:r w:rsidRPr="005201D5">
        <w:rPr>
          <w:rFonts w:ascii="Arial" w:hAnsi="Arial" w:cs="Arial"/>
          <w:sz w:val="24"/>
          <w:szCs w:val="24"/>
        </w:rPr>
        <w:t xml:space="preserve"> or have low vision</w:t>
      </w:r>
      <w:r w:rsidR="00E337D8" w:rsidRPr="005201D5">
        <w:rPr>
          <w:rFonts w:ascii="Arial" w:hAnsi="Arial" w:cs="Arial"/>
          <w:sz w:val="24"/>
          <w:szCs w:val="24"/>
        </w:rPr>
        <w:t xml:space="preserve"> have a right to equal and independent access to</w:t>
      </w:r>
      <w:r w:rsidR="006E3EC9" w:rsidRPr="005201D5">
        <w:rPr>
          <w:rFonts w:ascii="Arial" w:hAnsi="Arial" w:cs="Arial"/>
          <w:sz w:val="24"/>
          <w:szCs w:val="24"/>
        </w:rPr>
        <w:t xml:space="preserve"> the</w:t>
      </w:r>
      <w:r w:rsidR="00AB1799" w:rsidRPr="005201D5">
        <w:rPr>
          <w:rFonts w:ascii="Arial" w:hAnsi="Arial" w:cs="Arial"/>
          <w:sz w:val="24"/>
          <w:szCs w:val="24"/>
        </w:rPr>
        <w:t xml:space="preserve"> same</w:t>
      </w:r>
      <w:r w:rsidR="00E337D8" w:rsidRPr="005201D5">
        <w:rPr>
          <w:rFonts w:ascii="Arial" w:hAnsi="Arial" w:cs="Arial"/>
          <w:sz w:val="24"/>
          <w:szCs w:val="24"/>
        </w:rPr>
        <w:t xml:space="preserve"> banking products and services that are avail</w:t>
      </w:r>
      <w:r w:rsidR="00A5380E" w:rsidRPr="005201D5">
        <w:rPr>
          <w:rFonts w:ascii="Arial" w:hAnsi="Arial" w:cs="Arial"/>
          <w:sz w:val="24"/>
          <w:szCs w:val="24"/>
        </w:rPr>
        <w:t>a</w:t>
      </w:r>
      <w:r w:rsidR="00E337D8" w:rsidRPr="005201D5">
        <w:rPr>
          <w:rFonts w:ascii="Arial" w:hAnsi="Arial" w:cs="Arial"/>
          <w:sz w:val="24"/>
          <w:szCs w:val="24"/>
        </w:rPr>
        <w:t>bl</w:t>
      </w:r>
      <w:r w:rsidR="00A5380E" w:rsidRPr="005201D5">
        <w:rPr>
          <w:rFonts w:ascii="Arial" w:hAnsi="Arial" w:cs="Arial"/>
          <w:sz w:val="24"/>
          <w:szCs w:val="24"/>
        </w:rPr>
        <w:t>e</w:t>
      </w:r>
      <w:r w:rsidR="00E337D8" w:rsidRPr="005201D5">
        <w:rPr>
          <w:rFonts w:ascii="Arial" w:hAnsi="Arial" w:cs="Arial"/>
          <w:sz w:val="24"/>
          <w:szCs w:val="24"/>
        </w:rPr>
        <w:t xml:space="preserve"> to the rest of the community. </w:t>
      </w:r>
      <w:r w:rsidR="00FB6030" w:rsidRPr="005201D5">
        <w:rPr>
          <w:rFonts w:ascii="Arial" w:hAnsi="Arial" w:cs="Arial"/>
          <w:sz w:val="24"/>
          <w:szCs w:val="24"/>
        </w:rPr>
        <w:t>Domestic legislation such as the Disability Discrimin</w:t>
      </w:r>
      <w:r w:rsidR="00A5380E" w:rsidRPr="005201D5">
        <w:rPr>
          <w:rFonts w:ascii="Arial" w:hAnsi="Arial" w:cs="Arial"/>
          <w:sz w:val="24"/>
          <w:szCs w:val="24"/>
        </w:rPr>
        <w:t>a</w:t>
      </w:r>
      <w:r w:rsidR="00FB6030" w:rsidRPr="005201D5">
        <w:rPr>
          <w:rFonts w:ascii="Arial" w:hAnsi="Arial" w:cs="Arial"/>
          <w:sz w:val="24"/>
          <w:szCs w:val="24"/>
        </w:rPr>
        <w:t>tion Act 1992, and international ins</w:t>
      </w:r>
      <w:r w:rsidR="00A5380E" w:rsidRPr="005201D5">
        <w:rPr>
          <w:rFonts w:ascii="Arial" w:hAnsi="Arial" w:cs="Arial"/>
          <w:sz w:val="24"/>
          <w:szCs w:val="24"/>
        </w:rPr>
        <w:t>t</w:t>
      </w:r>
      <w:r w:rsidR="00FB6030" w:rsidRPr="005201D5">
        <w:rPr>
          <w:rFonts w:ascii="Arial" w:hAnsi="Arial" w:cs="Arial"/>
          <w:sz w:val="24"/>
          <w:szCs w:val="24"/>
        </w:rPr>
        <w:t>ruments such as the Un Convention on the rights of persons with Disabili</w:t>
      </w:r>
      <w:r w:rsidR="004C6132" w:rsidRPr="005201D5">
        <w:rPr>
          <w:rFonts w:ascii="Arial" w:hAnsi="Arial" w:cs="Arial"/>
          <w:sz w:val="24"/>
          <w:szCs w:val="24"/>
        </w:rPr>
        <w:t>t</w:t>
      </w:r>
      <w:r w:rsidR="00FB6030" w:rsidRPr="005201D5">
        <w:rPr>
          <w:rFonts w:ascii="Arial" w:hAnsi="Arial" w:cs="Arial"/>
          <w:sz w:val="24"/>
          <w:szCs w:val="24"/>
        </w:rPr>
        <w:t>i</w:t>
      </w:r>
      <w:r w:rsidR="004C6132" w:rsidRPr="005201D5">
        <w:rPr>
          <w:rFonts w:ascii="Arial" w:hAnsi="Arial" w:cs="Arial"/>
          <w:sz w:val="24"/>
          <w:szCs w:val="24"/>
        </w:rPr>
        <w:t>e</w:t>
      </w:r>
      <w:r w:rsidR="00FB6030" w:rsidRPr="005201D5">
        <w:rPr>
          <w:rFonts w:ascii="Arial" w:hAnsi="Arial" w:cs="Arial"/>
          <w:sz w:val="24"/>
          <w:szCs w:val="24"/>
        </w:rPr>
        <w:t xml:space="preserve">s, all attest to this </w:t>
      </w:r>
      <w:r w:rsidR="004C6132" w:rsidRPr="005201D5">
        <w:rPr>
          <w:rFonts w:ascii="Arial" w:hAnsi="Arial" w:cs="Arial"/>
          <w:sz w:val="24"/>
          <w:szCs w:val="24"/>
        </w:rPr>
        <w:t xml:space="preserve">fundamental human </w:t>
      </w:r>
      <w:r w:rsidR="00FB6030" w:rsidRPr="005201D5">
        <w:rPr>
          <w:rFonts w:ascii="Arial" w:hAnsi="Arial" w:cs="Arial"/>
          <w:sz w:val="24"/>
          <w:szCs w:val="24"/>
        </w:rPr>
        <w:t>right</w:t>
      </w:r>
      <w:r w:rsidR="004C6132" w:rsidRPr="005201D5">
        <w:rPr>
          <w:rFonts w:ascii="Arial" w:hAnsi="Arial" w:cs="Arial"/>
          <w:sz w:val="24"/>
          <w:szCs w:val="24"/>
        </w:rPr>
        <w:t xml:space="preserve">, and technological developments in the banking industry have made </w:t>
      </w:r>
      <w:r w:rsidR="00310701" w:rsidRPr="005201D5">
        <w:rPr>
          <w:rFonts w:ascii="Arial" w:hAnsi="Arial" w:cs="Arial"/>
          <w:sz w:val="24"/>
          <w:szCs w:val="24"/>
        </w:rPr>
        <w:t xml:space="preserve">the upholding and promotion of this right </w:t>
      </w:r>
      <w:r w:rsidR="004C6132" w:rsidRPr="005201D5">
        <w:rPr>
          <w:rFonts w:ascii="Arial" w:hAnsi="Arial" w:cs="Arial"/>
          <w:sz w:val="24"/>
          <w:szCs w:val="24"/>
        </w:rPr>
        <w:t>eminently achievable</w:t>
      </w:r>
      <w:r w:rsidR="00310701" w:rsidRPr="005201D5">
        <w:rPr>
          <w:rFonts w:ascii="Arial" w:hAnsi="Arial" w:cs="Arial"/>
          <w:sz w:val="24"/>
          <w:szCs w:val="24"/>
        </w:rPr>
        <w:t>.</w:t>
      </w:r>
      <w:r w:rsidR="00AD1C13" w:rsidRPr="005201D5">
        <w:rPr>
          <w:rFonts w:ascii="Arial" w:hAnsi="Arial" w:cs="Arial"/>
          <w:sz w:val="24"/>
          <w:szCs w:val="24"/>
        </w:rPr>
        <w:t xml:space="preserve"> Barriers that prevent or limit the access of people who are blind or have low vision are not caused by technology per se, but by a misapplication of technology coupled with a failure to </w:t>
      </w:r>
      <w:r w:rsidR="00C9335F" w:rsidRPr="005201D5">
        <w:rPr>
          <w:rFonts w:ascii="Arial" w:hAnsi="Arial" w:cs="Arial"/>
          <w:sz w:val="24"/>
          <w:szCs w:val="24"/>
        </w:rPr>
        <w:t>develop products and services according to the principles of inclusive design.</w:t>
      </w:r>
      <w:r w:rsidR="00E92A21" w:rsidRPr="005201D5">
        <w:rPr>
          <w:rFonts w:ascii="Arial" w:hAnsi="Arial" w:cs="Arial"/>
          <w:sz w:val="24"/>
          <w:szCs w:val="24"/>
        </w:rPr>
        <w:t xml:space="preserve"> Be</w:t>
      </w:r>
      <w:r w:rsidR="00F763F8" w:rsidRPr="005201D5">
        <w:rPr>
          <w:rFonts w:ascii="Arial" w:hAnsi="Arial" w:cs="Arial"/>
          <w:sz w:val="24"/>
          <w:szCs w:val="24"/>
        </w:rPr>
        <w:t>c</w:t>
      </w:r>
      <w:r w:rsidR="00E92A21" w:rsidRPr="005201D5">
        <w:rPr>
          <w:rFonts w:ascii="Arial" w:hAnsi="Arial" w:cs="Arial"/>
          <w:sz w:val="24"/>
          <w:szCs w:val="24"/>
        </w:rPr>
        <w:t>ause of its close integration into almost every aspect of life and economic participation in Australi</w:t>
      </w:r>
      <w:r w:rsidR="000E39D2" w:rsidRPr="005201D5">
        <w:rPr>
          <w:rFonts w:ascii="Arial" w:hAnsi="Arial" w:cs="Arial"/>
          <w:sz w:val="24"/>
          <w:szCs w:val="24"/>
        </w:rPr>
        <w:t>a</w:t>
      </w:r>
      <w:r w:rsidR="00E92A21" w:rsidRPr="005201D5">
        <w:rPr>
          <w:rFonts w:ascii="Arial" w:hAnsi="Arial" w:cs="Arial"/>
          <w:sz w:val="24"/>
          <w:szCs w:val="24"/>
        </w:rPr>
        <w:t xml:space="preserve">, the banking sector has a responsibility to ensure that the </w:t>
      </w:r>
      <w:r w:rsidR="000E39D2" w:rsidRPr="005201D5">
        <w:rPr>
          <w:rFonts w:ascii="Arial" w:hAnsi="Arial" w:cs="Arial"/>
          <w:sz w:val="24"/>
          <w:szCs w:val="24"/>
        </w:rPr>
        <w:t xml:space="preserve">individual and collective choices it makes about how it designs products and services, </w:t>
      </w:r>
      <w:r w:rsidR="00D37FEF" w:rsidRPr="005201D5">
        <w:rPr>
          <w:rFonts w:ascii="Arial" w:hAnsi="Arial" w:cs="Arial"/>
          <w:sz w:val="24"/>
          <w:szCs w:val="24"/>
        </w:rPr>
        <w:t>including the adoption of new and emerging technol</w:t>
      </w:r>
      <w:r w:rsidR="00402F5B" w:rsidRPr="005201D5">
        <w:rPr>
          <w:rFonts w:ascii="Arial" w:hAnsi="Arial" w:cs="Arial"/>
          <w:sz w:val="24"/>
          <w:szCs w:val="24"/>
        </w:rPr>
        <w:t>o</w:t>
      </w:r>
      <w:r w:rsidR="00D37FEF" w:rsidRPr="005201D5">
        <w:rPr>
          <w:rFonts w:ascii="Arial" w:hAnsi="Arial" w:cs="Arial"/>
          <w:sz w:val="24"/>
          <w:szCs w:val="24"/>
        </w:rPr>
        <w:t>gies, enhance, rat</w:t>
      </w:r>
      <w:r w:rsidR="00352279" w:rsidRPr="005201D5">
        <w:rPr>
          <w:rFonts w:ascii="Arial" w:hAnsi="Arial" w:cs="Arial"/>
          <w:sz w:val="24"/>
          <w:szCs w:val="24"/>
        </w:rPr>
        <w:t>h</w:t>
      </w:r>
      <w:r w:rsidR="00D37FEF" w:rsidRPr="005201D5">
        <w:rPr>
          <w:rFonts w:ascii="Arial" w:hAnsi="Arial" w:cs="Arial"/>
          <w:sz w:val="24"/>
          <w:szCs w:val="24"/>
        </w:rPr>
        <w:t xml:space="preserve">er than thwart, </w:t>
      </w:r>
      <w:r w:rsidR="00352279" w:rsidRPr="005201D5">
        <w:rPr>
          <w:rFonts w:ascii="Arial" w:hAnsi="Arial" w:cs="Arial"/>
          <w:sz w:val="24"/>
          <w:szCs w:val="24"/>
        </w:rPr>
        <w:t>access for people who are blind or have low vision.</w:t>
      </w:r>
    </w:p>
    <w:p w14:paraId="1911AC86" w14:textId="77777777" w:rsidR="00352279" w:rsidRDefault="00352279" w:rsidP="002F6516">
      <w:pPr>
        <w:pStyle w:val="Heading2"/>
      </w:pPr>
    </w:p>
    <w:p w14:paraId="56143EFC" w14:textId="77777777" w:rsidR="00352279" w:rsidRPr="005201D5" w:rsidRDefault="00352279" w:rsidP="002F6516">
      <w:pPr>
        <w:pStyle w:val="Heading2"/>
        <w:rPr>
          <w:rFonts w:ascii="Arial" w:hAnsi="Arial" w:cs="Arial"/>
        </w:rPr>
      </w:pPr>
      <w:r w:rsidRPr="005201D5">
        <w:rPr>
          <w:rFonts w:ascii="Arial" w:hAnsi="Arial" w:cs="Arial"/>
        </w:rPr>
        <w:t>Principles vs Standards</w:t>
      </w:r>
    </w:p>
    <w:p w14:paraId="61C12D20" w14:textId="77777777" w:rsidR="00352279" w:rsidRDefault="00352279" w:rsidP="002F6516">
      <w:pPr>
        <w:pStyle w:val="Heading2"/>
      </w:pPr>
    </w:p>
    <w:p w14:paraId="7D2A3D16" w14:textId="43877268" w:rsidR="009A5929" w:rsidRPr="005201D5" w:rsidRDefault="00352279" w:rsidP="002F6516">
      <w:pPr>
        <w:rPr>
          <w:rFonts w:ascii="Arial" w:hAnsi="Arial" w:cs="Arial"/>
          <w:sz w:val="24"/>
          <w:szCs w:val="24"/>
        </w:rPr>
      </w:pPr>
      <w:r w:rsidRPr="005201D5">
        <w:rPr>
          <w:rFonts w:ascii="Arial" w:hAnsi="Arial" w:cs="Arial"/>
          <w:sz w:val="24"/>
          <w:szCs w:val="24"/>
        </w:rPr>
        <w:t>In 2014 Vision Australia contacted the Australian Banking Associ</w:t>
      </w:r>
      <w:r w:rsidR="00800B42" w:rsidRPr="005201D5">
        <w:rPr>
          <w:rFonts w:ascii="Arial" w:hAnsi="Arial" w:cs="Arial"/>
          <w:sz w:val="24"/>
          <w:szCs w:val="24"/>
        </w:rPr>
        <w:t>a</w:t>
      </w:r>
      <w:r w:rsidRPr="005201D5">
        <w:rPr>
          <w:rFonts w:ascii="Arial" w:hAnsi="Arial" w:cs="Arial"/>
          <w:sz w:val="24"/>
          <w:szCs w:val="24"/>
        </w:rPr>
        <w:t xml:space="preserve">tion to </w:t>
      </w:r>
      <w:r w:rsidR="00800B42" w:rsidRPr="005201D5">
        <w:rPr>
          <w:rFonts w:ascii="Arial" w:hAnsi="Arial" w:cs="Arial"/>
          <w:sz w:val="24"/>
          <w:szCs w:val="24"/>
        </w:rPr>
        <w:t>raise our concerns about the increasing obsolescence of the four</w:t>
      </w:r>
      <w:r w:rsidR="009A0E61" w:rsidRPr="005201D5">
        <w:rPr>
          <w:rFonts w:ascii="Arial" w:hAnsi="Arial" w:cs="Arial"/>
          <w:sz w:val="24"/>
          <w:szCs w:val="24"/>
        </w:rPr>
        <w:t xml:space="preserve"> voluntary standards for accessible el</w:t>
      </w:r>
      <w:r w:rsidR="00877B4E" w:rsidRPr="005201D5">
        <w:rPr>
          <w:rFonts w:ascii="Arial" w:hAnsi="Arial" w:cs="Arial"/>
          <w:sz w:val="24"/>
          <w:szCs w:val="24"/>
        </w:rPr>
        <w:t>e</w:t>
      </w:r>
      <w:r w:rsidR="009A0E61" w:rsidRPr="005201D5">
        <w:rPr>
          <w:rFonts w:ascii="Arial" w:hAnsi="Arial" w:cs="Arial"/>
          <w:sz w:val="24"/>
          <w:szCs w:val="24"/>
        </w:rPr>
        <w:t>ctronic banking</w:t>
      </w:r>
      <w:r w:rsidR="008B7241" w:rsidRPr="005201D5">
        <w:rPr>
          <w:rFonts w:ascii="Arial" w:hAnsi="Arial" w:cs="Arial"/>
          <w:sz w:val="24"/>
          <w:szCs w:val="24"/>
        </w:rPr>
        <w:t>. When t</w:t>
      </w:r>
      <w:r w:rsidR="009A5929" w:rsidRPr="005201D5">
        <w:rPr>
          <w:rFonts w:ascii="Arial" w:hAnsi="Arial" w:cs="Arial"/>
          <w:sz w:val="24"/>
          <w:szCs w:val="24"/>
        </w:rPr>
        <w:t xml:space="preserve">hey were released </w:t>
      </w:r>
      <w:r w:rsidR="001A57E5" w:rsidRPr="005201D5">
        <w:rPr>
          <w:rFonts w:ascii="Arial" w:hAnsi="Arial" w:cs="Arial"/>
          <w:sz w:val="24"/>
          <w:szCs w:val="24"/>
        </w:rPr>
        <w:t xml:space="preserve">in </w:t>
      </w:r>
      <w:r w:rsidR="009A5929" w:rsidRPr="005201D5">
        <w:rPr>
          <w:rFonts w:ascii="Arial" w:hAnsi="Arial" w:cs="Arial"/>
          <w:sz w:val="24"/>
          <w:szCs w:val="24"/>
        </w:rPr>
        <w:t>2002 the</w:t>
      </w:r>
      <w:r w:rsidR="00F36D1A" w:rsidRPr="005201D5">
        <w:rPr>
          <w:rFonts w:ascii="Arial" w:hAnsi="Arial" w:cs="Arial"/>
          <w:sz w:val="24"/>
          <w:szCs w:val="24"/>
        </w:rPr>
        <w:t>se</w:t>
      </w:r>
      <w:r w:rsidR="003A01B4" w:rsidRPr="005201D5">
        <w:rPr>
          <w:rFonts w:ascii="Arial" w:hAnsi="Arial" w:cs="Arial"/>
          <w:sz w:val="24"/>
          <w:szCs w:val="24"/>
        </w:rPr>
        <w:t xml:space="preserve"> S</w:t>
      </w:r>
      <w:r w:rsidR="005858A6" w:rsidRPr="005201D5">
        <w:rPr>
          <w:rFonts w:ascii="Arial" w:hAnsi="Arial" w:cs="Arial"/>
          <w:sz w:val="24"/>
          <w:szCs w:val="24"/>
        </w:rPr>
        <w:t>t</w:t>
      </w:r>
      <w:r w:rsidR="003A01B4" w:rsidRPr="005201D5">
        <w:rPr>
          <w:rFonts w:ascii="Arial" w:hAnsi="Arial" w:cs="Arial"/>
          <w:sz w:val="24"/>
          <w:szCs w:val="24"/>
        </w:rPr>
        <w:t>andards</w:t>
      </w:r>
      <w:r w:rsidR="009A5929" w:rsidRPr="005201D5">
        <w:rPr>
          <w:rFonts w:ascii="Arial" w:hAnsi="Arial" w:cs="Arial"/>
          <w:sz w:val="24"/>
          <w:szCs w:val="24"/>
        </w:rPr>
        <w:t xml:space="preserve"> were rightly </w:t>
      </w:r>
      <w:r w:rsidR="00F66935" w:rsidRPr="005201D5">
        <w:rPr>
          <w:rFonts w:ascii="Arial" w:hAnsi="Arial" w:cs="Arial"/>
          <w:sz w:val="24"/>
          <w:szCs w:val="24"/>
        </w:rPr>
        <w:t xml:space="preserve">praised </w:t>
      </w:r>
      <w:r w:rsidR="009A5929" w:rsidRPr="005201D5">
        <w:rPr>
          <w:rFonts w:ascii="Arial" w:hAnsi="Arial" w:cs="Arial"/>
          <w:sz w:val="24"/>
          <w:szCs w:val="24"/>
        </w:rPr>
        <w:t>as a world first</w:t>
      </w:r>
      <w:r w:rsidR="001A57E5" w:rsidRPr="005201D5">
        <w:rPr>
          <w:rFonts w:ascii="Arial" w:hAnsi="Arial" w:cs="Arial"/>
          <w:sz w:val="24"/>
          <w:szCs w:val="24"/>
        </w:rPr>
        <w:t>, cutting-edge approach to bankin</w:t>
      </w:r>
      <w:r w:rsidR="005858A6" w:rsidRPr="005201D5">
        <w:rPr>
          <w:rFonts w:ascii="Arial" w:hAnsi="Arial" w:cs="Arial"/>
          <w:sz w:val="24"/>
          <w:szCs w:val="24"/>
        </w:rPr>
        <w:t>g</w:t>
      </w:r>
      <w:r w:rsidR="001A57E5" w:rsidRPr="005201D5">
        <w:rPr>
          <w:rFonts w:ascii="Arial" w:hAnsi="Arial" w:cs="Arial"/>
          <w:sz w:val="24"/>
          <w:szCs w:val="24"/>
        </w:rPr>
        <w:t xml:space="preserve"> accessibility. There is little doubt that their general acceptance by the banking sector contributed to </w:t>
      </w:r>
      <w:r w:rsidR="00EC66BA" w:rsidRPr="005201D5">
        <w:rPr>
          <w:rFonts w:ascii="Arial" w:hAnsi="Arial" w:cs="Arial"/>
          <w:sz w:val="24"/>
          <w:szCs w:val="24"/>
        </w:rPr>
        <w:t xml:space="preserve">high levels of accessibility and consistency for people with disability. However, their prescriptive and specific content </w:t>
      </w:r>
      <w:r w:rsidR="004E42FA" w:rsidRPr="005201D5">
        <w:rPr>
          <w:rFonts w:ascii="Arial" w:hAnsi="Arial" w:cs="Arial"/>
          <w:sz w:val="24"/>
          <w:szCs w:val="24"/>
        </w:rPr>
        <w:t xml:space="preserve">could not be adapted easily to take account of the rapid changes that were taking place in the banking sector, partly driven by developments in </w:t>
      </w:r>
      <w:r w:rsidR="004E42FA" w:rsidRPr="005201D5">
        <w:rPr>
          <w:rFonts w:ascii="Arial" w:hAnsi="Arial" w:cs="Arial"/>
          <w:sz w:val="24"/>
          <w:szCs w:val="24"/>
        </w:rPr>
        <w:lastRenderedPageBreak/>
        <w:t>technology.</w:t>
      </w:r>
      <w:r w:rsidR="00F03D51" w:rsidRPr="005201D5">
        <w:rPr>
          <w:rFonts w:ascii="Arial" w:hAnsi="Arial" w:cs="Arial"/>
          <w:sz w:val="24"/>
          <w:szCs w:val="24"/>
        </w:rPr>
        <w:t xml:space="preserve"> By the time we contacted the ABA in 2014, we and </w:t>
      </w:r>
      <w:r w:rsidR="009762C2" w:rsidRPr="005201D5">
        <w:rPr>
          <w:rFonts w:ascii="Arial" w:hAnsi="Arial" w:cs="Arial"/>
          <w:sz w:val="24"/>
          <w:szCs w:val="24"/>
        </w:rPr>
        <w:t xml:space="preserve">a number of other </w:t>
      </w:r>
      <w:r w:rsidR="00F03D51" w:rsidRPr="005201D5">
        <w:rPr>
          <w:rFonts w:ascii="Arial" w:hAnsi="Arial" w:cs="Arial"/>
          <w:sz w:val="24"/>
          <w:szCs w:val="24"/>
        </w:rPr>
        <w:t>organisations in the disability sector</w:t>
      </w:r>
      <w:r w:rsidR="009762C2" w:rsidRPr="005201D5">
        <w:rPr>
          <w:rFonts w:ascii="Arial" w:hAnsi="Arial" w:cs="Arial"/>
          <w:sz w:val="24"/>
          <w:szCs w:val="24"/>
        </w:rPr>
        <w:t xml:space="preserve"> had formed a strong view that a thoroughgoing revision of the accessible electronic banking standards was necessary if they were to </w:t>
      </w:r>
      <w:r w:rsidR="005675C5" w:rsidRPr="005201D5">
        <w:rPr>
          <w:rFonts w:ascii="Arial" w:hAnsi="Arial" w:cs="Arial"/>
          <w:sz w:val="24"/>
          <w:szCs w:val="24"/>
        </w:rPr>
        <w:t>remain</w:t>
      </w:r>
      <w:r w:rsidR="009762C2" w:rsidRPr="005201D5">
        <w:rPr>
          <w:rFonts w:ascii="Arial" w:hAnsi="Arial" w:cs="Arial"/>
          <w:sz w:val="24"/>
          <w:szCs w:val="24"/>
        </w:rPr>
        <w:t xml:space="preserve"> relevant</w:t>
      </w:r>
      <w:r w:rsidR="0033296B" w:rsidRPr="005201D5">
        <w:rPr>
          <w:rFonts w:ascii="Arial" w:hAnsi="Arial" w:cs="Arial"/>
          <w:sz w:val="24"/>
          <w:szCs w:val="24"/>
        </w:rPr>
        <w:t xml:space="preserve"> and deliver positive outcomes for people with disability.</w:t>
      </w:r>
    </w:p>
    <w:p w14:paraId="5424695B" w14:textId="77777777" w:rsidR="009A5929" w:rsidRPr="005201D5" w:rsidRDefault="009A5929" w:rsidP="002F6516">
      <w:pPr>
        <w:pStyle w:val="Heading2"/>
        <w:rPr>
          <w:rFonts w:ascii="Arial" w:eastAsiaTheme="minorHAnsi" w:hAnsi="Arial" w:cs="Arial"/>
          <w:b w:val="0"/>
          <w:bCs w:val="0"/>
          <w:iCs w:val="0"/>
          <w:w w:val="100"/>
          <w:kern w:val="0"/>
          <w:sz w:val="24"/>
          <w:szCs w:val="24"/>
        </w:rPr>
      </w:pPr>
    </w:p>
    <w:p w14:paraId="4AED0DD3" w14:textId="551898E6" w:rsidR="00352279" w:rsidRPr="005201D5" w:rsidRDefault="006C7BCB" w:rsidP="002F6516">
      <w:pPr>
        <w:rPr>
          <w:rFonts w:ascii="Arial" w:hAnsi="Arial" w:cs="Arial"/>
          <w:sz w:val="24"/>
          <w:szCs w:val="24"/>
        </w:rPr>
      </w:pPr>
      <w:r w:rsidRPr="005201D5">
        <w:rPr>
          <w:rFonts w:ascii="Arial" w:hAnsi="Arial" w:cs="Arial"/>
          <w:sz w:val="24"/>
          <w:szCs w:val="24"/>
        </w:rPr>
        <w:t xml:space="preserve">A theme of the </w:t>
      </w:r>
      <w:r w:rsidR="001A57E5" w:rsidRPr="005201D5">
        <w:rPr>
          <w:rFonts w:ascii="Arial" w:hAnsi="Arial" w:cs="Arial"/>
          <w:sz w:val="24"/>
          <w:szCs w:val="24"/>
        </w:rPr>
        <w:t>ensuing</w:t>
      </w:r>
      <w:r w:rsidR="007575CB" w:rsidRPr="005201D5">
        <w:rPr>
          <w:rFonts w:ascii="Arial" w:hAnsi="Arial" w:cs="Arial"/>
          <w:sz w:val="24"/>
          <w:szCs w:val="24"/>
        </w:rPr>
        <w:t xml:space="preserve"> and often robust</w:t>
      </w:r>
      <w:r w:rsidR="001A57E5" w:rsidRPr="005201D5">
        <w:rPr>
          <w:rFonts w:ascii="Arial" w:hAnsi="Arial" w:cs="Arial"/>
          <w:sz w:val="24"/>
          <w:szCs w:val="24"/>
        </w:rPr>
        <w:t xml:space="preserve"> </w:t>
      </w:r>
      <w:r w:rsidRPr="005201D5">
        <w:rPr>
          <w:rFonts w:ascii="Arial" w:hAnsi="Arial" w:cs="Arial"/>
          <w:sz w:val="24"/>
          <w:szCs w:val="24"/>
        </w:rPr>
        <w:t>consultations that led to the replacement of the standards by the Banking Accessibil</w:t>
      </w:r>
      <w:r w:rsidR="008B0B7E" w:rsidRPr="005201D5">
        <w:rPr>
          <w:rFonts w:ascii="Arial" w:hAnsi="Arial" w:cs="Arial"/>
          <w:sz w:val="24"/>
          <w:szCs w:val="24"/>
        </w:rPr>
        <w:t>i</w:t>
      </w:r>
      <w:r w:rsidRPr="005201D5">
        <w:rPr>
          <w:rFonts w:ascii="Arial" w:hAnsi="Arial" w:cs="Arial"/>
          <w:sz w:val="24"/>
          <w:szCs w:val="24"/>
        </w:rPr>
        <w:t xml:space="preserve">ty Principles in 2018 was the </w:t>
      </w:r>
      <w:r w:rsidR="008A64A1" w:rsidRPr="005201D5">
        <w:rPr>
          <w:rFonts w:ascii="Arial" w:hAnsi="Arial" w:cs="Arial"/>
          <w:sz w:val="24"/>
          <w:szCs w:val="24"/>
        </w:rPr>
        <w:t>extent to whic</w:t>
      </w:r>
      <w:r w:rsidR="004717AA" w:rsidRPr="005201D5">
        <w:rPr>
          <w:rFonts w:ascii="Arial" w:hAnsi="Arial" w:cs="Arial"/>
          <w:sz w:val="24"/>
          <w:szCs w:val="24"/>
        </w:rPr>
        <w:t>h general, high-level principles would, or even could, ensure acceptable level</w:t>
      </w:r>
      <w:r w:rsidR="007815E1" w:rsidRPr="005201D5">
        <w:rPr>
          <w:rFonts w:ascii="Arial" w:hAnsi="Arial" w:cs="Arial"/>
          <w:sz w:val="24"/>
          <w:szCs w:val="24"/>
        </w:rPr>
        <w:t>s of banking accessibility, compared with detailed, prescri</w:t>
      </w:r>
      <w:r w:rsidR="006107D2" w:rsidRPr="005201D5">
        <w:rPr>
          <w:rFonts w:ascii="Arial" w:hAnsi="Arial" w:cs="Arial"/>
          <w:sz w:val="24"/>
          <w:szCs w:val="24"/>
        </w:rPr>
        <w:t>ptive</w:t>
      </w:r>
      <w:r w:rsidR="007815E1" w:rsidRPr="005201D5">
        <w:rPr>
          <w:rFonts w:ascii="Arial" w:hAnsi="Arial" w:cs="Arial"/>
          <w:sz w:val="24"/>
          <w:szCs w:val="24"/>
        </w:rPr>
        <w:t xml:space="preserve"> standar</w:t>
      </w:r>
      <w:r w:rsidR="008B0B7E" w:rsidRPr="005201D5">
        <w:rPr>
          <w:rFonts w:ascii="Arial" w:hAnsi="Arial" w:cs="Arial"/>
          <w:sz w:val="24"/>
          <w:szCs w:val="24"/>
        </w:rPr>
        <w:t>d</w:t>
      </w:r>
      <w:r w:rsidR="007815E1" w:rsidRPr="005201D5">
        <w:rPr>
          <w:rFonts w:ascii="Arial" w:hAnsi="Arial" w:cs="Arial"/>
          <w:sz w:val="24"/>
          <w:szCs w:val="24"/>
        </w:rPr>
        <w:t xml:space="preserve">s (whether </w:t>
      </w:r>
      <w:r w:rsidR="006107D2" w:rsidRPr="005201D5">
        <w:rPr>
          <w:rFonts w:ascii="Arial" w:hAnsi="Arial" w:cs="Arial"/>
          <w:sz w:val="24"/>
          <w:szCs w:val="24"/>
        </w:rPr>
        <w:t>mandatory or voluntary).</w:t>
      </w:r>
      <w:r w:rsidR="008B0B7E" w:rsidRPr="005201D5">
        <w:rPr>
          <w:rFonts w:ascii="Arial" w:hAnsi="Arial" w:cs="Arial"/>
          <w:sz w:val="24"/>
          <w:szCs w:val="24"/>
        </w:rPr>
        <w:t xml:space="preserve"> Persuasive arguments </w:t>
      </w:r>
      <w:r w:rsidR="00CF7FA8" w:rsidRPr="005201D5">
        <w:rPr>
          <w:rFonts w:ascii="Arial" w:hAnsi="Arial" w:cs="Arial"/>
          <w:sz w:val="24"/>
          <w:szCs w:val="24"/>
        </w:rPr>
        <w:t>were</w:t>
      </w:r>
      <w:r w:rsidR="008B0B7E" w:rsidRPr="005201D5">
        <w:rPr>
          <w:rFonts w:ascii="Arial" w:hAnsi="Arial" w:cs="Arial"/>
          <w:sz w:val="24"/>
          <w:szCs w:val="24"/>
        </w:rPr>
        <w:t xml:space="preserve"> put forward in favour of principl</w:t>
      </w:r>
      <w:r w:rsidR="00611C0D" w:rsidRPr="005201D5">
        <w:rPr>
          <w:rFonts w:ascii="Arial" w:hAnsi="Arial" w:cs="Arial"/>
          <w:sz w:val="24"/>
          <w:szCs w:val="24"/>
        </w:rPr>
        <w:t>e</w:t>
      </w:r>
      <w:r w:rsidR="008B0B7E" w:rsidRPr="005201D5">
        <w:rPr>
          <w:rFonts w:ascii="Arial" w:hAnsi="Arial" w:cs="Arial"/>
          <w:sz w:val="24"/>
          <w:szCs w:val="24"/>
        </w:rPr>
        <w:t xml:space="preserve">s, mainly related to </w:t>
      </w:r>
      <w:r w:rsidR="008D5FB2" w:rsidRPr="005201D5">
        <w:rPr>
          <w:rFonts w:ascii="Arial" w:hAnsi="Arial" w:cs="Arial"/>
          <w:sz w:val="24"/>
          <w:szCs w:val="24"/>
        </w:rPr>
        <w:t>their greater flexibility and adapt</w:t>
      </w:r>
      <w:r w:rsidR="00F66935" w:rsidRPr="005201D5">
        <w:rPr>
          <w:rFonts w:ascii="Arial" w:hAnsi="Arial" w:cs="Arial"/>
          <w:sz w:val="24"/>
          <w:szCs w:val="24"/>
        </w:rPr>
        <w:t>a</w:t>
      </w:r>
      <w:r w:rsidR="008D5FB2" w:rsidRPr="005201D5">
        <w:rPr>
          <w:rFonts w:ascii="Arial" w:hAnsi="Arial" w:cs="Arial"/>
          <w:sz w:val="24"/>
          <w:szCs w:val="24"/>
        </w:rPr>
        <w:t xml:space="preserve">bility, but </w:t>
      </w:r>
      <w:r w:rsidR="00DC3515" w:rsidRPr="005201D5">
        <w:rPr>
          <w:rFonts w:ascii="Arial" w:hAnsi="Arial" w:cs="Arial"/>
          <w:sz w:val="24"/>
          <w:szCs w:val="24"/>
        </w:rPr>
        <w:t xml:space="preserve">it was recognised that </w:t>
      </w:r>
      <w:r w:rsidR="008D5FB2" w:rsidRPr="005201D5">
        <w:rPr>
          <w:rFonts w:ascii="Arial" w:hAnsi="Arial" w:cs="Arial"/>
          <w:sz w:val="24"/>
          <w:szCs w:val="24"/>
        </w:rPr>
        <w:t>this very flexibility and adapt</w:t>
      </w:r>
      <w:r w:rsidR="00F66935" w:rsidRPr="005201D5">
        <w:rPr>
          <w:rFonts w:ascii="Arial" w:hAnsi="Arial" w:cs="Arial"/>
          <w:sz w:val="24"/>
          <w:szCs w:val="24"/>
        </w:rPr>
        <w:t>a</w:t>
      </w:r>
      <w:r w:rsidR="008D5FB2" w:rsidRPr="005201D5">
        <w:rPr>
          <w:rFonts w:ascii="Arial" w:hAnsi="Arial" w:cs="Arial"/>
          <w:sz w:val="24"/>
          <w:szCs w:val="24"/>
        </w:rPr>
        <w:t xml:space="preserve">bility </w:t>
      </w:r>
      <w:r w:rsidR="002754D5" w:rsidRPr="005201D5">
        <w:rPr>
          <w:rFonts w:ascii="Arial" w:hAnsi="Arial" w:cs="Arial"/>
          <w:sz w:val="24"/>
          <w:szCs w:val="24"/>
        </w:rPr>
        <w:t>increases the possibil</w:t>
      </w:r>
      <w:r w:rsidR="0046779C" w:rsidRPr="005201D5">
        <w:rPr>
          <w:rFonts w:ascii="Arial" w:hAnsi="Arial" w:cs="Arial"/>
          <w:sz w:val="24"/>
          <w:szCs w:val="24"/>
        </w:rPr>
        <w:t>i</w:t>
      </w:r>
      <w:r w:rsidR="002754D5" w:rsidRPr="005201D5">
        <w:rPr>
          <w:rFonts w:ascii="Arial" w:hAnsi="Arial" w:cs="Arial"/>
          <w:sz w:val="24"/>
          <w:szCs w:val="24"/>
        </w:rPr>
        <w:t xml:space="preserve">ty of egregious </w:t>
      </w:r>
      <w:r w:rsidR="00DC3515" w:rsidRPr="005201D5">
        <w:rPr>
          <w:rFonts w:ascii="Arial" w:hAnsi="Arial" w:cs="Arial"/>
          <w:sz w:val="24"/>
          <w:szCs w:val="24"/>
        </w:rPr>
        <w:t xml:space="preserve">or opportunistic </w:t>
      </w:r>
      <w:r w:rsidR="002754D5" w:rsidRPr="005201D5">
        <w:rPr>
          <w:rFonts w:ascii="Arial" w:hAnsi="Arial" w:cs="Arial"/>
          <w:sz w:val="24"/>
          <w:szCs w:val="24"/>
        </w:rPr>
        <w:t>interpretations.</w:t>
      </w:r>
      <w:r w:rsidR="0046779C" w:rsidRPr="005201D5">
        <w:rPr>
          <w:rFonts w:ascii="Arial" w:hAnsi="Arial" w:cs="Arial"/>
          <w:sz w:val="24"/>
          <w:szCs w:val="24"/>
        </w:rPr>
        <w:t xml:space="preserve"> Even in the best case, where the prin</w:t>
      </w:r>
      <w:r w:rsidR="00DC3515" w:rsidRPr="005201D5">
        <w:rPr>
          <w:rFonts w:ascii="Arial" w:hAnsi="Arial" w:cs="Arial"/>
          <w:sz w:val="24"/>
          <w:szCs w:val="24"/>
        </w:rPr>
        <w:t>c</w:t>
      </w:r>
      <w:r w:rsidR="0046779C" w:rsidRPr="005201D5">
        <w:rPr>
          <w:rFonts w:ascii="Arial" w:hAnsi="Arial" w:cs="Arial"/>
          <w:sz w:val="24"/>
          <w:szCs w:val="24"/>
        </w:rPr>
        <w:t>ipl</w:t>
      </w:r>
      <w:r w:rsidR="003A6BA9" w:rsidRPr="005201D5">
        <w:rPr>
          <w:rFonts w:ascii="Arial" w:hAnsi="Arial" w:cs="Arial"/>
          <w:sz w:val="24"/>
          <w:szCs w:val="24"/>
        </w:rPr>
        <w:t>e</w:t>
      </w:r>
      <w:r w:rsidR="0046779C" w:rsidRPr="005201D5">
        <w:rPr>
          <w:rFonts w:ascii="Arial" w:hAnsi="Arial" w:cs="Arial"/>
          <w:sz w:val="24"/>
          <w:szCs w:val="24"/>
        </w:rPr>
        <w:t>s are applied conscientiously and beneficially, their lack of detai</w:t>
      </w:r>
      <w:r w:rsidR="0052506D" w:rsidRPr="005201D5">
        <w:rPr>
          <w:rFonts w:ascii="Arial" w:hAnsi="Arial" w:cs="Arial"/>
          <w:sz w:val="24"/>
          <w:szCs w:val="24"/>
        </w:rPr>
        <w:t>l and specificity inev</w:t>
      </w:r>
      <w:r w:rsidR="003A6BA9" w:rsidRPr="005201D5">
        <w:rPr>
          <w:rFonts w:ascii="Arial" w:hAnsi="Arial" w:cs="Arial"/>
          <w:sz w:val="24"/>
          <w:szCs w:val="24"/>
        </w:rPr>
        <w:t>i</w:t>
      </w:r>
      <w:r w:rsidR="0052506D" w:rsidRPr="005201D5">
        <w:rPr>
          <w:rFonts w:ascii="Arial" w:hAnsi="Arial" w:cs="Arial"/>
          <w:sz w:val="24"/>
          <w:szCs w:val="24"/>
        </w:rPr>
        <w:t>tably leads to inconsistencies</w:t>
      </w:r>
      <w:r w:rsidR="003A6BA9" w:rsidRPr="005201D5">
        <w:rPr>
          <w:rFonts w:ascii="Arial" w:hAnsi="Arial" w:cs="Arial"/>
          <w:sz w:val="24"/>
          <w:szCs w:val="24"/>
        </w:rPr>
        <w:t xml:space="preserve"> between products and services. These inconsistencies in the way the principles are applied </w:t>
      </w:r>
      <w:r w:rsidR="003753F0" w:rsidRPr="005201D5">
        <w:rPr>
          <w:rFonts w:ascii="Arial" w:hAnsi="Arial" w:cs="Arial"/>
          <w:sz w:val="24"/>
          <w:szCs w:val="24"/>
        </w:rPr>
        <w:t xml:space="preserve">translate into wide variations in the customer experience of people with disability, especially when they interact with multiple banking products and multiple banks. </w:t>
      </w:r>
    </w:p>
    <w:p w14:paraId="03383265" w14:textId="34F75929" w:rsidR="00006AAB" w:rsidRPr="005201D5" w:rsidRDefault="00006AAB" w:rsidP="002F6516">
      <w:pPr>
        <w:pStyle w:val="Heading2"/>
        <w:rPr>
          <w:rFonts w:ascii="Arial" w:eastAsiaTheme="minorHAnsi" w:hAnsi="Arial" w:cs="Arial"/>
          <w:b w:val="0"/>
          <w:bCs w:val="0"/>
          <w:iCs w:val="0"/>
          <w:w w:val="100"/>
          <w:kern w:val="0"/>
          <w:sz w:val="24"/>
          <w:szCs w:val="24"/>
        </w:rPr>
      </w:pPr>
    </w:p>
    <w:p w14:paraId="3A183954" w14:textId="77777777" w:rsidR="007B5A4C" w:rsidRPr="005201D5" w:rsidRDefault="00006AAB" w:rsidP="002F6516">
      <w:pPr>
        <w:rPr>
          <w:rFonts w:ascii="Arial" w:hAnsi="Arial" w:cs="Arial"/>
          <w:sz w:val="24"/>
          <w:szCs w:val="24"/>
        </w:rPr>
      </w:pPr>
      <w:r w:rsidRPr="005201D5">
        <w:rPr>
          <w:rFonts w:ascii="Arial" w:hAnsi="Arial" w:cs="Arial"/>
          <w:sz w:val="24"/>
          <w:szCs w:val="24"/>
        </w:rPr>
        <w:t xml:space="preserve">Although the Banking Accessibility Principles have been in operation for </w:t>
      </w:r>
      <w:r w:rsidR="001B068F" w:rsidRPr="005201D5">
        <w:rPr>
          <w:rFonts w:ascii="Arial" w:hAnsi="Arial" w:cs="Arial"/>
          <w:sz w:val="24"/>
          <w:szCs w:val="24"/>
        </w:rPr>
        <w:t>almost</w:t>
      </w:r>
      <w:r w:rsidR="00561C5D" w:rsidRPr="005201D5">
        <w:rPr>
          <w:rFonts w:ascii="Arial" w:hAnsi="Arial" w:cs="Arial"/>
          <w:sz w:val="24"/>
          <w:szCs w:val="24"/>
        </w:rPr>
        <w:t xml:space="preserve"> three years now, the question of whether the Principles </w:t>
      </w:r>
      <w:r w:rsidR="00A87959" w:rsidRPr="005201D5">
        <w:rPr>
          <w:rFonts w:ascii="Arial" w:hAnsi="Arial" w:cs="Arial"/>
          <w:sz w:val="24"/>
          <w:szCs w:val="24"/>
        </w:rPr>
        <w:t>will lead to consistent and satisfactory accessibility outcomes in the medium- to long-term has not been settled</w:t>
      </w:r>
      <w:r w:rsidR="00254766" w:rsidRPr="005201D5">
        <w:rPr>
          <w:rFonts w:ascii="Arial" w:hAnsi="Arial" w:cs="Arial"/>
          <w:sz w:val="24"/>
          <w:szCs w:val="24"/>
        </w:rPr>
        <w:t>,</w:t>
      </w:r>
      <w:r w:rsidR="00EC10FE" w:rsidRPr="005201D5">
        <w:rPr>
          <w:rFonts w:ascii="Arial" w:hAnsi="Arial" w:cs="Arial"/>
          <w:sz w:val="24"/>
          <w:szCs w:val="24"/>
        </w:rPr>
        <w:t xml:space="preserve"> </w:t>
      </w:r>
      <w:r w:rsidR="00322CE5" w:rsidRPr="005201D5">
        <w:rPr>
          <w:rFonts w:ascii="Arial" w:hAnsi="Arial" w:cs="Arial"/>
          <w:sz w:val="24"/>
          <w:szCs w:val="24"/>
        </w:rPr>
        <w:t xml:space="preserve">and there is still considerable </w:t>
      </w:r>
      <w:r w:rsidR="004406C1" w:rsidRPr="005201D5">
        <w:rPr>
          <w:rFonts w:ascii="Arial" w:hAnsi="Arial" w:cs="Arial"/>
          <w:sz w:val="24"/>
          <w:szCs w:val="24"/>
        </w:rPr>
        <w:t xml:space="preserve">lingering </w:t>
      </w:r>
      <w:r w:rsidR="00322CE5" w:rsidRPr="005201D5">
        <w:rPr>
          <w:rFonts w:ascii="Arial" w:hAnsi="Arial" w:cs="Arial"/>
          <w:sz w:val="24"/>
          <w:szCs w:val="24"/>
        </w:rPr>
        <w:t>anxiety in the disabil</w:t>
      </w:r>
      <w:r w:rsidR="00EB5F00" w:rsidRPr="005201D5">
        <w:rPr>
          <w:rFonts w:ascii="Arial" w:hAnsi="Arial" w:cs="Arial"/>
          <w:sz w:val="24"/>
          <w:szCs w:val="24"/>
        </w:rPr>
        <w:t>i</w:t>
      </w:r>
      <w:r w:rsidR="00322CE5" w:rsidRPr="005201D5">
        <w:rPr>
          <w:rFonts w:ascii="Arial" w:hAnsi="Arial" w:cs="Arial"/>
          <w:sz w:val="24"/>
          <w:szCs w:val="24"/>
        </w:rPr>
        <w:t>ty sector that</w:t>
      </w:r>
      <w:r w:rsidR="006B2D13" w:rsidRPr="005201D5">
        <w:rPr>
          <w:rFonts w:ascii="Arial" w:hAnsi="Arial" w:cs="Arial"/>
          <w:sz w:val="24"/>
          <w:szCs w:val="24"/>
        </w:rPr>
        <w:t xml:space="preserve"> the more abstract, less concrete nature of the Principles leaves them open to interpretations that favour purely commercial decisions rather than </w:t>
      </w:r>
      <w:r w:rsidR="00F80067" w:rsidRPr="005201D5">
        <w:rPr>
          <w:rFonts w:ascii="Arial" w:hAnsi="Arial" w:cs="Arial"/>
          <w:sz w:val="24"/>
          <w:szCs w:val="24"/>
        </w:rPr>
        <w:t xml:space="preserve">access, equity, and inclusive design. </w:t>
      </w:r>
    </w:p>
    <w:p w14:paraId="413438AB" w14:textId="77777777" w:rsidR="007B5A4C" w:rsidRPr="005201D5" w:rsidRDefault="007B5A4C" w:rsidP="002F6516">
      <w:pPr>
        <w:rPr>
          <w:rFonts w:ascii="Arial" w:hAnsi="Arial" w:cs="Arial"/>
          <w:sz w:val="24"/>
          <w:szCs w:val="24"/>
        </w:rPr>
      </w:pPr>
    </w:p>
    <w:p w14:paraId="1DF1FEE5" w14:textId="4E5C2CEC" w:rsidR="00006AAB" w:rsidRPr="005201D5" w:rsidRDefault="00F80067" w:rsidP="002F6516">
      <w:pPr>
        <w:rPr>
          <w:rFonts w:ascii="Arial" w:hAnsi="Arial" w:cs="Arial"/>
          <w:sz w:val="24"/>
          <w:szCs w:val="24"/>
        </w:rPr>
      </w:pPr>
      <w:r w:rsidRPr="005201D5">
        <w:rPr>
          <w:rFonts w:ascii="Arial" w:hAnsi="Arial" w:cs="Arial"/>
          <w:sz w:val="24"/>
          <w:szCs w:val="24"/>
        </w:rPr>
        <w:t>We have recently been contacted by several banks who have developed products that</w:t>
      </w:r>
      <w:r w:rsidR="002D1576" w:rsidRPr="005201D5">
        <w:rPr>
          <w:rFonts w:ascii="Arial" w:hAnsi="Arial" w:cs="Arial"/>
          <w:sz w:val="24"/>
          <w:szCs w:val="24"/>
        </w:rPr>
        <w:t xml:space="preserve"> </w:t>
      </w:r>
      <w:r w:rsidRPr="005201D5">
        <w:rPr>
          <w:rFonts w:ascii="Arial" w:hAnsi="Arial" w:cs="Arial"/>
          <w:sz w:val="24"/>
          <w:szCs w:val="24"/>
        </w:rPr>
        <w:t xml:space="preserve">clearly </w:t>
      </w:r>
      <w:r w:rsidR="002D1576" w:rsidRPr="005201D5">
        <w:rPr>
          <w:rFonts w:ascii="Arial" w:hAnsi="Arial" w:cs="Arial"/>
          <w:sz w:val="24"/>
          <w:szCs w:val="24"/>
        </w:rPr>
        <w:t xml:space="preserve">do </w:t>
      </w:r>
      <w:r w:rsidRPr="005201D5">
        <w:rPr>
          <w:rFonts w:ascii="Arial" w:hAnsi="Arial" w:cs="Arial"/>
          <w:sz w:val="24"/>
          <w:szCs w:val="24"/>
        </w:rPr>
        <w:t>not me</w:t>
      </w:r>
      <w:r w:rsidR="002D1576" w:rsidRPr="005201D5">
        <w:rPr>
          <w:rFonts w:ascii="Arial" w:hAnsi="Arial" w:cs="Arial"/>
          <w:sz w:val="24"/>
          <w:szCs w:val="24"/>
        </w:rPr>
        <w:t>e</w:t>
      </w:r>
      <w:r w:rsidRPr="005201D5">
        <w:rPr>
          <w:rFonts w:ascii="Arial" w:hAnsi="Arial" w:cs="Arial"/>
          <w:sz w:val="24"/>
          <w:szCs w:val="24"/>
        </w:rPr>
        <w:t>t accessibili</w:t>
      </w:r>
      <w:r w:rsidR="00C14B42" w:rsidRPr="005201D5">
        <w:rPr>
          <w:rFonts w:ascii="Arial" w:hAnsi="Arial" w:cs="Arial"/>
          <w:sz w:val="24"/>
          <w:szCs w:val="24"/>
        </w:rPr>
        <w:t>t</w:t>
      </w:r>
      <w:r w:rsidRPr="005201D5">
        <w:rPr>
          <w:rFonts w:ascii="Arial" w:hAnsi="Arial" w:cs="Arial"/>
          <w:sz w:val="24"/>
          <w:szCs w:val="24"/>
        </w:rPr>
        <w:t xml:space="preserve">y expectations, but </w:t>
      </w:r>
      <w:r w:rsidR="00FE104D" w:rsidRPr="005201D5">
        <w:rPr>
          <w:rFonts w:ascii="Arial" w:hAnsi="Arial" w:cs="Arial"/>
          <w:sz w:val="24"/>
          <w:szCs w:val="24"/>
        </w:rPr>
        <w:t>the contact has occurred too late in the development cycle for us to in</w:t>
      </w:r>
      <w:r w:rsidR="00F02993" w:rsidRPr="005201D5">
        <w:rPr>
          <w:rFonts w:ascii="Arial" w:hAnsi="Arial" w:cs="Arial"/>
          <w:sz w:val="24"/>
          <w:szCs w:val="24"/>
        </w:rPr>
        <w:t>flu</w:t>
      </w:r>
      <w:r w:rsidR="00FC45E6" w:rsidRPr="005201D5">
        <w:rPr>
          <w:rFonts w:ascii="Arial" w:hAnsi="Arial" w:cs="Arial"/>
          <w:sz w:val="24"/>
          <w:szCs w:val="24"/>
        </w:rPr>
        <w:t>e</w:t>
      </w:r>
      <w:r w:rsidR="00F02993" w:rsidRPr="005201D5">
        <w:rPr>
          <w:rFonts w:ascii="Arial" w:hAnsi="Arial" w:cs="Arial"/>
          <w:sz w:val="24"/>
          <w:szCs w:val="24"/>
        </w:rPr>
        <w:t>nce the design</w:t>
      </w:r>
      <w:r w:rsidR="00843B74" w:rsidRPr="005201D5">
        <w:rPr>
          <w:rFonts w:ascii="Arial" w:hAnsi="Arial" w:cs="Arial"/>
          <w:sz w:val="24"/>
          <w:szCs w:val="24"/>
        </w:rPr>
        <w:t xml:space="preserve"> in ways that would have made the products more accessible.</w:t>
      </w:r>
      <w:r w:rsidR="00F02993" w:rsidRPr="005201D5">
        <w:rPr>
          <w:rFonts w:ascii="Arial" w:hAnsi="Arial" w:cs="Arial"/>
          <w:sz w:val="24"/>
          <w:szCs w:val="24"/>
        </w:rPr>
        <w:t xml:space="preserve"> </w:t>
      </w:r>
      <w:r w:rsidR="000F2FB0" w:rsidRPr="005201D5">
        <w:rPr>
          <w:rFonts w:ascii="Arial" w:hAnsi="Arial" w:cs="Arial"/>
          <w:sz w:val="24"/>
          <w:szCs w:val="24"/>
        </w:rPr>
        <w:t>We have formed a strong impression that, at least in these cases, accessibil</w:t>
      </w:r>
      <w:r w:rsidR="00843B74" w:rsidRPr="005201D5">
        <w:rPr>
          <w:rFonts w:ascii="Arial" w:hAnsi="Arial" w:cs="Arial"/>
          <w:sz w:val="24"/>
          <w:szCs w:val="24"/>
        </w:rPr>
        <w:t>i</w:t>
      </w:r>
      <w:r w:rsidR="000F2FB0" w:rsidRPr="005201D5">
        <w:rPr>
          <w:rFonts w:ascii="Arial" w:hAnsi="Arial" w:cs="Arial"/>
          <w:sz w:val="24"/>
          <w:szCs w:val="24"/>
        </w:rPr>
        <w:t>ty principles have been either ignored altoget</w:t>
      </w:r>
      <w:r w:rsidR="00581ADC" w:rsidRPr="005201D5">
        <w:rPr>
          <w:rFonts w:ascii="Arial" w:hAnsi="Arial" w:cs="Arial"/>
          <w:sz w:val="24"/>
          <w:szCs w:val="24"/>
        </w:rPr>
        <w:t xml:space="preserve">her or significantly de-prioritised in </w:t>
      </w:r>
      <w:r w:rsidR="00FC45E6" w:rsidRPr="005201D5">
        <w:rPr>
          <w:rFonts w:ascii="Arial" w:hAnsi="Arial" w:cs="Arial"/>
          <w:sz w:val="24"/>
          <w:szCs w:val="24"/>
        </w:rPr>
        <w:t>preference to</w:t>
      </w:r>
      <w:r w:rsidR="00581ADC" w:rsidRPr="005201D5">
        <w:rPr>
          <w:rFonts w:ascii="Arial" w:hAnsi="Arial" w:cs="Arial"/>
          <w:sz w:val="24"/>
          <w:szCs w:val="24"/>
        </w:rPr>
        <w:t xml:space="preserve"> factors such as commercial competi</w:t>
      </w:r>
      <w:r w:rsidR="00A8463B" w:rsidRPr="005201D5">
        <w:rPr>
          <w:rFonts w:ascii="Arial" w:hAnsi="Arial" w:cs="Arial"/>
          <w:sz w:val="24"/>
          <w:szCs w:val="24"/>
        </w:rPr>
        <w:t>ti</w:t>
      </w:r>
      <w:r w:rsidR="00581ADC" w:rsidRPr="005201D5">
        <w:rPr>
          <w:rFonts w:ascii="Arial" w:hAnsi="Arial" w:cs="Arial"/>
          <w:sz w:val="24"/>
          <w:szCs w:val="24"/>
        </w:rPr>
        <w:t>veness</w:t>
      </w:r>
      <w:r w:rsidR="005208A5" w:rsidRPr="005201D5">
        <w:rPr>
          <w:rFonts w:ascii="Arial" w:hAnsi="Arial" w:cs="Arial"/>
          <w:sz w:val="24"/>
          <w:szCs w:val="24"/>
        </w:rPr>
        <w:t xml:space="preserve"> and market differentiation</w:t>
      </w:r>
      <w:r w:rsidR="00855C69" w:rsidRPr="005201D5">
        <w:rPr>
          <w:rFonts w:ascii="Arial" w:hAnsi="Arial" w:cs="Arial"/>
          <w:sz w:val="24"/>
          <w:szCs w:val="24"/>
        </w:rPr>
        <w:t>.</w:t>
      </w:r>
    </w:p>
    <w:p w14:paraId="67CC657E" w14:textId="77777777" w:rsidR="00855C69" w:rsidRPr="005201D5" w:rsidRDefault="00855C69" w:rsidP="002F6516">
      <w:pPr>
        <w:pStyle w:val="Heading2"/>
        <w:rPr>
          <w:rFonts w:ascii="Arial" w:eastAsiaTheme="minorHAnsi" w:hAnsi="Arial" w:cs="Arial"/>
          <w:b w:val="0"/>
          <w:bCs w:val="0"/>
          <w:iCs w:val="0"/>
          <w:w w:val="100"/>
          <w:kern w:val="0"/>
          <w:sz w:val="24"/>
          <w:szCs w:val="24"/>
        </w:rPr>
      </w:pPr>
    </w:p>
    <w:p w14:paraId="275E7C80" w14:textId="11B4BED3" w:rsidR="00C9335F" w:rsidRPr="005201D5" w:rsidRDefault="00855C69" w:rsidP="002F6516">
      <w:pPr>
        <w:rPr>
          <w:rFonts w:ascii="Arial" w:hAnsi="Arial" w:cs="Arial"/>
          <w:sz w:val="24"/>
          <w:szCs w:val="24"/>
        </w:rPr>
      </w:pPr>
      <w:r w:rsidRPr="005201D5">
        <w:rPr>
          <w:rFonts w:ascii="Arial" w:hAnsi="Arial" w:cs="Arial"/>
          <w:sz w:val="24"/>
          <w:szCs w:val="24"/>
        </w:rPr>
        <w:t xml:space="preserve">We believe that </w:t>
      </w:r>
      <w:r w:rsidR="00FE0062" w:rsidRPr="005201D5">
        <w:rPr>
          <w:rFonts w:ascii="Arial" w:hAnsi="Arial" w:cs="Arial"/>
          <w:sz w:val="24"/>
          <w:szCs w:val="24"/>
        </w:rPr>
        <w:t>the accessibility of banking products and services can not only coexist with, but also contribute to, commercial competi</w:t>
      </w:r>
      <w:r w:rsidR="00A8463B" w:rsidRPr="005201D5">
        <w:rPr>
          <w:rFonts w:ascii="Arial" w:hAnsi="Arial" w:cs="Arial"/>
          <w:sz w:val="24"/>
          <w:szCs w:val="24"/>
        </w:rPr>
        <w:t>ti</w:t>
      </w:r>
      <w:r w:rsidR="00FE0062" w:rsidRPr="005201D5">
        <w:rPr>
          <w:rFonts w:ascii="Arial" w:hAnsi="Arial" w:cs="Arial"/>
          <w:sz w:val="24"/>
          <w:szCs w:val="24"/>
        </w:rPr>
        <w:t>ven</w:t>
      </w:r>
      <w:r w:rsidR="00394FC7" w:rsidRPr="005201D5">
        <w:rPr>
          <w:rFonts w:ascii="Arial" w:hAnsi="Arial" w:cs="Arial"/>
          <w:sz w:val="24"/>
          <w:szCs w:val="24"/>
        </w:rPr>
        <w:t>e</w:t>
      </w:r>
      <w:r w:rsidR="00FE0062" w:rsidRPr="005201D5">
        <w:rPr>
          <w:rFonts w:ascii="Arial" w:hAnsi="Arial" w:cs="Arial"/>
          <w:sz w:val="24"/>
          <w:szCs w:val="24"/>
        </w:rPr>
        <w:t>ss and technological innovation</w:t>
      </w:r>
      <w:r w:rsidR="00394FC7" w:rsidRPr="005201D5">
        <w:rPr>
          <w:rFonts w:ascii="Arial" w:hAnsi="Arial" w:cs="Arial"/>
          <w:sz w:val="24"/>
          <w:szCs w:val="24"/>
        </w:rPr>
        <w:t xml:space="preserve">, provided that </w:t>
      </w:r>
      <w:r w:rsidR="00E164DA" w:rsidRPr="005201D5">
        <w:rPr>
          <w:rFonts w:ascii="Arial" w:hAnsi="Arial" w:cs="Arial"/>
          <w:sz w:val="24"/>
          <w:szCs w:val="24"/>
        </w:rPr>
        <w:t xml:space="preserve">there is a </w:t>
      </w:r>
      <w:r w:rsidR="00734BE3" w:rsidRPr="005201D5">
        <w:rPr>
          <w:rFonts w:ascii="Arial" w:hAnsi="Arial" w:cs="Arial"/>
          <w:sz w:val="24"/>
          <w:szCs w:val="24"/>
        </w:rPr>
        <w:t>sustained</w:t>
      </w:r>
      <w:r w:rsidR="00E164DA" w:rsidRPr="005201D5">
        <w:rPr>
          <w:rFonts w:ascii="Arial" w:hAnsi="Arial" w:cs="Arial"/>
          <w:sz w:val="24"/>
          <w:szCs w:val="24"/>
        </w:rPr>
        <w:t xml:space="preserve"> culture of co-design and an uncompromising commitment to </w:t>
      </w:r>
      <w:r w:rsidR="009150D1" w:rsidRPr="005201D5">
        <w:rPr>
          <w:rFonts w:ascii="Arial" w:hAnsi="Arial" w:cs="Arial"/>
          <w:sz w:val="24"/>
          <w:szCs w:val="24"/>
        </w:rPr>
        <w:t>access and incl</w:t>
      </w:r>
      <w:r w:rsidR="005208A5" w:rsidRPr="005201D5">
        <w:rPr>
          <w:rFonts w:ascii="Arial" w:hAnsi="Arial" w:cs="Arial"/>
          <w:sz w:val="24"/>
          <w:szCs w:val="24"/>
        </w:rPr>
        <w:t>u</w:t>
      </w:r>
      <w:r w:rsidR="009150D1" w:rsidRPr="005201D5">
        <w:rPr>
          <w:rFonts w:ascii="Arial" w:hAnsi="Arial" w:cs="Arial"/>
          <w:sz w:val="24"/>
          <w:szCs w:val="24"/>
        </w:rPr>
        <w:t>sion within indiv</w:t>
      </w:r>
      <w:r w:rsidR="0000719F" w:rsidRPr="005201D5">
        <w:rPr>
          <w:rFonts w:ascii="Arial" w:hAnsi="Arial" w:cs="Arial"/>
          <w:sz w:val="24"/>
          <w:szCs w:val="24"/>
        </w:rPr>
        <w:t>id</w:t>
      </w:r>
      <w:r w:rsidR="009150D1" w:rsidRPr="005201D5">
        <w:rPr>
          <w:rFonts w:ascii="Arial" w:hAnsi="Arial" w:cs="Arial"/>
          <w:sz w:val="24"/>
          <w:szCs w:val="24"/>
        </w:rPr>
        <w:t xml:space="preserve">ual banks and </w:t>
      </w:r>
      <w:r w:rsidR="009566C5" w:rsidRPr="005201D5">
        <w:rPr>
          <w:rFonts w:ascii="Arial" w:hAnsi="Arial" w:cs="Arial"/>
          <w:sz w:val="24"/>
          <w:szCs w:val="24"/>
        </w:rPr>
        <w:t xml:space="preserve">across </w:t>
      </w:r>
      <w:r w:rsidR="009150D1" w:rsidRPr="005201D5">
        <w:rPr>
          <w:rFonts w:ascii="Arial" w:hAnsi="Arial" w:cs="Arial"/>
          <w:sz w:val="24"/>
          <w:szCs w:val="24"/>
        </w:rPr>
        <w:t>the sector as a whole.</w:t>
      </w:r>
      <w:r w:rsidR="009566C5" w:rsidRPr="005201D5">
        <w:rPr>
          <w:rFonts w:ascii="Arial" w:hAnsi="Arial" w:cs="Arial"/>
          <w:sz w:val="24"/>
          <w:szCs w:val="24"/>
        </w:rPr>
        <w:t xml:space="preserve"> </w:t>
      </w:r>
      <w:r w:rsidR="006B5F60" w:rsidRPr="005201D5">
        <w:rPr>
          <w:rFonts w:ascii="Arial" w:hAnsi="Arial" w:cs="Arial"/>
          <w:sz w:val="24"/>
          <w:szCs w:val="24"/>
        </w:rPr>
        <w:t>And</w:t>
      </w:r>
      <w:r w:rsidR="000E61E1" w:rsidRPr="005201D5">
        <w:rPr>
          <w:rFonts w:ascii="Arial" w:hAnsi="Arial" w:cs="Arial"/>
          <w:sz w:val="24"/>
          <w:szCs w:val="24"/>
        </w:rPr>
        <w:t xml:space="preserve"> </w:t>
      </w:r>
      <w:r w:rsidR="007C4767" w:rsidRPr="005201D5">
        <w:rPr>
          <w:rFonts w:ascii="Arial" w:hAnsi="Arial" w:cs="Arial"/>
          <w:sz w:val="24"/>
          <w:szCs w:val="24"/>
        </w:rPr>
        <w:t>counter-balancing the</w:t>
      </w:r>
      <w:r w:rsidR="005B1C21" w:rsidRPr="005201D5">
        <w:rPr>
          <w:rFonts w:ascii="Arial" w:hAnsi="Arial" w:cs="Arial"/>
          <w:sz w:val="24"/>
          <w:szCs w:val="24"/>
        </w:rPr>
        <w:t xml:space="preserve"> discouragement that we felt as the result of the </w:t>
      </w:r>
      <w:r w:rsidR="005B1C21" w:rsidRPr="005201D5">
        <w:rPr>
          <w:rFonts w:ascii="Arial" w:hAnsi="Arial" w:cs="Arial"/>
          <w:sz w:val="24"/>
          <w:szCs w:val="24"/>
        </w:rPr>
        <w:lastRenderedPageBreak/>
        <w:t xml:space="preserve">engagements mentioned above is a definitive lack of negative feedback we receive from clients about their </w:t>
      </w:r>
      <w:r w:rsidR="004A04EC" w:rsidRPr="005201D5">
        <w:rPr>
          <w:rFonts w:ascii="Arial" w:hAnsi="Arial" w:cs="Arial"/>
          <w:sz w:val="24"/>
          <w:szCs w:val="24"/>
        </w:rPr>
        <w:t>experi</w:t>
      </w:r>
      <w:r w:rsidR="00282F75" w:rsidRPr="005201D5">
        <w:rPr>
          <w:rFonts w:ascii="Arial" w:hAnsi="Arial" w:cs="Arial"/>
          <w:sz w:val="24"/>
          <w:szCs w:val="24"/>
        </w:rPr>
        <w:t>e</w:t>
      </w:r>
      <w:r w:rsidR="004A04EC" w:rsidRPr="005201D5">
        <w:rPr>
          <w:rFonts w:ascii="Arial" w:hAnsi="Arial" w:cs="Arial"/>
          <w:sz w:val="24"/>
          <w:szCs w:val="24"/>
        </w:rPr>
        <w:t>nces with accessing banking products and services. While the absence of evid</w:t>
      </w:r>
      <w:r w:rsidR="0000719F" w:rsidRPr="005201D5">
        <w:rPr>
          <w:rFonts w:ascii="Arial" w:hAnsi="Arial" w:cs="Arial"/>
          <w:sz w:val="24"/>
          <w:szCs w:val="24"/>
        </w:rPr>
        <w:t>en</w:t>
      </w:r>
      <w:r w:rsidR="004A04EC" w:rsidRPr="005201D5">
        <w:rPr>
          <w:rFonts w:ascii="Arial" w:hAnsi="Arial" w:cs="Arial"/>
          <w:sz w:val="24"/>
          <w:szCs w:val="24"/>
        </w:rPr>
        <w:t>ce is certainly not evidence for absence</w:t>
      </w:r>
      <w:r w:rsidR="005522CB" w:rsidRPr="005201D5">
        <w:rPr>
          <w:rFonts w:ascii="Arial" w:hAnsi="Arial" w:cs="Arial"/>
          <w:sz w:val="24"/>
          <w:szCs w:val="24"/>
        </w:rPr>
        <w:t xml:space="preserve">, and while people who are blind or have low vision do not contact us every time they have a negative experience or </w:t>
      </w:r>
      <w:r w:rsidR="0026216A" w:rsidRPr="005201D5">
        <w:rPr>
          <w:rFonts w:ascii="Arial" w:hAnsi="Arial" w:cs="Arial"/>
          <w:sz w:val="24"/>
          <w:szCs w:val="24"/>
        </w:rPr>
        <w:t>encoun</w:t>
      </w:r>
      <w:r w:rsidR="003229E2" w:rsidRPr="005201D5">
        <w:rPr>
          <w:rFonts w:ascii="Arial" w:hAnsi="Arial" w:cs="Arial"/>
          <w:sz w:val="24"/>
          <w:szCs w:val="24"/>
        </w:rPr>
        <w:t>t</w:t>
      </w:r>
      <w:r w:rsidR="0026216A" w:rsidRPr="005201D5">
        <w:rPr>
          <w:rFonts w:ascii="Arial" w:hAnsi="Arial" w:cs="Arial"/>
          <w:sz w:val="24"/>
          <w:szCs w:val="24"/>
        </w:rPr>
        <w:t>er an accessibility barrier, we do feel that</w:t>
      </w:r>
      <w:r w:rsidR="00E069FE" w:rsidRPr="005201D5">
        <w:rPr>
          <w:rFonts w:ascii="Arial" w:hAnsi="Arial" w:cs="Arial"/>
          <w:sz w:val="24"/>
          <w:szCs w:val="24"/>
        </w:rPr>
        <w:t>,</w:t>
      </w:r>
      <w:r w:rsidR="0026216A" w:rsidRPr="005201D5">
        <w:rPr>
          <w:rFonts w:ascii="Arial" w:hAnsi="Arial" w:cs="Arial"/>
          <w:sz w:val="24"/>
          <w:szCs w:val="24"/>
        </w:rPr>
        <w:t xml:space="preserve"> overall</w:t>
      </w:r>
      <w:r w:rsidR="00E069FE" w:rsidRPr="005201D5">
        <w:rPr>
          <w:rFonts w:ascii="Arial" w:hAnsi="Arial" w:cs="Arial"/>
          <w:sz w:val="24"/>
          <w:szCs w:val="24"/>
        </w:rPr>
        <w:t>,</w:t>
      </w:r>
      <w:r w:rsidR="0026216A" w:rsidRPr="005201D5">
        <w:rPr>
          <w:rFonts w:ascii="Arial" w:hAnsi="Arial" w:cs="Arial"/>
          <w:sz w:val="24"/>
          <w:szCs w:val="24"/>
        </w:rPr>
        <w:t xml:space="preserve"> people who are blind or have low vision are finding that they </w:t>
      </w:r>
      <w:r w:rsidR="00E069FE" w:rsidRPr="005201D5">
        <w:rPr>
          <w:rFonts w:ascii="Arial" w:hAnsi="Arial" w:cs="Arial"/>
          <w:sz w:val="24"/>
          <w:szCs w:val="24"/>
        </w:rPr>
        <w:t>are able to use products and services that meet their banking needs.</w:t>
      </w:r>
    </w:p>
    <w:p w14:paraId="55206DEF" w14:textId="58266023" w:rsidR="003229E2" w:rsidRPr="005201D5" w:rsidRDefault="003229E2" w:rsidP="002F6516">
      <w:pPr>
        <w:pStyle w:val="Heading2"/>
        <w:rPr>
          <w:rFonts w:ascii="Arial" w:eastAsiaTheme="minorHAnsi" w:hAnsi="Arial" w:cs="Arial"/>
          <w:b w:val="0"/>
          <w:bCs w:val="0"/>
          <w:iCs w:val="0"/>
          <w:w w:val="100"/>
          <w:kern w:val="0"/>
          <w:sz w:val="24"/>
          <w:szCs w:val="24"/>
        </w:rPr>
      </w:pPr>
    </w:p>
    <w:p w14:paraId="5342F149" w14:textId="0190CF18" w:rsidR="003229E2" w:rsidRPr="005201D5" w:rsidRDefault="003229E2" w:rsidP="002F6516">
      <w:pPr>
        <w:rPr>
          <w:rFonts w:ascii="Arial" w:hAnsi="Arial" w:cs="Arial"/>
          <w:sz w:val="24"/>
          <w:szCs w:val="24"/>
        </w:rPr>
      </w:pPr>
      <w:r w:rsidRPr="005201D5">
        <w:rPr>
          <w:rFonts w:ascii="Arial" w:hAnsi="Arial" w:cs="Arial"/>
          <w:sz w:val="24"/>
          <w:szCs w:val="24"/>
        </w:rPr>
        <w:t>We are very concerned, however, that the Banking Accessibil</w:t>
      </w:r>
      <w:r w:rsidR="00A96B93" w:rsidRPr="005201D5">
        <w:rPr>
          <w:rFonts w:ascii="Arial" w:hAnsi="Arial" w:cs="Arial"/>
          <w:sz w:val="24"/>
          <w:szCs w:val="24"/>
        </w:rPr>
        <w:t>i</w:t>
      </w:r>
      <w:r w:rsidRPr="005201D5">
        <w:rPr>
          <w:rFonts w:ascii="Arial" w:hAnsi="Arial" w:cs="Arial"/>
          <w:sz w:val="24"/>
          <w:szCs w:val="24"/>
        </w:rPr>
        <w:t>ty Principles are not specifically refe</w:t>
      </w:r>
      <w:r w:rsidR="006C1679" w:rsidRPr="005201D5">
        <w:rPr>
          <w:rFonts w:ascii="Arial" w:hAnsi="Arial" w:cs="Arial"/>
          <w:sz w:val="24"/>
          <w:szCs w:val="24"/>
        </w:rPr>
        <w:t>r</w:t>
      </w:r>
      <w:r w:rsidRPr="005201D5">
        <w:rPr>
          <w:rFonts w:ascii="Arial" w:hAnsi="Arial" w:cs="Arial"/>
          <w:sz w:val="24"/>
          <w:szCs w:val="24"/>
        </w:rPr>
        <w:t>red to in the Banking Code of Practice</w:t>
      </w:r>
      <w:r w:rsidR="00044875" w:rsidRPr="005201D5">
        <w:rPr>
          <w:rFonts w:ascii="Arial" w:hAnsi="Arial" w:cs="Arial"/>
          <w:sz w:val="24"/>
          <w:szCs w:val="24"/>
        </w:rPr>
        <w:t xml:space="preserve">, as we believe that this </w:t>
      </w:r>
      <w:r w:rsidR="00717936" w:rsidRPr="005201D5">
        <w:rPr>
          <w:rFonts w:ascii="Arial" w:hAnsi="Arial" w:cs="Arial"/>
          <w:sz w:val="24"/>
          <w:szCs w:val="24"/>
        </w:rPr>
        <w:t xml:space="preserve">encourages a </w:t>
      </w:r>
      <w:r w:rsidR="00044875" w:rsidRPr="005201D5">
        <w:rPr>
          <w:rFonts w:ascii="Arial" w:hAnsi="Arial" w:cs="Arial"/>
          <w:sz w:val="24"/>
          <w:szCs w:val="24"/>
        </w:rPr>
        <w:t>downplay</w:t>
      </w:r>
      <w:r w:rsidR="00717936" w:rsidRPr="005201D5">
        <w:rPr>
          <w:rFonts w:ascii="Arial" w:hAnsi="Arial" w:cs="Arial"/>
          <w:sz w:val="24"/>
          <w:szCs w:val="24"/>
        </w:rPr>
        <w:t>ing</w:t>
      </w:r>
      <w:r w:rsidR="00044875" w:rsidRPr="005201D5">
        <w:rPr>
          <w:rFonts w:ascii="Arial" w:hAnsi="Arial" w:cs="Arial"/>
          <w:sz w:val="24"/>
          <w:szCs w:val="24"/>
        </w:rPr>
        <w:t xml:space="preserve"> </w:t>
      </w:r>
      <w:r w:rsidR="00717936" w:rsidRPr="005201D5">
        <w:rPr>
          <w:rFonts w:ascii="Arial" w:hAnsi="Arial" w:cs="Arial"/>
          <w:sz w:val="24"/>
          <w:szCs w:val="24"/>
        </w:rPr>
        <w:t xml:space="preserve">of </w:t>
      </w:r>
      <w:r w:rsidR="00044875" w:rsidRPr="005201D5">
        <w:rPr>
          <w:rFonts w:ascii="Arial" w:hAnsi="Arial" w:cs="Arial"/>
          <w:sz w:val="24"/>
          <w:szCs w:val="24"/>
        </w:rPr>
        <w:t>their importance in delivering accessibl</w:t>
      </w:r>
      <w:r w:rsidR="00074895" w:rsidRPr="005201D5">
        <w:rPr>
          <w:rFonts w:ascii="Arial" w:hAnsi="Arial" w:cs="Arial"/>
          <w:sz w:val="24"/>
          <w:szCs w:val="24"/>
        </w:rPr>
        <w:t>e</w:t>
      </w:r>
      <w:r w:rsidR="00044875" w:rsidRPr="005201D5">
        <w:rPr>
          <w:rFonts w:ascii="Arial" w:hAnsi="Arial" w:cs="Arial"/>
          <w:sz w:val="24"/>
          <w:szCs w:val="24"/>
        </w:rPr>
        <w:t xml:space="preserve"> banking products and services. </w:t>
      </w:r>
      <w:r w:rsidR="004D2522" w:rsidRPr="005201D5">
        <w:rPr>
          <w:rFonts w:ascii="Arial" w:hAnsi="Arial" w:cs="Arial"/>
          <w:sz w:val="24"/>
          <w:szCs w:val="24"/>
        </w:rPr>
        <w:t>If new technol</w:t>
      </w:r>
      <w:r w:rsidR="00320808" w:rsidRPr="005201D5">
        <w:rPr>
          <w:rFonts w:ascii="Arial" w:hAnsi="Arial" w:cs="Arial"/>
          <w:sz w:val="24"/>
          <w:szCs w:val="24"/>
        </w:rPr>
        <w:t>o</w:t>
      </w:r>
      <w:r w:rsidR="004D2522" w:rsidRPr="005201D5">
        <w:rPr>
          <w:rFonts w:ascii="Arial" w:hAnsi="Arial" w:cs="Arial"/>
          <w:sz w:val="24"/>
          <w:szCs w:val="24"/>
        </w:rPr>
        <w:t>gies are not imp</w:t>
      </w:r>
      <w:r w:rsidR="00320808" w:rsidRPr="005201D5">
        <w:rPr>
          <w:rFonts w:ascii="Arial" w:hAnsi="Arial" w:cs="Arial"/>
          <w:sz w:val="24"/>
          <w:szCs w:val="24"/>
        </w:rPr>
        <w:t>l</w:t>
      </w:r>
      <w:r w:rsidR="009D669F" w:rsidRPr="005201D5">
        <w:rPr>
          <w:rFonts w:ascii="Arial" w:hAnsi="Arial" w:cs="Arial"/>
          <w:sz w:val="24"/>
          <w:szCs w:val="24"/>
        </w:rPr>
        <w:t>e</w:t>
      </w:r>
      <w:r w:rsidR="004D2522" w:rsidRPr="005201D5">
        <w:rPr>
          <w:rFonts w:ascii="Arial" w:hAnsi="Arial" w:cs="Arial"/>
          <w:sz w:val="24"/>
          <w:szCs w:val="24"/>
        </w:rPr>
        <w:t xml:space="preserve">mented with accessibility </w:t>
      </w:r>
      <w:r w:rsidR="00B0790E" w:rsidRPr="005201D5">
        <w:rPr>
          <w:rFonts w:ascii="Arial" w:hAnsi="Arial" w:cs="Arial"/>
          <w:sz w:val="24"/>
          <w:szCs w:val="24"/>
        </w:rPr>
        <w:t>front-of-min</w:t>
      </w:r>
      <w:r w:rsidR="009D669F" w:rsidRPr="005201D5">
        <w:rPr>
          <w:rFonts w:ascii="Arial" w:hAnsi="Arial" w:cs="Arial"/>
          <w:sz w:val="24"/>
          <w:szCs w:val="24"/>
        </w:rPr>
        <w:t>d</w:t>
      </w:r>
      <w:r w:rsidR="00B0790E" w:rsidRPr="005201D5">
        <w:rPr>
          <w:rFonts w:ascii="Arial" w:hAnsi="Arial" w:cs="Arial"/>
          <w:sz w:val="24"/>
          <w:szCs w:val="24"/>
        </w:rPr>
        <w:t>, they can have a catastrophic impact on people with a disabil</w:t>
      </w:r>
      <w:r w:rsidR="009D669F" w:rsidRPr="005201D5">
        <w:rPr>
          <w:rFonts w:ascii="Arial" w:hAnsi="Arial" w:cs="Arial"/>
          <w:sz w:val="24"/>
          <w:szCs w:val="24"/>
        </w:rPr>
        <w:t>i</w:t>
      </w:r>
      <w:r w:rsidR="00B0790E" w:rsidRPr="005201D5">
        <w:rPr>
          <w:rFonts w:ascii="Arial" w:hAnsi="Arial" w:cs="Arial"/>
          <w:sz w:val="24"/>
          <w:szCs w:val="24"/>
        </w:rPr>
        <w:t>ty. The widespread intr</w:t>
      </w:r>
      <w:r w:rsidR="009D669F" w:rsidRPr="005201D5">
        <w:rPr>
          <w:rFonts w:ascii="Arial" w:hAnsi="Arial" w:cs="Arial"/>
          <w:sz w:val="24"/>
          <w:szCs w:val="24"/>
        </w:rPr>
        <w:t>o</w:t>
      </w:r>
      <w:r w:rsidR="00B0790E" w:rsidRPr="005201D5">
        <w:rPr>
          <w:rFonts w:ascii="Arial" w:hAnsi="Arial" w:cs="Arial"/>
          <w:sz w:val="24"/>
          <w:szCs w:val="24"/>
        </w:rPr>
        <w:t>duction o</w:t>
      </w:r>
      <w:r w:rsidR="009D669F" w:rsidRPr="005201D5">
        <w:rPr>
          <w:rFonts w:ascii="Arial" w:hAnsi="Arial" w:cs="Arial"/>
          <w:sz w:val="24"/>
          <w:szCs w:val="24"/>
        </w:rPr>
        <w:t>f</w:t>
      </w:r>
      <w:r w:rsidR="00B0790E" w:rsidRPr="005201D5">
        <w:rPr>
          <w:rFonts w:ascii="Arial" w:hAnsi="Arial" w:cs="Arial"/>
          <w:sz w:val="24"/>
          <w:szCs w:val="24"/>
        </w:rPr>
        <w:t xml:space="preserve"> touchscreen interfaces with little or no regard to their impact on people who are blin</w:t>
      </w:r>
      <w:r w:rsidR="009D669F" w:rsidRPr="005201D5">
        <w:rPr>
          <w:rFonts w:ascii="Arial" w:hAnsi="Arial" w:cs="Arial"/>
          <w:sz w:val="24"/>
          <w:szCs w:val="24"/>
        </w:rPr>
        <w:t>d</w:t>
      </w:r>
      <w:r w:rsidR="00B0790E" w:rsidRPr="005201D5">
        <w:rPr>
          <w:rFonts w:ascii="Arial" w:hAnsi="Arial" w:cs="Arial"/>
          <w:sz w:val="24"/>
          <w:szCs w:val="24"/>
        </w:rPr>
        <w:t xml:space="preserve"> or has low vision is a</w:t>
      </w:r>
      <w:r w:rsidR="00C174E2" w:rsidRPr="005201D5">
        <w:rPr>
          <w:rFonts w:ascii="Arial" w:hAnsi="Arial" w:cs="Arial"/>
          <w:sz w:val="24"/>
          <w:szCs w:val="24"/>
        </w:rPr>
        <w:t>n ong</w:t>
      </w:r>
      <w:r w:rsidR="006C1679" w:rsidRPr="005201D5">
        <w:rPr>
          <w:rFonts w:ascii="Arial" w:hAnsi="Arial" w:cs="Arial"/>
          <w:sz w:val="24"/>
          <w:szCs w:val="24"/>
        </w:rPr>
        <w:t>o</w:t>
      </w:r>
      <w:r w:rsidR="00C174E2" w:rsidRPr="005201D5">
        <w:rPr>
          <w:rFonts w:ascii="Arial" w:hAnsi="Arial" w:cs="Arial"/>
          <w:sz w:val="24"/>
          <w:szCs w:val="24"/>
        </w:rPr>
        <w:t xml:space="preserve">ing example. </w:t>
      </w:r>
      <w:r w:rsidR="00244DAB" w:rsidRPr="005201D5">
        <w:rPr>
          <w:rFonts w:ascii="Arial" w:hAnsi="Arial" w:cs="Arial"/>
          <w:sz w:val="24"/>
          <w:szCs w:val="24"/>
        </w:rPr>
        <w:t>Co</w:t>
      </w:r>
      <w:r w:rsidR="00A5572D" w:rsidRPr="005201D5">
        <w:rPr>
          <w:rFonts w:ascii="Arial" w:hAnsi="Arial" w:cs="Arial"/>
          <w:sz w:val="24"/>
          <w:szCs w:val="24"/>
        </w:rPr>
        <w:t>mpan</w:t>
      </w:r>
      <w:r w:rsidR="00F02599" w:rsidRPr="005201D5">
        <w:rPr>
          <w:rFonts w:ascii="Arial" w:hAnsi="Arial" w:cs="Arial"/>
          <w:sz w:val="24"/>
          <w:szCs w:val="24"/>
        </w:rPr>
        <w:t>i</w:t>
      </w:r>
      <w:r w:rsidR="00A5572D" w:rsidRPr="005201D5">
        <w:rPr>
          <w:rFonts w:ascii="Arial" w:hAnsi="Arial" w:cs="Arial"/>
          <w:sz w:val="24"/>
          <w:szCs w:val="24"/>
        </w:rPr>
        <w:t>es including Apple, Google and Samsung have demonstrated convincingly that touchscreen interfaces can be made accessible and usable by people who are blin</w:t>
      </w:r>
      <w:r w:rsidR="00F02599" w:rsidRPr="005201D5">
        <w:rPr>
          <w:rFonts w:ascii="Arial" w:hAnsi="Arial" w:cs="Arial"/>
          <w:sz w:val="24"/>
          <w:szCs w:val="24"/>
        </w:rPr>
        <w:t>d</w:t>
      </w:r>
      <w:r w:rsidR="00A5572D" w:rsidRPr="005201D5">
        <w:rPr>
          <w:rFonts w:ascii="Arial" w:hAnsi="Arial" w:cs="Arial"/>
          <w:sz w:val="24"/>
          <w:szCs w:val="24"/>
        </w:rPr>
        <w:t xml:space="preserve"> or have low vision, but few other manufactur</w:t>
      </w:r>
      <w:r w:rsidR="00A64EC1" w:rsidRPr="005201D5">
        <w:rPr>
          <w:rFonts w:ascii="Arial" w:hAnsi="Arial" w:cs="Arial"/>
          <w:sz w:val="24"/>
          <w:szCs w:val="24"/>
        </w:rPr>
        <w:t>ers and developers, including those in the banking sector, have followed their lead.</w:t>
      </w:r>
    </w:p>
    <w:p w14:paraId="58656945" w14:textId="458452FC" w:rsidR="00F73402" w:rsidRPr="005201D5" w:rsidRDefault="00F73402" w:rsidP="002F6516">
      <w:pPr>
        <w:pStyle w:val="Heading2"/>
        <w:rPr>
          <w:rFonts w:ascii="Arial" w:eastAsiaTheme="minorHAnsi" w:hAnsi="Arial" w:cs="Arial"/>
          <w:b w:val="0"/>
          <w:bCs w:val="0"/>
          <w:iCs w:val="0"/>
          <w:w w:val="100"/>
          <w:kern w:val="0"/>
          <w:sz w:val="24"/>
          <w:szCs w:val="24"/>
        </w:rPr>
      </w:pPr>
    </w:p>
    <w:p w14:paraId="00706777" w14:textId="74F8CDF1" w:rsidR="00F73402" w:rsidRPr="005201D5" w:rsidRDefault="00F73402" w:rsidP="002F6516">
      <w:pPr>
        <w:rPr>
          <w:rFonts w:ascii="Arial" w:hAnsi="Arial" w:cs="Arial"/>
          <w:sz w:val="24"/>
          <w:szCs w:val="24"/>
        </w:rPr>
      </w:pPr>
      <w:r w:rsidRPr="005201D5">
        <w:rPr>
          <w:rFonts w:ascii="Arial" w:hAnsi="Arial" w:cs="Arial"/>
          <w:sz w:val="24"/>
          <w:szCs w:val="24"/>
        </w:rPr>
        <w:t xml:space="preserve">History is clear that unless accessibility and the needs of people with a disability are central to all aspects of design and deployment, then </w:t>
      </w:r>
      <w:r w:rsidR="005762EF" w:rsidRPr="005201D5">
        <w:rPr>
          <w:rFonts w:ascii="Arial" w:hAnsi="Arial" w:cs="Arial"/>
          <w:sz w:val="24"/>
          <w:szCs w:val="24"/>
        </w:rPr>
        <w:t>technol</w:t>
      </w:r>
      <w:r w:rsidR="00501010" w:rsidRPr="005201D5">
        <w:rPr>
          <w:rFonts w:ascii="Arial" w:hAnsi="Arial" w:cs="Arial"/>
          <w:sz w:val="24"/>
          <w:szCs w:val="24"/>
        </w:rPr>
        <w:t>o</w:t>
      </w:r>
      <w:r w:rsidR="005762EF" w:rsidRPr="005201D5">
        <w:rPr>
          <w:rFonts w:ascii="Arial" w:hAnsi="Arial" w:cs="Arial"/>
          <w:sz w:val="24"/>
          <w:szCs w:val="24"/>
        </w:rPr>
        <w:t>gical innovation will not be inclusive and will perpetuate existing accessibili</w:t>
      </w:r>
      <w:r w:rsidR="00501010" w:rsidRPr="005201D5">
        <w:rPr>
          <w:rFonts w:ascii="Arial" w:hAnsi="Arial" w:cs="Arial"/>
          <w:sz w:val="24"/>
          <w:szCs w:val="24"/>
        </w:rPr>
        <w:t>t</w:t>
      </w:r>
      <w:r w:rsidR="005762EF" w:rsidRPr="005201D5">
        <w:rPr>
          <w:rFonts w:ascii="Arial" w:hAnsi="Arial" w:cs="Arial"/>
          <w:sz w:val="24"/>
          <w:szCs w:val="24"/>
        </w:rPr>
        <w:t>y barriers as well as creating new ones.</w:t>
      </w:r>
    </w:p>
    <w:p w14:paraId="2F6EF572" w14:textId="4ECADCB2" w:rsidR="005762EF" w:rsidRPr="005201D5" w:rsidRDefault="005762EF" w:rsidP="002F6516">
      <w:pPr>
        <w:pStyle w:val="Heading2"/>
        <w:rPr>
          <w:rFonts w:ascii="Arial" w:eastAsiaTheme="minorHAnsi" w:hAnsi="Arial" w:cs="Arial"/>
          <w:b w:val="0"/>
          <w:bCs w:val="0"/>
          <w:iCs w:val="0"/>
          <w:w w:val="100"/>
          <w:kern w:val="0"/>
          <w:sz w:val="24"/>
          <w:szCs w:val="24"/>
        </w:rPr>
      </w:pPr>
    </w:p>
    <w:p w14:paraId="5781810A" w14:textId="3A98EED2" w:rsidR="005762EF" w:rsidRPr="005201D5" w:rsidRDefault="00505497" w:rsidP="002F6516">
      <w:pPr>
        <w:rPr>
          <w:rFonts w:ascii="Arial" w:hAnsi="Arial" w:cs="Arial"/>
          <w:sz w:val="24"/>
          <w:szCs w:val="24"/>
        </w:rPr>
      </w:pPr>
      <w:r w:rsidRPr="005201D5">
        <w:rPr>
          <w:rFonts w:ascii="Arial" w:hAnsi="Arial" w:cs="Arial"/>
          <w:sz w:val="24"/>
          <w:szCs w:val="24"/>
        </w:rPr>
        <w:t>We note that</w:t>
      </w:r>
      <w:r w:rsidR="004E6912" w:rsidRPr="005201D5">
        <w:rPr>
          <w:rFonts w:ascii="Arial" w:hAnsi="Arial" w:cs="Arial"/>
          <w:sz w:val="24"/>
          <w:szCs w:val="24"/>
        </w:rPr>
        <w:t xml:space="preserve"> clause 34 of the Banking Code of Practice articulates</w:t>
      </w:r>
      <w:r w:rsidR="00A63B37" w:rsidRPr="005201D5">
        <w:rPr>
          <w:rFonts w:ascii="Arial" w:hAnsi="Arial" w:cs="Arial"/>
          <w:sz w:val="24"/>
          <w:szCs w:val="24"/>
        </w:rPr>
        <w:t xml:space="preserve"> a commitment to the accessibil</w:t>
      </w:r>
      <w:r w:rsidR="00B437D0" w:rsidRPr="005201D5">
        <w:rPr>
          <w:rFonts w:ascii="Arial" w:hAnsi="Arial" w:cs="Arial"/>
          <w:sz w:val="24"/>
          <w:szCs w:val="24"/>
        </w:rPr>
        <w:t>i</w:t>
      </w:r>
      <w:r w:rsidR="00A63B37" w:rsidRPr="005201D5">
        <w:rPr>
          <w:rFonts w:ascii="Arial" w:hAnsi="Arial" w:cs="Arial"/>
          <w:sz w:val="24"/>
          <w:szCs w:val="24"/>
        </w:rPr>
        <w:t>ty o</w:t>
      </w:r>
      <w:r w:rsidR="00B437D0" w:rsidRPr="005201D5">
        <w:rPr>
          <w:rFonts w:ascii="Arial" w:hAnsi="Arial" w:cs="Arial"/>
          <w:sz w:val="24"/>
          <w:szCs w:val="24"/>
        </w:rPr>
        <w:t>f</w:t>
      </w:r>
      <w:r w:rsidR="00A63B37" w:rsidRPr="005201D5">
        <w:rPr>
          <w:rFonts w:ascii="Arial" w:hAnsi="Arial" w:cs="Arial"/>
          <w:sz w:val="24"/>
          <w:szCs w:val="24"/>
        </w:rPr>
        <w:t xml:space="preserve"> banking products and services</w:t>
      </w:r>
      <w:r w:rsidR="00B437D0" w:rsidRPr="005201D5">
        <w:rPr>
          <w:rFonts w:ascii="Arial" w:hAnsi="Arial" w:cs="Arial"/>
          <w:sz w:val="24"/>
          <w:szCs w:val="24"/>
        </w:rPr>
        <w:t xml:space="preserve"> </w:t>
      </w:r>
      <w:r w:rsidR="00B54C25" w:rsidRPr="005201D5">
        <w:rPr>
          <w:rFonts w:ascii="Arial" w:hAnsi="Arial" w:cs="Arial"/>
          <w:sz w:val="24"/>
          <w:szCs w:val="24"/>
        </w:rPr>
        <w:t>to</w:t>
      </w:r>
      <w:r w:rsidR="00B437D0" w:rsidRPr="005201D5">
        <w:rPr>
          <w:rFonts w:ascii="Arial" w:hAnsi="Arial" w:cs="Arial"/>
          <w:sz w:val="24"/>
          <w:szCs w:val="24"/>
        </w:rPr>
        <w:t xml:space="preserve"> people with a disability</w:t>
      </w:r>
      <w:r w:rsidR="00A63B37" w:rsidRPr="005201D5">
        <w:rPr>
          <w:rFonts w:ascii="Arial" w:hAnsi="Arial" w:cs="Arial"/>
          <w:sz w:val="24"/>
          <w:szCs w:val="24"/>
        </w:rPr>
        <w:t>,</w:t>
      </w:r>
      <w:r w:rsidR="00B54C25" w:rsidRPr="005201D5">
        <w:rPr>
          <w:rFonts w:ascii="Arial" w:hAnsi="Arial" w:cs="Arial"/>
          <w:sz w:val="24"/>
          <w:szCs w:val="24"/>
        </w:rPr>
        <w:t xml:space="preserve"> older </w:t>
      </w:r>
      <w:r w:rsidR="00462D22" w:rsidRPr="005201D5">
        <w:rPr>
          <w:rFonts w:ascii="Arial" w:hAnsi="Arial" w:cs="Arial"/>
          <w:sz w:val="24"/>
          <w:szCs w:val="24"/>
        </w:rPr>
        <w:t>A</w:t>
      </w:r>
      <w:r w:rsidR="00B54C25" w:rsidRPr="005201D5">
        <w:rPr>
          <w:rFonts w:ascii="Arial" w:hAnsi="Arial" w:cs="Arial"/>
          <w:sz w:val="24"/>
          <w:szCs w:val="24"/>
        </w:rPr>
        <w:t xml:space="preserve">ustralians, and people with limited English. It </w:t>
      </w:r>
      <w:r w:rsidR="009841C6" w:rsidRPr="005201D5">
        <w:rPr>
          <w:rFonts w:ascii="Arial" w:hAnsi="Arial" w:cs="Arial"/>
          <w:sz w:val="24"/>
          <w:szCs w:val="24"/>
        </w:rPr>
        <w:t>co</w:t>
      </w:r>
      <w:r w:rsidR="00462D22" w:rsidRPr="005201D5">
        <w:rPr>
          <w:rFonts w:ascii="Arial" w:hAnsi="Arial" w:cs="Arial"/>
          <w:sz w:val="24"/>
          <w:szCs w:val="24"/>
        </w:rPr>
        <w:t>nt</w:t>
      </w:r>
      <w:r w:rsidR="009841C6" w:rsidRPr="005201D5">
        <w:rPr>
          <w:rFonts w:ascii="Arial" w:hAnsi="Arial" w:cs="Arial"/>
          <w:sz w:val="24"/>
          <w:szCs w:val="24"/>
        </w:rPr>
        <w:t>inues: “</w:t>
      </w:r>
      <w:r w:rsidR="000C6649" w:rsidRPr="005201D5">
        <w:rPr>
          <w:rFonts w:ascii="Arial" w:hAnsi="Arial" w:cs="Arial"/>
          <w:sz w:val="24"/>
          <w:szCs w:val="24"/>
        </w:rPr>
        <w:t>We will take reasonable measures to enhance their access to those services.</w:t>
      </w:r>
      <w:r w:rsidR="009841C6" w:rsidRPr="005201D5">
        <w:rPr>
          <w:rFonts w:ascii="Arial" w:hAnsi="Arial" w:cs="Arial"/>
          <w:sz w:val="24"/>
          <w:szCs w:val="24"/>
        </w:rPr>
        <w:t>”</w:t>
      </w:r>
      <w:r w:rsidR="00A63B37" w:rsidRPr="005201D5">
        <w:rPr>
          <w:rFonts w:ascii="Arial" w:hAnsi="Arial" w:cs="Arial"/>
          <w:sz w:val="24"/>
          <w:szCs w:val="24"/>
        </w:rPr>
        <w:t xml:space="preserve"> </w:t>
      </w:r>
      <w:r w:rsidR="00BE3204" w:rsidRPr="005201D5">
        <w:rPr>
          <w:rFonts w:ascii="Arial" w:hAnsi="Arial" w:cs="Arial"/>
          <w:sz w:val="24"/>
          <w:szCs w:val="24"/>
        </w:rPr>
        <w:t>It is our strong view that a n</w:t>
      </w:r>
      <w:r w:rsidR="00462D22" w:rsidRPr="005201D5">
        <w:rPr>
          <w:rFonts w:ascii="Arial" w:hAnsi="Arial" w:cs="Arial"/>
          <w:sz w:val="24"/>
          <w:szCs w:val="24"/>
        </w:rPr>
        <w:t>e</w:t>
      </w:r>
      <w:r w:rsidR="00BE3204" w:rsidRPr="005201D5">
        <w:rPr>
          <w:rFonts w:ascii="Arial" w:hAnsi="Arial" w:cs="Arial"/>
          <w:sz w:val="24"/>
          <w:szCs w:val="24"/>
        </w:rPr>
        <w:t>cessary compon</w:t>
      </w:r>
      <w:r w:rsidR="009C6AE2" w:rsidRPr="005201D5">
        <w:rPr>
          <w:rFonts w:ascii="Arial" w:hAnsi="Arial" w:cs="Arial"/>
          <w:sz w:val="24"/>
          <w:szCs w:val="24"/>
        </w:rPr>
        <w:t>ent of “reasonable measures”</w:t>
      </w:r>
      <w:r w:rsidR="00004093" w:rsidRPr="005201D5">
        <w:rPr>
          <w:rFonts w:ascii="Arial" w:hAnsi="Arial" w:cs="Arial"/>
          <w:sz w:val="24"/>
          <w:szCs w:val="24"/>
        </w:rPr>
        <w:t xml:space="preserve"> must be a clear and compreh</w:t>
      </w:r>
      <w:r w:rsidR="00971C3B" w:rsidRPr="005201D5">
        <w:rPr>
          <w:rFonts w:ascii="Arial" w:hAnsi="Arial" w:cs="Arial"/>
          <w:sz w:val="24"/>
          <w:szCs w:val="24"/>
        </w:rPr>
        <w:t>e</w:t>
      </w:r>
      <w:r w:rsidR="00004093" w:rsidRPr="005201D5">
        <w:rPr>
          <w:rFonts w:ascii="Arial" w:hAnsi="Arial" w:cs="Arial"/>
          <w:sz w:val="24"/>
          <w:szCs w:val="24"/>
        </w:rPr>
        <w:t xml:space="preserve">nsive </w:t>
      </w:r>
      <w:r w:rsidR="00462D22" w:rsidRPr="005201D5">
        <w:rPr>
          <w:rFonts w:ascii="Arial" w:hAnsi="Arial" w:cs="Arial"/>
          <w:sz w:val="24"/>
          <w:szCs w:val="24"/>
        </w:rPr>
        <w:t xml:space="preserve">implementation </w:t>
      </w:r>
      <w:r w:rsidR="00004093" w:rsidRPr="005201D5">
        <w:rPr>
          <w:rFonts w:ascii="Arial" w:hAnsi="Arial" w:cs="Arial"/>
          <w:sz w:val="24"/>
          <w:szCs w:val="24"/>
        </w:rPr>
        <w:t xml:space="preserve">of the Banking Accessibility Principles, and </w:t>
      </w:r>
      <w:r w:rsidR="00971C3B" w:rsidRPr="005201D5">
        <w:rPr>
          <w:rFonts w:ascii="Arial" w:hAnsi="Arial" w:cs="Arial"/>
          <w:sz w:val="24"/>
          <w:szCs w:val="24"/>
        </w:rPr>
        <w:t xml:space="preserve">it is </w:t>
      </w:r>
      <w:r w:rsidR="00E63B98" w:rsidRPr="005201D5">
        <w:rPr>
          <w:rFonts w:ascii="Arial" w:hAnsi="Arial" w:cs="Arial"/>
          <w:sz w:val="24"/>
          <w:szCs w:val="24"/>
        </w:rPr>
        <w:t xml:space="preserve">therefore </w:t>
      </w:r>
      <w:r w:rsidR="00971C3B" w:rsidRPr="005201D5">
        <w:rPr>
          <w:rFonts w:ascii="Arial" w:hAnsi="Arial" w:cs="Arial"/>
          <w:sz w:val="24"/>
          <w:szCs w:val="24"/>
        </w:rPr>
        <w:t xml:space="preserve">essential that this connection </w:t>
      </w:r>
      <w:r w:rsidR="00E63B98" w:rsidRPr="005201D5">
        <w:rPr>
          <w:rFonts w:ascii="Arial" w:hAnsi="Arial" w:cs="Arial"/>
          <w:sz w:val="24"/>
          <w:szCs w:val="24"/>
        </w:rPr>
        <w:t>is</w:t>
      </w:r>
      <w:r w:rsidR="00971C3B" w:rsidRPr="005201D5">
        <w:rPr>
          <w:rFonts w:ascii="Arial" w:hAnsi="Arial" w:cs="Arial"/>
          <w:sz w:val="24"/>
          <w:szCs w:val="24"/>
        </w:rPr>
        <w:t xml:space="preserve"> made </w:t>
      </w:r>
      <w:r w:rsidR="00E63B98" w:rsidRPr="005201D5">
        <w:rPr>
          <w:rFonts w:ascii="Arial" w:hAnsi="Arial" w:cs="Arial"/>
          <w:sz w:val="24"/>
          <w:szCs w:val="24"/>
        </w:rPr>
        <w:t xml:space="preserve">explicit </w:t>
      </w:r>
      <w:r w:rsidR="00971C3B" w:rsidRPr="005201D5">
        <w:rPr>
          <w:rFonts w:ascii="Arial" w:hAnsi="Arial" w:cs="Arial"/>
          <w:sz w:val="24"/>
          <w:szCs w:val="24"/>
        </w:rPr>
        <w:t>in the Code.</w:t>
      </w:r>
    </w:p>
    <w:p w14:paraId="6EDAF94A" w14:textId="43485A99" w:rsidR="00C9335F" w:rsidRDefault="00C9335F" w:rsidP="002F6516">
      <w:pPr>
        <w:pStyle w:val="Heading2"/>
      </w:pPr>
    </w:p>
    <w:p w14:paraId="49C87A2C" w14:textId="03C2AC56" w:rsidR="0056481A" w:rsidRDefault="0056481A" w:rsidP="002F6516">
      <w:pPr>
        <w:pStyle w:val="Heading2"/>
      </w:pPr>
      <w:r>
        <w:t>“</w:t>
      </w:r>
      <w:r w:rsidRPr="005201D5">
        <w:rPr>
          <w:rFonts w:ascii="Arial" w:hAnsi="Arial" w:cs="Arial"/>
        </w:rPr>
        <w:t>Fair, Reasonable, and Ethical”</w:t>
      </w:r>
    </w:p>
    <w:p w14:paraId="5E5A011C" w14:textId="3DE96CE8" w:rsidR="005238D2" w:rsidRPr="005201D5" w:rsidRDefault="005238D2" w:rsidP="005201D5">
      <w:pPr>
        <w:rPr>
          <w:rFonts w:ascii="Arial" w:hAnsi="Arial" w:cs="Arial"/>
          <w:sz w:val="24"/>
          <w:szCs w:val="24"/>
        </w:rPr>
      </w:pPr>
    </w:p>
    <w:p w14:paraId="3F03E30A" w14:textId="5AA89CA1" w:rsidR="005238D2" w:rsidRPr="005201D5" w:rsidRDefault="005C26BD" w:rsidP="002F6516">
      <w:pPr>
        <w:rPr>
          <w:rFonts w:ascii="Arial" w:hAnsi="Arial" w:cs="Arial"/>
          <w:sz w:val="24"/>
          <w:szCs w:val="24"/>
        </w:rPr>
      </w:pPr>
      <w:r w:rsidRPr="005201D5">
        <w:rPr>
          <w:rFonts w:ascii="Arial" w:hAnsi="Arial" w:cs="Arial"/>
          <w:sz w:val="24"/>
          <w:szCs w:val="24"/>
        </w:rPr>
        <w:t>The Interim Repo</w:t>
      </w:r>
      <w:r w:rsidR="00175F80" w:rsidRPr="005201D5">
        <w:rPr>
          <w:rFonts w:ascii="Arial" w:hAnsi="Arial" w:cs="Arial"/>
          <w:sz w:val="24"/>
          <w:szCs w:val="24"/>
        </w:rPr>
        <w:t>r</w:t>
      </w:r>
      <w:r w:rsidRPr="005201D5">
        <w:rPr>
          <w:rFonts w:ascii="Arial" w:hAnsi="Arial" w:cs="Arial"/>
          <w:sz w:val="24"/>
          <w:szCs w:val="24"/>
        </w:rPr>
        <w:t>t in</w:t>
      </w:r>
      <w:r w:rsidR="006B019B" w:rsidRPr="005201D5">
        <w:rPr>
          <w:rFonts w:ascii="Arial" w:hAnsi="Arial" w:cs="Arial"/>
          <w:sz w:val="24"/>
          <w:szCs w:val="24"/>
        </w:rPr>
        <w:t>c</w:t>
      </w:r>
      <w:r w:rsidRPr="005201D5">
        <w:rPr>
          <w:rFonts w:ascii="Arial" w:hAnsi="Arial" w:cs="Arial"/>
          <w:sz w:val="24"/>
          <w:szCs w:val="24"/>
        </w:rPr>
        <w:t xml:space="preserve">ludes </w:t>
      </w:r>
      <w:r w:rsidR="00F95BC2" w:rsidRPr="005201D5">
        <w:rPr>
          <w:rFonts w:ascii="Arial" w:hAnsi="Arial" w:cs="Arial"/>
          <w:sz w:val="24"/>
          <w:szCs w:val="24"/>
        </w:rPr>
        <w:t>helpful</w:t>
      </w:r>
      <w:r w:rsidR="004F5B5C" w:rsidRPr="005201D5">
        <w:rPr>
          <w:rFonts w:ascii="Arial" w:hAnsi="Arial" w:cs="Arial"/>
          <w:sz w:val="24"/>
          <w:szCs w:val="24"/>
        </w:rPr>
        <w:t xml:space="preserve"> </w:t>
      </w:r>
      <w:r w:rsidR="00175F80" w:rsidRPr="005201D5">
        <w:rPr>
          <w:rFonts w:ascii="Arial" w:hAnsi="Arial" w:cs="Arial"/>
          <w:sz w:val="24"/>
          <w:szCs w:val="24"/>
        </w:rPr>
        <w:t xml:space="preserve">discussion about the </w:t>
      </w:r>
      <w:r w:rsidR="000250DC" w:rsidRPr="005201D5">
        <w:rPr>
          <w:rFonts w:ascii="Arial" w:hAnsi="Arial" w:cs="Arial"/>
          <w:sz w:val="24"/>
          <w:szCs w:val="24"/>
        </w:rPr>
        <w:t>related con</w:t>
      </w:r>
      <w:r w:rsidR="00124CF6" w:rsidRPr="005201D5">
        <w:rPr>
          <w:rFonts w:ascii="Arial" w:hAnsi="Arial" w:cs="Arial"/>
          <w:sz w:val="24"/>
          <w:szCs w:val="24"/>
        </w:rPr>
        <w:t>c</w:t>
      </w:r>
      <w:r w:rsidR="000250DC" w:rsidRPr="005201D5">
        <w:rPr>
          <w:rFonts w:ascii="Arial" w:hAnsi="Arial" w:cs="Arial"/>
          <w:sz w:val="24"/>
          <w:szCs w:val="24"/>
        </w:rPr>
        <w:t xml:space="preserve">epts </w:t>
      </w:r>
      <w:r w:rsidR="00175F80" w:rsidRPr="005201D5">
        <w:rPr>
          <w:rFonts w:ascii="Arial" w:hAnsi="Arial" w:cs="Arial"/>
          <w:sz w:val="24"/>
          <w:szCs w:val="24"/>
        </w:rPr>
        <w:t>of “fair, reasonable and ethical”</w:t>
      </w:r>
      <w:r w:rsidR="00124CF6" w:rsidRPr="005201D5">
        <w:rPr>
          <w:rFonts w:ascii="Arial" w:hAnsi="Arial" w:cs="Arial"/>
          <w:sz w:val="24"/>
          <w:szCs w:val="24"/>
        </w:rPr>
        <w:t xml:space="preserve"> as a core principle of the Code. </w:t>
      </w:r>
      <w:r w:rsidR="003F3DC7" w:rsidRPr="005201D5">
        <w:rPr>
          <w:rFonts w:ascii="Arial" w:hAnsi="Arial" w:cs="Arial"/>
          <w:sz w:val="24"/>
          <w:szCs w:val="24"/>
        </w:rPr>
        <w:t xml:space="preserve">We strongly support </w:t>
      </w:r>
      <w:r w:rsidR="00D91A12" w:rsidRPr="005201D5">
        <w:rPr>
          <w:rFonts w:ascii="Arial" w:hAnsi="Arial" w:cs="Arial"/>
          <w:sz w:val="24"/>
          <w:szCs w:val="24"/>
        </w:rPr>
        <w:t>the enforc</w:t>
      </w:r>
      <w:r w:rsidR="00B13BF3" w:rsidRPr="005201D5">
        <w:rPr>
          <w:rFonts w:ascii="Arial" w:hAnsi="Arial" w:cs="Arial"/>
          <w:sz w:val="24"/>
          <w:szCs w:val="24"/>
        </w:rPr>
        <w:t>e</w:t>
      </w:r>
      <w:r w:rsidR="00D91A12" w:rsidRPr="005201D5">
        <w:rPr>
          <w:rFonts w:ascii="Arial" w:hAnsi="Arial" w:cs="Arial"/>
          <w:sz w:val="24"/>
          <w:szCs w:val="24"/>
        </w:rPr>
        <w:t>ability of such a principle</w:t>
      </w:r>
      <w:r w:rsidR="00B13BF3" w:rsidRPr="005201D5">
        <w:rPr>
          <w:rFonts w:ascii="Arial" w:hAnsi="Arial" w:cs="Arial"/>
          <w:sz w:val="24"/>
          <w:szCs w:val="24"/>
        </w:rPr>
        <w:t>, as it is a fundam</w:t>
      </w:r>
      <w:r w:rsidR="00C46CDB" w:rsidRPr="005201D5">
        <w:rPr>
          <w:rFonts w:ascii="Arial" w:hAnsi="Arial" w:cs="Arial"/>
          <w:sz w:val="24"/>
          <w:szCs w:val="24"/>
        </w:rPr>
        <w:t>e</w:t>
      </w:r>
      <w:r w:rsidR="00B13BF3" w:rsidRPr="005201D5">
        <w:rPr>
          <w:rFonts w:ascii="Arial" w:hAnsi="Arial" w:cs="Arial"/>
          <w:sz w:val="24"/>
          <w:szCs w:val="24"/>
        </w:rPr>
        <w:t>ntal statement of the responsibil</w:t>
      </w:r>
      <w:r w:rsidR="00C46CDB" w:rsidRPr="005201D5">
        <w:rPr>
          <w:rFonts w:ascii="Arial" w:hAnsi="Arial" w:cs="Arial"/>
          <w:sz w:val="24"/>
          <w:szCs w:val="24"/>
        </w:rPr>
        <w:t>i</w:t>
      </w:r>
      <w:r w:rsidR="00B13BF3" w:rsidRPr="005201D5">
        <w:rPr>
          <w:rFonts w:ascii="Arial" w:hAnsi="Arial" w:cs="Arial"/>
          <w:sz w:val="24"/>
          <w:szCs w:val="24"/>
        </w:rPr>
        <w:t xml:space="preserve">ties </w:t>
      </w:r>
      <w:r w:rsidR="00B13BF3" w:rsidRPr="005201D5">
        <w:rPr>
          <w:rFonts w:ascii="Arial" w:hAnsi="Arial" w:cs="Arial"/>
          <w:sz w:val="24"/>
          <w:szCs w:val="24"/>
        </w:rPr>
        <w:lastRenderedPageBreak/>
        <w:t>of the banking industry towards its custom</w:t>
      </w:r>
      <w:r w:rsidR="00C46CDB" w:rsidRPr="005201D5">
        <w:rPr>
          <w:rFonts w:ascii="Arial" w:hAnsi="Arial" w:cs="Arial"/>
          <w:sz w:val="24"/>
          <w:szCs w:val="24"/>
        </w:rPr>
        <w:t>e</w:t>
      </w:r>
      <w:r w:rsidR="00B13BF3" w:rsidRPr="005201D5">
        <w:rPr>
          <w:rFonts w:ascii="Arial" w:hAnsi="Arial" w:cs="Arial"/>
          <w:sz w:val="24"/>
          <w:szCs w:val="24"/>
        </w:rPr>
        <w:t xml:space="preserve">rs. However, </w:t>
      </w:r>
      <w:r w:rsidR="00F348C3" w:rsidRPr="005201D5">
        <w:rPr>
          <w:rFonts w:ascii="Arial" w:hAnsi="Arial" w:cs="Arial"/>
          <w:sz w:val="24"/>
          <w:szCs w:val="24"/>
        </w:rPr>
        <w:t>it is important to emphasise that the language of fairness, reasonableness and ethicality is not, in ordinary discourse and thinking, automatically appli</w:t>
      </w:r>
      <w:r w:rsidR="00245126" w:rsidRPr="005201D5">
        <w:rPr>
          <w:rFonts w:ascii="Arial" w:hAnsi="Arial" w:cs="Arial"/>
          <w:sz w:val="24"/>
          <w:szCs w:val="24"/>
        </w:rPr>
        <w:t>cable</w:t>
      </w:r>
      <w:r w:rsidR="00F348C3" w:rsidRPr="005201D5">
        <w:rPr>
          <w:rFonts w:ascii="Arial" w:hAnsi="Arial" w:cs="Arial"/>
          <w:sz w:val="24"/>
          <w:szCs w:val="24"/>
        </w:rPr>
        <w:t xml:space="preserve"> to </w:t>
      </w:r>
      <w:r w:rsidR="00E941E6" w:rsidRPr="005201D5">
        <w:rPr>
          <w:rFonts w:ascii="Arial" w:hAnsi="Arial" w:cs="Arial"/>
          <w:sz w:val="24"/>
          <w:szCs w:val="24"/>
        </w:rPr>
        <w:t>the provision of accessibl</w:t>
      </w:r>
      <w:r w:rsidR="001C3B58" w:rsidRPr="005201D5">
        <w:rPr>
          <w:rFonts w:ascii="Arial" w:hAnsi="Arial" w:cs="Arial"/>
          <w:sz w:val="24"/>
          <w:szCs w:val="24"/>
        </w:rPr>
        <w:t>e</w:t>
      </w:r>
      <w:r w:rsidR="00E941E6" w:rsidRPr="005201D5">
        <w:rPr>
          <w:rFonts w:ascii="Arial" w:hAnsi="Arial" w:cs="Arial"/>
          <w:sz w:val="24"/>
          <w:szCs w:val="24"/>
        </w:rPr>
        <w:t xml:space="preserve"> services to people with a disability. If the principle of “fair, reasonable and ethical” is to be seen a</w:t>
      </w:r>
      <w:r w:rsidR="001765C0" w:rsidRPr="005201D5">
        <w:rPr>
          <w:rFonts w:ascii="Arial" w:hAnsi="Arial" w:cs="Arial"/>
          <w:sz w:val="24"/>
          <w:szCs w:val="24"/>
        </w:rPr>
        <w:t>s a foundation of the Code</w:t>
      </w:r>
      <w:r w:rsidR="00E42AB4" w:rsidRPr="005201D5">
        <w:rPr>
          <w:rFonts w:ascii="Arial" w:hAnsi="Arial" w:cs="Arial"/>
          <w:sz w:val="24"/>
          <w:szCs w:val="24"/>
        </w:rPr>
        <w:t xml:space="preserve"> (and we certainly don’t disagree that it should)</w:t>
      </w:r>
      <w:r w:rsidR="001765C0" w:rsidRPr="005201D5">
        <w:rPr>
          <w:rFonts w:ascii="Arial" w:hAnsi="Arial" w:cs="Arial"/>
          <w:sz w:val="24"/>
          <w:szCs w:val="24"/>
        </w:rPr>
        <w:t>, then it is essential that its application to accessible products and services is made explicit</w:t>
      </w:r>
      <w:r w:rsidR="003715A4" w:rsidRPr="005201D5">
        <w:rPr>
          <w:rFonts w:ascii="Arial" w:hAnsi="Arial" w:cs="Arial"/>
          <w:sz w:val="24"/>
          <w:szCs w:val="24"/>
        </w:rPr>
        <w:t xml:space="preserve"> in the Code itself.</w:t>
      </w:r>
    </w:p>
    <w:p w14:paraId="1E3AFC11" w14:textId="57E4E14E" w:rsidR="00060E74" w:rsidRPr="005201D5" w:rsidRDefault="00060E74" w:rsidP="005201D5">
      <w:pPr>
        <w:rPr>
          <w:rFonts w:ascii="Arial" w:hAnsi="Arial" w:cs="Arial"/>
          <w:sz w:val="24"/>
          <w:szCs w:val="24"/>
        </w:rPr>
      </w:pPr>
    </w:p>
    <w:p w14:paraId="02A451F8" w14:textId="3A08E5D6" w:rsidR="00060E74" w:rsidRPr="005201D5" w:rsidRDefault="00060E74" w:rsidP="002F6516">
      <w:pPr>
        <w:rPr>
          <w:rFonts w:ascii="Arial" w:hAnsi="Arial" w:cs="Arial"/>
          <w:sz w:val="24"/>
          <w:szCs w:val="24"/>
        </w:rPr>
      </w:pPr>
      <w:r w:rsidRPr="005201D5">
        <w:rPr>
          <w:rFonts w:ascii="Arial" w:hAnsi="Arial" w:cs="Arial"/>
          <w:sz w:val="24"/>
          <w:szCs w:val="24"/>
        </w:rPr>
        <w:t>When the voluntary standards for accessible electronic banking were r</w:t>
      </w:r>
      <w:r w:rsidR="007E7D6F" w:rsidRPr="005201D5">
        <w:rPr>
          <w:rFonts w:ascii="Arial" w:hAnsi="Arial" w:cs="Arial"/>
          <w:sz w:val="24"/>
          <w:szCs w:val="24"/>
        </w:rPr>
        <w:t>e</w:t>
      </w:r>
      <w:r w:rsidRPr="005201D5">
        <w:rPr>
          <w:rFonts w:ascii="Arial" w:hAnsi="Arial" w:cs="Arial"/>
          <w:sz w:val="24"/>
          <w:szCs w:val="24"/>
        </w:rPr>
        <w:t>leased in 2002 there was some concern in the disabil</w:t>
      </w:r>
      <w:r w:rsidR="007E7D6F" w:rsidRPr="005201D5">
        <w:rPr>
          <w:rFonts w:ascii="Arial" w:hAnsi="Arial" w:cs="Arial"/>
          <w:sz w:val="24"/>
          <w:szCs w:val="24"/>
        </w:rPr>
        <w:t>i</w:t>
      </w:r>
      <w:r w:rsidRPr="005201D5">
        <w:rPr>
          <w:rFonts w:ascii="Arial" w:hAnsi="Arial" w:cs="Arial"/>
          <w:sz w:val="24"/>
          <w:szCs w:val="24"/>
        </w:rPr>
        <w:t>ty sector that they were not mandatory, and that their ap</w:t>
      </w:r>
      <w:r w:rsidR="00937F08" w:rsidRPr="005201D5">
        <w:rPr>
          <w:rFonts w:ascii="Arial" w:hAnsi="Arial" w:cs="Arial"/>
          <w:sz w:val="24"/>
          <w:szCs w:val="24"/>
        </w:rPr>
        <w:t xml:space="preserve">plication </w:t>
      </w:r>
      <w:r w:rsidR="007E7D6F" w:rsidRPr="005201D5">
        <w:rPr>
          <w:rFonts w:ascii="Arial" w:hAnsi="Arial" w:cs="Arial"/>
          <w:sz w:val="24"/>
          <w:szCs w:val="24"/>
        </w:rPr>
        <w:t xml:space="preserve">and </w:t>
      </w:r>
      <w:r w:rsidR="00421ACF" w:rsidRPr="005201D5">
        <w:rPr>
          <w:rFonts w:ascii="Arial" w:hAnsi="Arial" w:cs="Arial"/>
          <w:sz w:val="24"/>
          <w:szCs w:val="24"/>
        </w:rPr>
        <w:t xml:space="preserve">practical </w:t>
      </w:r>
      <w:r w:rsidR="007E7D6F" w:rsidRPr="005201D5">
        <w:rPr>
          <w:rFonts w:ascii="Arial" w:hAnsi="Arial" w:cs="Arial"/>
          <w:sz w:val="24"/>
          <w:szCs w:val="24"/>
        </w:rPr>
        <w:t>value</w:t>
      </w:r>
      <w:r w:rsidR="00421ACF" w:rsidRPr="005201D5">
        <w:rPr>
          <w:rFonts w:ascii="Arial" w:hAnsi="Arial" w:cs="Arial"/>
          <w:sz w:val="24"/>
          <w:szCs w:val="24"/>
        </w:rPr>
        <w:t xml:space="preserve"> </w:t>
      </w:r>
      <w:r w:rsidR="00D9716D" w:rsidRPr="005201D5">
        <w:rPr>
          <w:rFonts w:ascii="Arial" w:hAnsi="Arial" w:cs="Arial"/>
          <w:sz w:val="24"/>
          <w:szCs w:val="24"/>
        </w:rPr>
        <w:t xml:space="preserve">would </w:t>
      </w:r>
      <w:r w:rsidR="00421ACF" w:rsidRPr="005201D5">
        <w:rPr>
          <w:rFonts w:ascii="Arial" w:hAnsi="Arial" w:cs="Arial"/>
          <w:sz w:val="24"/>
          <w:szCs w:val="24"/>
        </w:rPr>
        <w:t>therefore</w:t>
      </w:r>
      <w:r w:rsidR="007E7D6F" w:rsidRPr="005201D5">
        <w:rPr>
          <w:rFonts w:ascii="Arial" w:hAnsi="Arial" w:cs="Arial"/>
          <w:sz w:val="24"/>
          <w:szCs w:val="24"/>
        </w:rPr>
        <w:t xml:space="preserve"> </w:t>
      </w:r>
      <w:r w:rsidR="00937F08" w:rsidRPr="005201D5">
        <w:rPr>
          <w:rFonts w:ascii="Arial" w:hAnsi="Arial" w:cs="Arial"/>
          <w:sz w:val="24"/>
          <w:szCs w:val="24"/>
        </w:rPr>
        <w:t>depend, ultimately, on the goodwill of individual banks.</w:t>
      </w:r>
      <w:r w:rsidR="003B37BC" w:rsidRPr="005201D5">
        <w:rPr>
          <w:rFonts w:ascii="Arial" w:hAnsi="Arial" w:cs="Arial"/>
          <w:sz w:val="24"/>
          <w:szCs w:val="24"/>
        </w:rPr>
        <w:t xml:space="preserve"> </w:t>
      </w:r>
      <w:r w:rsidR="002447F7" w:rsidRPr="005201D5">
        <w:rPr>
          <w:rFonts w:ascii="Arial" w:hAnsi="Arial" w:cs="Arial"/>
          <w:sz w:val="24"/>
          <w:szCs w:val="24"/>
        </w:rPr>
        <w:t>It</w:t>
      </w:r>
      <w:r w:rsidR="009C34D7" w:rsidRPr="005201D5">
        <w:rPr>
          <w:rFonts w:ascii="Arial" w:hAnsi="Arial" w:cs="Arial"/>
          <w:sz w:val="24"/>
          <w:szCs w:val="24"/>
        </w:rPr>
        <w:t xml:space="preserve"> is not consistent with community expectations that the provi</w:t>
      </w:r>
      <w:r w:rsidR="000F401B" w:rsidRPr="005201D5">
        <w:rPr>
          <w:rFonts w:ascii="Arial" w:hAnsi="Arial" w:cs="Arial"/>
          <w:sz w:val="24"/>
          <w:szCs w:val="24"/>
        </w:rPr>
        <w:t>s</w:t>
      </w:r>
      <w:r w:rsidR="009C34D7" w:rsidRPr="005201D5">
        <w:rPr>
          <w:rFonts w:ascii="Arial" w:hAnsi="Arial" w:cs="Arial"/>
          <w:sz w:val="24"/>
          <w:szCs w:val="24"/>
        </w:rPr>
        <w:t>ion of banking products and services to any significant group of customers should be a matter of goodwill. At least the vol</w:t>
      </w:r>
      <w:r w:rsidR="00B56984" w:rsidRPr="005201D5">
        <w:rPr>
          <w:rFonts w:ascii="Arial" w:hAnsi="Arial" w:cs="Arial"/>
          <w:sz w:val="24"/>
          <w:szCs w:val="24"/>
        </w:rPr>
        <w:t>u</w:t>
      </w:r>
      <w:r w:rsidR="009C34D7" w:rsidRPr="005201D5">
        <w:rPr>
          <w:rFonts w:ascii="Arial" w:hAnsi="Arial" w:cs="Arial"/>
          <w:sz w:val="24"/>
          <w:szCs w:val="24"/>
        </w:rPr>
        <w:t>ntary</w:t>
      </w:r>
      <w:r w:rsidR="004407F3" w:rsidRPr="005201D5">
        <w:rPr>
          <w:rFonts w:ascii="Arial" w:hAnsi="Arial" w:cs="Arial"/>
          <w:sz w:val="24"/>
          <w:szCs w:val="24"/>
        </w:rPr>
        <w:t xml:space="preserve"> </w:t>
      </w:r>
      <w:r w:rsidR="00B56984" w:rsidRPr="005201D5">
        <w:rPr>
          <w:rFonts w:ascii="Arial" w:hAnsi="Arial" w:cs="Arial"/>
          <w:sz w:val="24"/>
          <w:szCs w:val="24"/>
        </w:rPr>
        <w:t>Standards were sufficiently prescriptive for banks to apply them</w:t>
      </w:r>
      <w:r w:rsidR="00334E72" w:rsidRPr="005201D5">
        <w:rPr>
          <w:rFonts w:ascii="Arial" w:hAnsi="Arial" w:cs="Arial"/>
          <w:sz w:val="24"/>
          <w:szCs w:val="24"/>
        </w:rPr>
        <w:t xml:space="preserve"> unambiguously</w:t>
      </w:r>
      <w:r w:rsidR="00B56984" w:rsidRPr="005201D5">
        <w:rPr>
          <w:rFonts w:ascii="Arial" w:hAnsi="Arial" w:cs="Arial"/>
          <w:sz w:val="24"/>
          <w:szCs w:val="24"/>
        </w:rPr>
        <w:t xml:space="preserve"> and for organis</w:t>
      </w:r>
      <w:r w:rsidR="000F401B" w:rsidRPr="005201D5">
        <w:rPr>
          <w:rFonts w:ascii="Arial" w:hAnsi="Arial" w:cs="Arial"/>
          <w:sz w:val="24"/>
          <w:szCs w:val="24"/>
        </w:rPr>
        <w:t>a</w:t>
      </w:r>
      <w:r w:rsidR="00B56984" w:rsidRPr="005201D5">
        <w:rPr>
          <w:rFonts w:ascii="Arial" w:hAnsi="Arial" w:cs="Arial"/>
          <w:sz w:val="24"/>
          <w:szCs w:val="24"/>
        </w:rPr>
        <w:t xml:space="preserve">tions to be able to verify whether </w:t>
      </w:r>
      <w:r w:rsidR="00334E72" w:rsidRPr="005201D5">
        <w:rPr>
          <w:rFonts w:ascii="Arial" w:hAnsi="Arial" w:cs="Arial"/>
          <w:sz w:val="24"/>
          <w:szCs w:val="24"/>
        </w:rPr>
        <w:t>they had been applied.</w:t>
      </w:r>
    </w:p>
    <w:p w14:paraId="4058EA06" w14:textId="2E16C4F1" w:rsidR="00334E72" w:rsidRPr="005201D5" w:rsidRDefault="00334E72" w:rsidP="002F6516">
      <w:pPr>
        <w:rPr>
          <w:rFonts w:ascii="Arial" w:hAnsi="Arial" w:cs="Arial"/>
          <w:sz w:val="24"/>
          <w:szCs w:val="24"/>
        </w:rPr>
      </w:pPr>
    </w:p>
    <w:p w14:paraId="3A8E2672" w14:textId="4EB15924" w:rsidR="00334E72" w:rsidRPr="005201D5" w:rsidRDefault="0095568D" w:rsidP="002F6516">
      <w:pPr>
        <w:rPr>
          <w:rFonts w:ascii="Arial" w:hAnsi="Arial" w:cs="Arial"/>
          <w:sz w:val="24"/>
          <w:szCs w:val="24"/>
        </w:rPr>
      </w:pPr>
      <w:r w:rsidRPr="005201D5">
        <w:rPr>
          <w:rFonts w:ascii="Arial" w:hAnsi="Arial" w:cs="Arial"/>
          <w:sz w:val="24"/>
          <w:szCs w:val="24"/>
        </w:rPr>
        <w:t>The Banking Accessibil</w:t>
      </w:r>
      <w:r w:rsidR="001320C5" w:rsidRPr="005201D5">
        <w:rPr>
          <w:rFonts w:ascii="Arial" w:hAnsi="Arial" w:cs="Arial"/>
          <w:sz w:val="24"/>
          <w:szCs w:val="24"/>
        </w:rPr>
        <w:t>i</w:t>
      </w:r>
      <w:r w:rsidRPr="005201D5">
        <w:rPr>
          <w:rFonts w:ascii="Arial" w:hAnsi="Arial" w:cs="Arial"/>
          <w:sz w:val="24"/>
          <w:szCs w:val="24"/>
        </w:rPr>
        <w:t>ty Principl</w:t>
      </w:r>
      <w:r w:rsidR="001320C5" w:rsidRPr="005201D5">
        <w:rPr>
          <w:rFonts w:ascii="Arial" w:hAnsi="Arial" w:cs="Arial"/>
          <w:sz w:val="24"/>
          <w:szCs w:val="24"/>
        </w:rPr>
        <w:t>e</w:t>
      </w:r>
      <w:r w:rsidRPr="005201D5">
        <w:rPr>
          <w:rFonts w:ascii="Arial" w:hAnsi="Arial" w:cs="Arial"/>
          <w:sz w:val="24"/>
          <w:szCs w:val="24"/>
        </w:rPr>
        <w:t xml:space="preserve">s are, by their very nature, much more subject to interpretation, and </w:t>
      </w:r>
      <w:r w:rsidR="0049789B" w:rsidRPr="005201D5">
        <w:rPr>
          <w:rFonts w:ascii="Arial" w:hAnsi="Arial" w:cs="Arial"/>
          <w:sz w:val="24"/>
          <w:szCs w:val="24"/>
        </w:rPr>
        <w:t xml:space="preserve">if they are to be taken seriously and </w:t>
      </w:r>
      <w:r w:rsidR="00F979EC" w:rsidRPr="005201D5">
        <w:rPr>
          <w:rFonts w:ascii="Arial" w:hAnsi="Arial" w:cs="Arial"/>
          <w:sz w:val="24"/>
          <w:szCs w:val="24"/>
        </w:rPr>
        <w:t>instil confidence that they are fit for purpose in providing a practical framework for the ongoing accessibility of banking products and services, then they must have greater visibility within the Banking Code of Practice.</w:t>
      </w:r>
    </w:p>
    <w:p w14:paraId="2996EE08" w14:textId="1E3662FA" w:rsidR="005B1DE4" w:rsidRDefault="005B1DE4" w:rsidP="002F6516"/>
    <w:p w14:paraId="277FE1E5" w14:textId="42F64EA8" w:rsidR="005B1DE4" w:rsidRPr="005201D5" w:rsidRDefault="005B1DE4" w:rsidP="002F6516">
      <w:pPr>
        <w:pStyle w:val="Heading2"/>
        <w:rPr>
          <w:rFonts w:ascii="Arial" w:hAnsi="Arial" w:cs="Arial"/>
        </w:rPr>
      </w:pPr>
      <w:r w:rsidRPr="005201D5">
        <w:rPr>
          <w:rFonts w:ascii="Arial" w:hAnsi="Arial" w:cs="Arial"/>
        </w:rPr>
        <w:t>Conclusion</w:t>
      </w:r>
    </w:p>
    <w:p w14:paraId="7E345AFE" w14:textId="3993CBEB" w:rsidR="005B1DE4" w:rsidRDefault="005B1DE4" w:rsidP="002F6516"/>
    <w:p w14:paraId="0D11B93A" w14:textId="0B9965D6" w:rsidR="00087511" w:rsidRPr="005201D5" w:rsidRDefault="00EA7FD9" w:rsidP="002F6516">
      <w:pPr>
        <w:rPr>
          <w:rFonts w:ascii="Arial" w:hAnsi="Arial" w:cs="Arial"/>
          <w:sz w:val="24"/>
          <w:szCs w:val="24"/>
        </w:rPr>
      </w:pPr>
      <w:r w:rsidRPr="005201D5">
        <w:rPr>
          <w:rFonts w:ascii="Arial" w:hAnsi="Arial" w:cs="Arial"/>
          <w:sz w:val="24"/>
          <w:szCs w:val="24"/>
        </w:rPr>
        <w:t>Accessibility barriers exist for people who are blin</w:t>
      </w:r>
      <w:r w:rsidR="00D80AC2" w:rsidRPr="005201D5">
        <w:rPr>
          <w:rFonts w:ascii="Arial" w:hAnsi="Arial" w:cs="Arial"/>
          <w:sz w:val="24"/>
          <w:szCs w:val="24"/>
        </w:rPr>
        <w:t>d</w:t>
      </w:r>
      <w:r w:rsidRPr="005201D5">
        <w:rPr>
          <w:rFonts w:ascii="Arial" w:hAnsi="Arial" w:cs="Arial"/>
          <w:sz w:val="24"/>
          <w:szCs w:val="24"/>
        </w:rPr>
        <w:t xml:space="preserve"> or have low vision in many areas of </w:t>
      </w:r>
      <w:r w:rsidR="00D80AC2" w:rsidRPr="005201D5">
        <w:rPr>
          <w:rFonts w:ascii="Arial" w:hAnsi="Arial" w:cs="Arial"/>
          <w:sz w:val="24"/>
          <w:szCs w:val="24"/>
        </w:rPr>
        <w:t xml:space="preserve">community participation. Some barriers </w:t>
      </w:r>
      <w:r w:rsidR="00225F2D" w:rsidRPr="005201D5">
        <w:rPr>
          <w:rFonts w:ascii="Arial" w:hAnsi="Arial" w:cs="Arial"/>
          <w:sz w:val="24"/>
          <w:szCs w:val="24"/>
        </w:rPr>
        <w:t xml:space="preserve">have a profound and lasting negative impact on people’s </w:t>
      </w:r>
      <w:r w:rsidR="00F8492D" w:rsidRPr="005201D5">
        <w:rPr>
          <w:rFonts w:ascii="Arial" w:hAnsi="Arial" w:cs="Arial"/>
          <w:sz w:val="24"/>
          <w:szCs w:val="24"/>
        </w:rPr>
        <w:t xml:space="preserve">feelings of dignity, independence and self-worth, and </w:t>
      </w:r>
      <w:r w:rsidR="00F877B7" w:rsidRPr="005201D5">
        <w:rPr>
          <w:rFonts w:ascii="Arial" w:hAnsi="Arial" w:cs="Arial"/>
          <w:sz w:val="24"/>
          <w:szCs w:val="24"/>
        </w:rPr>
        <w:t>limit their opportunities to</w:t>
      </w:r>
      <w:r w:rsidR="00F8492D" w:rsidRPr="005201D5">
        <w:rPr>
          <w:rFonts w:ascii="Arial" w:hAnsi="Arial" w:cs="Arial"/>
          <w:sz w:val="24"/>
          <w:szCs w:val="24"/>
        </w:rPr>
        <w:t xml:space="preserve"> enjoy the benefits of living in Australian society. Equal and independent access to banking products and services is fundamental to </w:t>
      </w:r>
      <w:r w:rsidR="00C877F9" w:rsidRPr="005201D5">
        <w:rPr>
          <w:rFonts w:ascii="Arial" w:hAnsi="Arial" w:cs="Arial"/>
          <w:sz w:val="24"/>
          <w:szCs w:val="24"/>
        </w:rPr>
        <w:t>many aspects of social and economic participation, and even small accessibility barriers</w:t>
      </w:r>
      <w:r w:rsidR="00A734AF" w:rsidRPr="005201D5">
        <w:rPr>
          <w:rFonts w:ascii="Arial" w:hAnsi="Arial" w:cs="Arial"/>
          <w:sz w:val="24"/>
          <w:szCs w:val="24"/>
        </w:rPr>
        <w:t xml:space="preserve"> have damaging effects in people’s lives. The Banking Code of Practice can, and must, play a pivotal role in </w:t>
      </w:r>
      <w:r w:rsidR="00327464" w:rsidRPr="005201D5">
        <w:rPr>
          <w:rFonts w:ascii="Arial" w:hAnsi="Arial" w:cs="Arial"/>
          <w:sz w:val="24"/>
          <w:szCs w:val="24"/>
        </w:rPr>
        <w:t>eli</w:t>
      </w:r>
      <w:r w:rsidR="005D373B" w:rsidRPr="005201D5">
        <w:rPr>
          <w:rFonts w:ascii="Arial" w:hAnsi="Arial" w:cs="Arial"/>
          <w:sz w:val="24"/>
          <w:szCs w:val="24"/>
        </w:rPr>
        <w:t>mi</w:t>
      </w:r>
      <w:r w:rsidR="00327464" w:rsidRPr="005201D5">
        <w:rPr>
          <w:rFonts w:ascii="Arial" w:hAnsi="Arial" w:cs="Arial"/>
          <w:sz w:val="24"/>
          <w:szCs w:val="24"/>
        </w:rPr>
        <w:t>nating existing barriers and preventing new ones</w:t>
      </w:r>
      <w:r w:rsidR="00986B34" w:rsidRPr="005201D5">
        <w:rPr>
          <w:rFonts w:ascii="Arial" w:hAnsi="Arial" w:cs="Arial"/>
          <w:sz w:val="24"/>
          <w:szCs w:val="24"/>
        </w:rPr>
        <w:t xml:space="preserve">. Part of this role </w:t>
      </w:r>
      <w:r w:rsidR="00087511" w:rsidRPr="005201D5">
        <w:rPr>
          <w:rFonts w:ascii="Arial" w:hAnsi="Arial" w:cs="Arial"/>
          <w:sz w:val="24"/>
          <w:szCs w:val="24"/>
        </w:rPr>
        <w:t>must include providing greater support for the Banking Accessibility Principles.</w:t>
      </w:r>
    </w:p>
    <w:p w14:paraId="16E466EF" w14:textId="77777777" w:rsidR="00087511" w:rsidRDefault="00087511" w:rsidP="002F6516">
      <w:r>
        <w:br w:type="page"/>
      </w:r>
    </w:p>
    <w:p w14:paraId="37D9655F" w14:textId="77777777" w:rsidR="00FD4445" w:rsidRPr="005201D5" w:rsidRDefault="00FD4445" w:rsidP="002F6516">
      <w:pPr>
        <w:pStyle w:val="Heading2"/>
        <w:rPr>
          <w:rFonts w:ascii="Arial" w:hAnsi="Arial" w:cs="Arial"/>
        </w:rPr>
      </w:pPr>
      <w:r w:rsidRPr="005201D5">
        <w:rPr>
          <w:rFonts w:ascii="Arial" w:hAnsi="Arial" w:cs="Arial"/>
        </w:rPr>
        <w:lastRenderedPageBreak/>
        <w:t xml:space="preserve">About Vision Australia </w:t>
      </w:r>
    </w:p>
    <w:p w14:paraId="2A12C87A" w14:textId="77777777" w:rsidR="00FD4445" w:rsidRPr="005201D5" w:rsidRDefault="00FD4445" w:rsidP="002F6516">
      <w:pPr>
        <w:rPr>
          <w:rFonts w:ascii="Arial" w:hAnsi="Arial" w:cs="Arial"/>
          <w:sz w:val="24"/>
          <w:szCs w:val="24"/>
        </w:rPr>
      </w:pPr>
      <w:r w:rsidRPr="005201D5">
        <w:rPr>
          <w:rFonts w:ascii="Arial" w:hAnsi="Arial" w:cs="Arial"/>
          <w:sz w:val="24"/>
          <w:szCs w:val="24"/>
        </w:rPr>
        <w:t>Vision Australia is the largest national provider of services to people who are blind or have low vision in Australia. We are formed through the merger of several of Australia’s most respected and experienced blindness and low vision agencies, celebrating our 150th year of operation in 2017.</w:t>
      </w:r>
    </w:p>
    <w:p w14:paraId="2DA1B76E" w14:textId="77777777" w:rsidR="00FD4445" w:rsidRPr="005201D5" w:rsidRDefault="00FD4445" w:rsidP="002F6516">
      <w:pPr>
        <w:rPr>
          <w:rFonts w:ascii="Arial" w:hAnsi="Arial" w:cs="Arial"/>
          <w:sz w:val="24"/>
          <w:szCs w:val="24"/>
        </w:rPr>
      </w:pPr>
      <w:r w:rsidRPr="005201D5">
        <w:rPr>
          <w:rFonts w:ascii="Arial" w:hAnsi="Arial" w:cs="Arial"/>
          <w:sz w:val="24"/>
          <w:szCs w:val="24"/>
        </w:rPr>
        <w:t xml:space="preserve">Our vision is that people who are blind or have low vision will increasingly be able to choose to participate fully in every facet of community life. To help realise this goal, we provide high-quality services to the community of people who are blind, have low vision or have a print disability, and their families. </w:t>
      </w:r>
    </w:p>
    <w:p w14:paraId="3006B8E6" w14:textId="77777777" w:rsidR="00FD4445" w:rsidRPr="005201D5" w:rsidRDefault="00FD4445" w:rsidP="002F6516">
      <w:pPr>
        <w:rPr>
          <w:rFonts w:ascii="Arial" w:hAnsi="Arial" w:cs="Arial"/>
          <w:sz w:val="24"/>
          <w:szCs w:val="24"/>
        </w:rPr>
      </w:pPr>
      <w:r w:rsidRPr="005201D5">
        <w:rPr>
          <w:rFonts w:ascii="Arial" w:hAnsi="Arial" w:cs="Arial"/>
          <w:sz w:val="24"/>
          <w:szCs w:val="24"/>
        </w:rPr>
        <w:t xml:space="preserve">Vision Australia service delivery areas include: </w:t>
      </w:r>
    </w:p>
    <w:p w14:paraId="0CF02367" w14:textId="77777777" w:rsidR="00FD4445" w:rsidRPr="005201D5" w:rsidRDefault="00FD4445" w:rsidP="002F6516">
      <w:pPr>
        <w:pStyle w:val="ListParagraph"/>
        <w:numPr>
          <w:ilvl w:val="0"/>
          <w:numId w:val="1"/>
        </w:numPr>
        <w:spacing w:after="200" w:line="276" w:lineRule="auto"/>
        <w:rPr>
          <w:rFonts w:cs="Arial"/>
        </w:rPr>
      </w:pPr>
      <w:r w:rsidRPr="005201D5">
        <w:rPr>
          <w:rFonts w:cs="Arial"/>
        </w:rPr>
        <w:t xml:space="preserve">Registered provider of specialist supports for the NDIS and My Aged Care Aids and Equipment; </w:t>
      </w:r>
    </w:p>
    <w:p w14:paraId="738AE3B5" w14:textId="77777777" w:rsidR="00FD4445" w:rsidRPr="005201D5" w:rsidRDefault="00FD4445" w:rsidP="002F6516">
      <w:pPr>
        <w:pStyle w:val="ListParagraph"/>
        <w:numPr>
          <w:ilvl w:val="0"/>
          <w:numId w:val="1"/>
        </w:numPr>
        <w:spacing w:after="200" w:line="276" w:lineRule="auto"/>
        <w:rPr>
          <w:rFonts w:cs="Arial"/>
        </w:rPr>
      </w:pPr>
      <w:r w:rsidRPr="005201D5">
        <w:rPr>
          <w:rFonts w:cs="Arial"/>
        </w:rPr>
        <w:t>Assistive/Adaptive Technology training and support;</w:t>
      </w:r>
    </w:p>
    <w:p w14:paraId="324E86EC" w14:textId="77777777" w:rsidR="00FD4445" w:rsidRPr="005201D5" w:rsidRDefault="00FD4445" w:rsidP="002F6516">
      <w:pPr>
        <w:pStyle w:val="ListParagraph"/>
        <w:numPr>
          <w:ilvl w:val="0"/>
          <w:numId w:val="1"/>
        </w:numPr>
        <w:spacing w:after="200" w:line="276" w:lineRule="auto"/>
        <w:rPr>
          <w:rFonts w:cs="Arial"/>
        </w:rPr>
      </w:pPr>
      <w:r w:rsidRPr="005201D5">
        <w:rPr>
          <w:rFonts w:cs="Arial"/>
        </w:rPr>
        <w:t xml:space="preserve">Seeing Eye Dogs; </w:t>
      </w:r>
    </w:p>
    <w:p w14:paraId="099AE26E" w14:textId="77777777" w:rsidR="00FD4445" w:rsidRPr="005201D5" w:rsidRDefault="00FD4445" w:rsidP="002F6516">
      <w:pPr>
        <w:pStyle w:val="ListParagraph"/>
        <w:numPr>
          <w:ilvl w:val="0"/>
          <w:numId w:val="1"/>
        </w:numPr>
        <w:spacing w:after="200" w:line="276" w:lineRule="auto"/>
        <w:rPr>
          <w:rFonts w:cs="Arial"/>
        </w:rPr>
      </w:pPr>
      <w:r w:rsidRPr="005201D5">
        <w:rPr>
          <w:rFonts w:cs="Arial"/>
        </w:rPr>
        <w:t xml:space="preserve">National library services, early childhood and education services and </w:t>
      </w:r>
      <w:r w:rsidRPr="005201D5">
        <w:rPr>
          <w:rFonts w:cs="Arial"/>
        </w:rPr>
        <w:tab/>
        <w:t xml:space="preserve"> Library for 0-7 year olds;</w:t>
      </w:r>
    </w:p>
    <w:p w14:paraId="15ED4F82" w14:textId="77777777" w:rsidR="00FD4445" w:rsidRPr="005201D5" w:rsidRDefault="00FD4445" w:rsidP="002F6516">
      <w:pPr>
        <w:pStyle w:val="ListParagraph"/>
        <w:numPr>
          <w:ilvl w:val="0"/>
          <w:numId w:val="1"/>
        </w:numPr>
        <w:spacing w:after="200" w:line="276" w:lineRule="auto"/>
        <w:rPr>
          <w:rFonts w:cs="Arial"/>
        </w:rPr>
      </w:pPr>
      <w:r w:rsidRPr="005201D5">
        <w:rPr>
          <w:rFonts w:cs="Arial"/>
        </w:rPr>
        <w:t>Employment services;</w:t>
      </w:r>
    </w:p>
    <w:p w14:paraId="4C0FF4E2" w14:textId="77777777" w:rsidR="00FD4445" w:rsidRPr="005201D5" w:rsidRDefault="00FD4445" w:rsidP="002F6516">
      <w:pPr>
        <w:pStyle w:val="ListParagraph"/>
        <w:numPr>
          <w:ilvl w:val="0"/>
          <w:numId w:val="1"/>
        </w:numPr>
        <w:spacing w:after="200" w:line="276" w:lineRule="auto"/>
        <w:rPr>
          <w:rFonts w:cs="Arial"/>
        </w:rPr>
      </w:pPr>
      <w:r w:rsidRPr="005201D5">
        <w:rPr>
          <w:rFonts w:cs="Arial"/>
        </w:rPr>
        <w:t>Production of alternate formats;</w:t>
      </w:r>
    </w:p>
    <w:p w14:paraId="1B3266F5" w14:textId="77777777" w:rsidR="00FD4445" w:rsidRPr="005201D5" w:rsidRDefault="00FD4445" w:rsidP="002F6516">
      <w:pPr>
        <w:pStyle w:val="ListParagraph"/>
        <w:numPr>
          <w:ilvl w:val="0"/>
          <w:numId w:val="1"/>
        </w:numPr>
        <w:spacing w:after="200" w:line="276" w:lineRule="auto"/>
        <w:rPr>
          <w:rFonts w:cs="Arial"/>
        </w:rPr>
      </w:pPr>
      <w:r w:rsidRPr="005201D5">
        <w:rPr>
          <w:rFonts w:cs="Arial"/>
        </w:rPr>
        <w:t>Vision Australia Radio network including a national partnership with Radio for the Print Handicapped;</w:t>
      </w:r>
    </w:p>
    <w:p w14:paraId="77A48B35" w14:textId="77777777" w:rsidR="00FD4445" w:rsidRPr="005201D5" w:rsidRDefault="00FD4445" w:rsidP="002F6516">
      <w:pPr>
        <w:pStyle w:val="ListParagraph"/>
        <w:numPr>
          <w:ilvl w:val="0"/>
          <w:numId w:val="1"/>
        </w:numPr>
        <w:spacing w:after="200" w:line="276" w:lineRule="auto"/>
        <w:rPr>
          <w:rFonts w:cs="Arial"/>
        </w:rPr>
      </w:pPr>
      <w:r w:rsidRPr="005201D5">
        <w:rPr>
          <w:rFonts w:cs="Arial"/>
        </w:rPr>
        <w:t>NSW Spectacles Program; and</w:t>
      </w:r>
    </w:p>
    <w:p w14:paraId="7E7D7805" w14:textId="77777777" w:rsidR="00FD4445" w:rsidRPr="005201D5" w:rsidRDefault="00FD4445" w:rsidP="002F6516">
      <w:pPr>
        <w:pStyle w:val="ListParagraph"/>
        <w:numPr>
          <w:ilvl w:val="0"/>
          <w:numId w:val="1"/>
        </w:numPr>
        <w:spacing w:after="200" w:line="276" w:lineRule="auto"/>
        <w:rPr>
          <w:rFonts w:cs="Arial"/>
        </w:rPr>
      </w:pPr>
      <w:r w:rsidRPr="005201D5">
        <w:rPr>
          <w:rFonts w:cs="Arial"/>
        </w:rPr>
        <w:t xml:space="preserve">Government advocacy and engagement. </w:t>
      </w:r>
    </w:p>
    <w:p w14:paraId="2E725D1E" w14:textId="77777777" w:rsidR="00FD4445" w:rsidRPr="005201D5" w:rsidRDefault="00FD4445" w:rsidP="002F6516">
      <w:pPr>
        <w:rPr>
          <w:rFonts w:ascii="Arial" w:hAnsi="Arial" w:cs="Arial"/>
          <w:sz w:val="24"/>
          <w:szCs w:val="24"/>
        </w:rPr>
      </w:pPr>
      <w:r w:rsidRPr="005201D5">
        <w:rPr>
          <w:rFonts w:ascii="Arial" w:hAnsi="Arial" w:cs="Arial"/>
          <w:sz w:val="24"/>
          <w:szCs w:val="24"/>
        </w:rPr>
        <w:t>We work collaboratively with governments, businesses and the community to eliminate the barriers our clients face in making life choices and including fully exercising their rights as Australian citizens.</w:t>
      </w:r>
    </w:p>
    <w:p w14:paraId="746B00C4" w14:textId="77777777" w:rsidR="00FD4445" w:rsidRPr="005201D5" w:rsidRDefault="00FD4445" w:rsidP="002F6516">
      <w:pPr>
        <w:rPr>
          <w:rFonts w:ascii="Arial" w:hAnsi="Arial" w:cs="Arial"/>
          <w:sz w:val="24"/>
          <w:szCs w:val="24"/>
        </w:rPr>
      </w:pPr>
      <w:r w:rsidRPr="005201D5">
        <w:rPr>
          <w:rFonts w:ascii="Arial" w:hAnsi="Arial" w:cs="Arial"/>
          <w:sz w:val="24"/>
          <w:szCs w:val="24"/>
        </w:rPr>
        <w:t xml:space="preserve">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w:t>
      </w:r>
    </w:p>
    <w:p w14:paraId="48095A3C" w14:textId="77777777" w:rsidR="00FD4445" w:rsidRPr="005201D5" w:rsidRDefault="00FD4445" w:rsidP="002F6516">
      <w:pPr>
        <w:rPr>
          <w:rFonts w:ascii="Arial" w:hAnsi="Arial" w:cs="Arial"/>
          <w:sz w:val="24"/>
          <w:szCs w:val="24"/>
        </w:rPr>
      </w:pPr>
      <w:r w:rsidRPr="005201D5">
        <w:rPr>
          <w:rFonts w:ascii="Arial" w:hAnsi="Arial" w:cs="Arial"/>
          <w:sz w:val="24"/>
          <w:szCs w:val="24"/>
        </w:rPr>
        <w:t xml:space="preserve">Vision Australia is well placed to </w:t>
      </w:r>
      <w:proofErr w:type="gramStart"/>
      <w:r w:rsidRPr="005201D5">
        <w:rPr>
          <w:rFonts w:ascii="Arial" w:hAnsi="Arial" w:cs="Arial"/>
          <w:sz w:val="24"/>
          <w:szCs w:val="24"/>
        </w:rPr>
        <w:t>advise</w:t>
      </w:r>
      <w:proofErr w:type="gramEnd"/>
      <w:r w:rsidRPr="005201D5">
        <w:rPr>
          <w:rFonts w:ascii="Arial" w:hAnsi="Arial" w:cs="Arial"/>
          <w:sz w:val="24"/>
          <w:szCs w:val="24"/>
        </w:rPr>
        <w:t xml:space="preserve"> governments, business and the community on challenges faced by people who are blind or have low vision as well as they support they require to fully participating in community life. </w:t>
      </w:r>
    </w:p>
    <w:p w14:paraId="29D79387" w14:textId="77777777" w:rsidR="00FD4445" w:rsidRPr="005201D5" w:rsidRDefault="00FD4445" w:rsidP="002F6516">
      <w:pPr>
        <w:rPr>
          <w:rFonts w:ascii="Arial" w:hAnsi="Arial" w:cs="Arial"/>
          <w:sz w:val="24"/>
          <w:szCs w:val="24"/>
        </w:rPr>
      </w:pPr>
      <w:r w:rsidRPr="005201D5">
        <w:rPr>
          <w:rFonts w:ascii="Arial" w:hAnsi="Arial" w:cs="Arial"/>
          <w:sz w:val="24"/>
          <w:szCs w:val="24"/>
        </w:rPr>
        <w:t xml:space="preserve">We have a vibrant Client Reference Group, comprising of people with lived experience who are representing the voice and needs of clients of our organisation to the board and management. </w:t>
      </w:r>
    </w:p>
    <w:p w14:paraId="4E4372D1" w14:textId="77777777" w:rsidR="00FD4445" w:rsidRPr="005201D5" w:rsidRDefault="00FD4445" w:rsidP="002F6516">
      <w:pPr>
        <w:rPr>
          <w:rFonts w:ascii="Arial" w:hAnsi="Arial" w:cs="Arial"/>
          <w:sz w:val="24"/>
          <w:szCs w:val="24"/>
        </w:rPr>
      </w:pPr>
      <w:r w:rsidRPr="005201D5">
        <w:rPr>
          <w:rFonts w:ascii="Arial" w:hAnsi="Arial" w:cs="Arial"/>
          <w:sz w:val="24"/>
          <w:szCs w:val="24"/>
        </w:rPr>
        <w:t xml:space="preserve">Vision Australia is also a significant employer of people who are blind or have low vision, with 15% of total staff having vision impairment. </w:t>
      </w:r>
    </w:p>
    <w:p w14:paraId="0C988E6D" w14:textId="77777777" w:rsidR="00FD4445" w:rsidRPr="00354FA4" w:rsidRDefault="00FD4445" w:rsidP="002F6516">
      <w:pPr>
        <w:rPr>
          <w:caps/>
          <w:lang w:eastAsia="en-AU"/>
        </w:rPr>
      </w:pPr>
    </w:p>
    <w:p w14:paraId="6309D767" w14:textId="77777777" w:rsidR="000F401B" w:rsidRPr="00334E72" w:rsidRDefault="000F401B" w:rsidP="002F6516"/>
    <w:sectPr w:rsidR="000F401B" w:rsidRPr="00334E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2081F"/>
    <w:multiLevelType w:val="hybridMultilevel"/>
    <w:tmpl w:val="EBE41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F3"/>
    <w:rsid w:val="00004093"/>
    <w:rsid w:val="00006AAB"/>
    <w:rsid w:val="0000719F"/>
    <w:rsid w:val="000250DC"/>
    <w:rsid w:val="00033988"/>
    <w:rsid w:val="00044875"/>
    <w:rsid w:val="00060E74"/>
    <w:rsid w:val="00074895"/>
    <w:rsid w:val="00087511"/>
    <w:rsid w:val="000C6649"/>
    <w:rsid w:val="000E39D2"/>
    <w:rsid w:val="000E61E1"/>
    <w:rsid w:val="000F2FB0"/>
    <w:rsid w:val="000F401B"/>
    <w:rsid w:val="00106189"/>
    <w:rsid w:val="001107F3"/>
    <w:rsid w:val="00110B7E"/>
    <w:rsid w:val="00124CF6"/>
    <w:rsid w:val="001320C5"/>
    <w:rsid w:val="00175F80"/>
    <w:rsid w:val="001765C0"/>
    <w:rsid w:val="001A57E5"/>
    <w:rsid w:val="001B068F"/>
    <w:rsid w:val="001C3B58"/>
    <w:rsid w:val="0020242B"/>
    <w:rsid w:val="00225F2D"/>
    <w:rsid w:val="002447F7"/>
    <w:rsid w:val="00244DAB"/>
    <w:rsid w:val="00245126"/>
    <w:rsid w:val="00254766"/>
    <w:rsid w:val="0026216A"/>
    <w:rsid w:val="002754D5"/>
    <w:rsid w:val="00282F75"/>
    <w:rsid w:val="002A3374"/>
    <w:rsid w:val="002D1576"/>
    <w:rsid w:val="002F6516"/>
    <w:rsid w:val="00310701"/>
    <w:rsid w:val="00312648"/>
    <w:rsid w:val="00320808"/>
    <w:rsid w:val="003229E2"/>
    <w:rsid w:val="00322CE5"/>
    <w:rsid w:val="0032518E"/>
    <w:rsid w:val="00327464"/>
    <w:rsid w:val="0033296B"/>
    <w:rsid w:val="00334E72"/>
    <w:rsid w:val="00352279"/>
    <w:rsid w:val="003642C7"/>
    <w:rsid w:val="003715A4"/>
    <w:rsid w:val="003753F0"/>
    <w:rsid w:val="00394FC7"/>
    <w:rsid w:val="003955B0"/>
    <w:rsid w:val="003A01B4"/>
    <w:rsid w:val="003A6BA9"/>
    <w:rsid w:val="003B37BC"/>
    <w:rsid w:val="003E46A9"/>
    <w:rsid w:val="003E4CD8"/>
    <w:rsid w:val="003F2015"/>
    <w:rsid w:val="003F3DC7"/>
    <w:rsid w:val="00402F5B"/>
    <w:rsid w:val="00404C04"/>
    <w:rsid w:val="00421ACF"/>
    <w:rsid w:val="004406C1"/>
    <w:rsid w:val="004407F3"/>
    <w:rsid w:val="00462D22"/>
    <w:rsid w:val="0046779C"/>
    <w:rsid w:val="004678D5"/>
    <w:rsid w:val="004717AA"/>
    <w:rsid w:val="0049789B"/>
    <w:rsid w:val="004A04EC"/>
    <w:rsid w:val="004C24EB"/>
    <w:rsid w:val="004C6132"/>
    <w:rsid w:val="004D2522"/>
    <w:rsid w:val="004E42FA"/>
    <w:rsid w:val="004E6912"/>
    <w:rsid w:val="004F5B5C"/>
    <w:rsid w:val="004F7EF1"/>
    <w:rsid w:val="00501010"/>
    <w:rsid w:val="00505497"/>
    <w:rsid w:val="00510331"/>
    <w:rsid w:val="005201D5"/>
    <w:rsid w:val="005208A5"/>
    <w:rsid w:val="005238D2"/>
    <w:rsid w:val="0052506D"/>
    <w:rsid w:val="005522CB"/>
    <w:rsid w:val="00561C5D"/>
    <w:rsid w:val="00563D09"/>
    <w:rsid w:val="0056481A"/>
    <w:rsid w:val="005675C5"/>
    <w:rsid w:val="005762EF"/>
    <w:rsid w:val="00581ADC"/>
    <w:rsid w:val="005858A6"/>
    <w:rsid w:val="005A0619"/>
    <w:rsid w:val="005B1C21"/>
    <w:rsid w:val="005B1DE4"/>
    <w:rsid w:val="005C26BD"/>
    <w:rsid w:val="005D373B"/>
    <w:rsid w:val="006051D8"/>
    <w:rsid w:val="006107D2"/>
    <w:rsid w:val="00611C0D"/>
    <w:rsid w:val="006631B2"/>
    <w:rsid w:val="006B019B"/>
    <w:rsid w:val="006B2D13"/>
    <w:rsid w:val="006B5F60"/>
    <w:rsid w:val="006C1679"/>
    <w:rsid w:val="006C7BCB"/>
    <w:rsid w:val="006E3EC9"/>
    <w:rsid w:val="00717936"/>
    <w:rsid w:val="00734BE3"/>
    <w:rsid w:val="007575CB"/>
    <w:rsid w:val="0076096C"/>
    <w:rsid w:val="0076451E"/>
    <w:rsid w:val="00773D49"/>
    <w:rsid w:val="007815E1"/>
    <w:rsid w:val="007B5A4C"/>
    <w:rsid w:val="007C4767"/>
    <w:rsid w:val="007C52E0"/>
    <w:rsid w:val="007E3E15"/>
    <w:rsid w:val="007E7D6F"/>
    <w:rsid w:val="00800B42"/>
    <w:rsid w:val="00826110"/>
    <w:rsid w:val="00843B74"/>
    <w:rsid w:val="00855C69"/>
    <w:rsid w:val="00877B4E"/>
    <w:rsid w:val="008A3790"/>
    <w:rsid w:val="008A64A1"/>
    <w:rsid w:val="008B0B7E"/>
    <w:rsid w:val="008B7241"/>
    <w:rsid w:val="008D5FB2"/>
    <w:rsid w:val="008E7314"/>
    <w:rsid w:val="009150D1"/>
    <w:rsid w:val="00937F08"/>
    <w:rsid w:val="00945D4D"/>
    <w:rsid w:val="0095568D"/>
    <w:rsid w:val="009566C5"/>
    <w:rsid w:val="00971C3B"/>
    <w:rsid w:val="009762C2"/>
    <w:rsid w:val="009841C6"/>
    <w:rsid w:val="00986B34"/>
    <w:rsid w:val="00996AE5"/>
    <w:rsid w:val="009A0E61"/>
    <w:rsid w:val="009A5929"/>
    <w:rsid w:val="009B004A"/>
    <w:rsid w:val="009B7BA6"/>
    <w:rsid w:val="009C34D7"/>
    <w:rsid w:val="009C6AE2"/>
    <w:rsid w:val="009D669F"/>
    <w:rsid w:val="00A5380E"/>
    <w:rsid w:val="00A5572D"/>
    <w:rsid w:val="00A63B37"/>
    <w:rsid w:val="00A64EC1"/>
    <w:rsid w:val="00A734AF"/>
    <w:rsid w:val="00A8463B"/>
    <w:rsid w:val="00A87959"/>
    <w:rsid w:val="00A96B93"/>
    <w:rsid w:val="00AB11F5"/>
    <w:rsid w:val="00AB1799"/>
    <w:rsid w:val="00AD1C13"/>
    <w:rsid w:val="00AE6F5F"/>
    <w:rsid w:val="00B0790E"/>
    <w:rsid w:val="00B13BF3"/>
    <w:rsid w:val="00B437D0"/>
    <w:rsid w:val="00B54C25"/>
    <w:rsid w:val="00B56984"/>
    <w:rsid w:val="00BB08E2"/>
    <w:rsid w:val="00BB1F06"/>
    <w:rsid w:val="00BE3204"/>
    <w:rsid w:val="00BF5864"/>
    <w:rsid w:val="00C14B42"/>
    <w:rsid w:val="00C174E2"/>
    <w:rsid w:val="00C3285D"/>
    <w:rsid w:val="00C46CDB"/>
    <w:rsid w:val="00C877F9"/>
    <w:rsid w:val="00C9335F"/>
    <w:rsid w:val="00CB67B5"/>
    <w:rsid w:val="00CE120B"/>
    <w:rsid w:val="00CF7FA8"/>
    <w:rsid w:val="00D072D2"/>
    <w:rsid w:val="00D07E9E"/>
    <w:rsid w:val="00D214F9"/>
    <w:rsid w:val="00D26BB9"/>
    <w:rsid w:val="00D37FEF"/>
    <w:rsid w:val="00D80AC2"/>
    <w:rsid w:val="00D91A12"/>
    <w:rsid w:val="00D9716D"/>
    <w:rsid w:val="00DA4C99"/>
    <w:rsid w:val="00DC3515"/>
    <w:rsid w:val="00DE0621"/>
    <w:rsid w:val="00E069FE"/>
    <w:rsid w:val="00E15420"/>
    <w:rsid w:val="00E164DA"/>
    <w:rsid w:val="00E320AE"/>
    <w:rsid w:val="00E337D8"/>
    <w:rsid w:val="00E337DD"/>
    <w:rsid w:val="00E42AB4"/>
    <w:rsid w:val="00E63B98"/>
    <w:rsid w:val="00E677DF"/>
    <w:rsid w:val="00E853F1"/>
    <w:rsid w:val="00E87F3B"/>
    <w:rsid w:val="00E92A21"/>
    <w:rsid w:val="00E941E6"/>
    <w:rsid w:val="00EA7FD9"/>
    <w:rsid w:val="00EB060E"/>
    <w:rsid w:val="00EB5F00"/>
    <w:rsid w:val="00EC10FE"/>
    <w:rsid w:val="00EC66BA"/>
    <w:rsid w:val="00EF0574"/>
    <w:rsid w:val="00F02599"/>
    <w:rsid w:val="00F02993"/>
    <w:rsid w:val="00F03D51"/>
    <w:rsid w:val="00F348C3"/>
    <w:rsid w:val="00F36D1A"/>
    <w:rsid w:val="00F66935"/>
    <w:rsid w:val="00F73402"/>
    <w:rsid w:val="00F763F8"/>
    <w:rsid w:val="00F80067"/>
    <w:rsid w:val="00F8492D"/>
    <w:rsid w:val="00F877B7"/>
    <w:rsid w:val="00F95BC2"/>
    <w:rsid w:val="00F979EC"/>
    <w:rsid w:val="00FA1631"/>
    <w:rsid w:val="00FB58AD"/>
    <w:rsid w:val="00FB6030"/>
    <w:rsid w:val="00FC45E6"/>
    <w:rsid w:val="00FD4445"/>
    <w:rsid w:val="00FE0062"/>
    <w:rsid w:val="00FE10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7BFE"/>
  <w15:chartTrackingRefBased/>
  <w15:docId w15:val="{6B5D298C-98C4-4F0D-9188-6F3A62CB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3790"/>
    <w:pPr>
      <w:keepNext/>
      <w:spacing w:after="0" w:line="240" w:lineRule="auto"/>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404C04"/>
    <w:pPr>
      <w:keepNext/>
      <w:spacing w:before="240" w:after="60" w:line="240" w:lineRule="auto"/>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04"/>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8A3790"/>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ListParagraph">
    <w:name w:val="List Paragraph"/>
    <w:aliases w:val="Recommendation,List Paragraph1,List Paragraph11,L,EOT List Paragraph,CV text,F5 List Paragraph,Dot pt,Medium Grid 1 - Accent 21,Numbered Paragraph,List Paragraph111,List Paragraph2,Bulleted Para,NFP GP Bulleted List,FooterText,numbered,列"/>
    <w:basedOn w:val="Normal"/>
    <w:link w:val="ListParagraphChar"/>
    <w:uiPriority w:val="34"/>
    <w:qFormat/>
    <w:rsid w:val="00FD4445"/>
    <w:pPr>
      <w:spacing w:after="0" w:line="240" w:lineRule="auto"/>
      <w:ind w:left="720"/>
      <w:contextualSpacing/>
    </w:pPr>
    <w:rPr>
      <w:rFonts w:ascii="Arial" w:hAnsi="Arial" w:cs="Times New Roman"/>
      <w:sz w:val="24"/>
      <w:szCs w:val="24"/>
    </w:rPr>
  </w:style>
  <w:style w:type="character" w:customStyle="1" w:styleId="ListParagraphChar">
    <w:name w:val="List Paragraph Char"/>
    <w:aliases w:val="Recommendation Char,List Paragraph1 Char,List Paragraph11 Char,L Char,EOT List Paragraph Char,CV text Char,F5 List Paragraph Char,Dot pt Char,Medium Grid 1 - Accent 21 Char,Numbered Paragraph Char,List Paragraph111 Char,numbered Char"/>
    <w:link w:val="ListParagraph"/>
    <w:uiPriority w:val="34"/>
    <w:qFormat/>
    <w:locked/>
    <w:rsid w:val="00FD4445"/>
    <w:rPr>
      <w:rFonts w:ascii="Arial" w:hAnsi="Arial" w:cs="Times New Roman"/>
      <w:sz w:val="24"/>
      <w:szCs w:val="24"/>
    </w:rPr>
  </w:style>
  <w:style w:type="paragraph" w:styleId="Title">
    <w:name w:val="Title"/>
    <w:basedOn w:val="Normal"/>
    <w:next w:val="Normal"/>
    <w:link w:val="TitleChar"/>
    <w:uiPriority w:val="10"/>
    <w:qFormat/>
    <w:rsid w:val="005201D5"/>
    <w:pPr>
      <w:pBdr>
        <w:bottom w:val="single" w:sz="8" w:space="4" w:color="4472C4" w:themeColor="accent1"/>
      </w:pBdr>
      <w:spacing w:after="300" w:line="240" w:lineRule="auto"/>
      <w:contextualSpacing/>
    </w:pPr>
    <w:rPr>
      <w:rFonts w:ascii="Arial" w:eastAsiaTheme="majorEastAsia" w:hAnsi="Arial"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1D5"/>
    <w:rPr>
      <w:rFonts w:ascii="Arial" w:eastAsiaTheme="majorEastAsia" w:hAnsi="Arial"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201D5"/>
    <w:pPr>
      <w:numPr>
        <w:ilvl w:val="1"/>
      </w:numPr>
      <w:spacing w:after="200" w:line="276" w:lineRule="auto"/>
    </w:pPr>
    <w:rPr>
      <w:rFonts w:ascii="Arial" w:eastAsiaTheme="majorEastAsia" w:hAnsi="Arial" w:cstheme="majorBidi"/>
      <w:b/>
      <w:iCs/>
      <w:spacing w:val="15"/>
      <w:sz w:val="24"/>
      <w:szCs w:val="24"/>
    </w:rPr>
  </w:style>
  <w:style w:type="character" w:customStyle="1" w:styleId="SubtitleChar">
    <w:name w:val="Subtitle Char"/>
    <w:basedOn w:val="DefaultParagraphFont"/>
    <w:link w:val="Subtitle"/>
    <w:uiPriority w:val="11"/>
    <w:rsid w:val="005201D5"/>
    <w:rPr>
      <w:rFonts w:ascii="Arial" w:eastAsiaTheme="majorEastAsia" w:hAnsi="Arial" w:cstheme="majorBidi"/>
      <w:b/>
      <w:iCs/>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A42A4F16013E4083236BDE1E400597" ma:contentTypeVersion="41" ma:contentTypeDescription="Create a new document." ma:contentTypeScope="" ma:versionID="0748f052698104d8f872669f8aa5cbe1">
  <xsd:schema xmlns:xsd="http://www.w3.org/2001/XMLSchema" xmlns:xs="http://www.w3.org/2001/XMLSchema" xmlns:p="http://schemas.microsoft.com/office/2006/metadata/properties" xmlns:ns3="54c296e3-9005-469a-af59-b5f6a889ce25" targetNamespace="http://schemas.microsoft.com/office/2006/metadata/properties" ma:root="true" ma:fieldsID="1da4d98d0758332cb46023cb1f6c0dc6" ns3:_="">
    <xsd:import namespace="54c296e3-9005-469a-af59-b5f6a889ce25"/>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Total_x0020_Size" minOccurs="0"/>
                <xsd:element ref="ns3:Computer"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Program_x0020_Name" minOccurs="0"/>
                <xsd:element ref="ns3:Content_x0020_Created" minOccurs="0"/>
                <xsd:element ref="ns3:Last_x0020_Printed" minOccurs="0"/>
                <xsd:element ref="ns3:Date_x0020_Last_x0020_Saved" minOccurs="0"/>
                <xsd:element ref="ns3:Pages0" minOccurs="0"/>
                <xsd:element ref="ns3:Total_x0020_Editing_x0020_Time" minOccurs="0"/>
                <xsd:element ref="ns3:Word_x0020_Count" minOccurs="0"/>
                <xsd:element ref="ns3:File_x0020_Author" minOccurs="0"/>
                <xsd:element ref="ns3:Company" minOccurs="0"/>
                <xsd:element ref="ns3:MediaServiceMetadata" minOccurs="0"/>
                <xsd:element ref="ns3:MediaServiceFastMetadata" minOccurs="0"/>
                <xsd:element ref="ns3:Dimensions" minOccurs="0"/>
                <xsd:element ref="ns3:Bit_x0020_Depth" minOccurs="0"/>
                <xsd:element ref="ns3:Horizontal_x0020_Resolution" minOccurs="0"/>
                <xsd:element ref="ns3:Width" minOccurs="0"/>
                <xsd:element ref="ns3:Vertical_x0020_Resolution" minOccurs="0"/>
                <xsd:element ref="ns3:Height" minOccurs="0"/>
                <xsd:element ref="ns3:Comments" minOccurs="0"/>
                <xsd:element ref="ns3:Link_x0020_Target" minOccurs="0"/>
                <xsd:element ref="ns3:URL" minOccurs="0"/>
                <xsd:element ref="ns3:Tags"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296e3-9005-469a-af59-b5f6a889ce25"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Total_x0020_Size" ma:index="13" nillable="true" ma:displayName="Total Size" ma:description="" ma:internalName="Total_x0020_Size">
      <xsd:simpleType>
        <xsd:restriction base="dms:Text">
          <xsd:maxLength value="255"/>
        </xsd:restriction>
      </xsd:simpleType>
    </xsd:element>
    <xsd:element name="Computer" ma:index="14" nillable="true" ma:displayName="Computer" ma:description="" ma:internalName="Computer">
      <xsd:simpleType>
        <xsd:restriction base="dms:Text">
          <xsd:maxLength value="255"/>
        </xsd:restriction>
      </xsd:simpleType>
    </xsd:element>
    <xsd:element name="Filename" ma:index="15" nillable="true" ma:displayName="Filename" ma:description="" ma:internalName="Filename">
      <xsd:simpleType>
        <xsd:restriction base="dms:Text">
          <xsd:maxLength value="255"/>
        </xsd:restriction>
      </xsd:simpleType>
    </xsd:element>
    <xsd:element name="Space_x0020_Free" ma:index="16" nillable="true" ma:displayName="Space Free" ma:description="" ma:internalName="Space_x0020_Free">
      <xsd:simpleType>
        <xsd:restriction base="dms:Text">
          <xsd:maxLength value="255"/>
        </xsd:restriction>
      </xsd:simpleType>
    </xsd:element>
    <xsd:element name="Folder_x0020_Name" ma:index="17" nillable="true" ma:displayName="Folder Name" ma:description="" ma:internalName="Folder_x0020_Name">
      <xsd:simpleType>
        <xsd:restriction base="dms:Text">
          <xsd:maxLength value="255"/>
        </xsd:restriction>
      </xsd:simpleType>
    </xsd:element>
    <xsd:element name="Folder_x0020_Path" ma:index="18" nillable="true" ma:displayName="Folder Path" ma:description="" ma:internalName="Folder_x0020_Path">
      <xsd:simpleType>
        <xsd:restriction base="dms:Text">
          <xsd:maxLength value="255"/>
        </xsd:restriction>
      </xsd:simpleType>
    </xsd:element>
    <xsd:element name="Folder" ma:index="19" nillable="true" ma:displayName="Folder" ma:description="" ma:internalName="Folder">
      <xsd:simpleType>
        <xsd:restriction base="dms:Text">
          <xsd:maxLength value="255"/>
        </xsd:restriction>
      </xsd:simpleType>
    </xsd:element>
    <xsd:element name="File_x0020_System_x0020_Path" ma:index="20" nillable="true" ma:displayName="File System Path" ma:description="" ma:internalName="File_x0020_System_x0020_Path">
      <xsd:simpleType>
        <xsd:restriction base="dms:Text">
          <xsd:maxLength value="255"/>
        </xsd:restriction>
      </xsd:simpleType>
    </xsd:element>
    <xsd:element name="Link_x0020_Status" ma:index="21" nillable="true" ma:displayName="Link Status" ma:description="" ma:internalName="Link_x0020_Status">
      <xsd:simpleType>
        <xsd:restriction base="dms:Text">
          <xsd:maxLength value="255"/>
        </xsd:restriction>
      </xsd:simpleType>
    </xsd:element>
    <xsd:element name="Space_x0020_Used" ma:index="22" nillable="true" ma:displayName="Space Used" ma:description="" ma:internalName="Space_x0020_Used">
      <xsd:simpleType>
        <xsd:restriction base="dms:Text">
          <xsd:maxLength value="255"/>
        </xsd:restriction>
      </xsd:simpleType>
    </xsd:element>
    <xsd:element name="Program_x0020_Name" ma:index="23" nillable="true" ma:displayName="Program Name" ma:description="" ma:internalName="Program_x0020_Name">
      <xsd:simpleType>
        <xsd:restriction base="dms:Text">
          <xsd:maxLength value="255"/>
        </xsd:restriction>
      </xsd:simpleType>
    </xsd:element>
    <xsd:element name="Content_x0020_Created" ma:index="24" nillable="true" ma:displayName="Content Created" ma:default="" ma:description="" ma:format="DateTime" ma:internalName="Content_x0020_Created">
      <xsd:simpleType>
        <xsd:restriction base="dms:DateTime"/>
      </xsd:simpleType>
    </xsd:element>
    <xsd:element name="Last_x0020_Printed" ma:index="25" nillable="true" ma:displayName="Last Printed" ma:description="" ma:internalName="Last_x0020_Printed">
      <xsd:simpleType>
        <xsd:restriction base="dms:Text">
          <xsd:maxLength value="255"/>
        </xsd:restriction>
      </xsd:simpleType>
    </xsd:element>
    <xsd:element name="Date_x0020_Last_x0020_Saved" ma:index="26" nillable="true" ma:displayName="Date Last Saved" ma:default="" ma:description="" ma:format="DateTime" ma:internalName="Date_x0020_Last_x0020_Saved">
      <xsd:simpleType>
        <xsd:restriction base="dms:DateTime"/>
      </xsd:simpleType>
    </xsd:element>
    <xsd:element name="Pages0" ma:index="27" nillable="true" ma:displayName="Pages" ma:description="" ma:internalName="Pages0">
      <xsd:simpleType>
        <xsd:restriction base="dms:Text">
          <xsd:maxLength value="255"/>
        </xsd:restriction>
      </xsd:simpleType>
    </xsd:element>
    <xsd:element name="Total_x0020_Editing_x0020_Time" ma:index="28" nillable="true" ma:displayName="Total Editing Time" ma:description="" ma:internalName="Total_x0020_Editing_x0020_Time">
      <xsd:simpleType>
        <xsd:restriction base="dms:Text">
          <xsd:maxLength value="255"/>
        </xsd:restriction>
      </xsd:simpleType>
    </xsd:element>
    <xsd:element name="Word_x0020_Count" ma:index="29" nillable="true" ma:displayName="Word Count" ma:description="" ma:internalName="Word_x0020_Count">
      <xsd:simpleType>
        <xsd:restriction base="dms:Text">
          <xsd:maxLength value="255"/>
        </xsd:restriction>
      </xsd:simpleType>
    </xsd:element>
    <xsd:element name="File_x0020_Author" ma:index="30" nillable="true" ma:displayName="File Author" ma:description="" ma:internalName="File_x0020_Author">
      <xsd:simpleType>
        <xsd:restriction base="dms:Text">
          <xsd:maxLength value="255"/>
        </xsd:restriction>
      </xsd:simpleType>
    </xsd:element>
    <xsd:element name="Company" ma:index="31" nillable="true" ma:displayName="Company" ma:description="" ma:internalName="Company">
      <xsd:simpleType>
        <xsd:restriction base="dms:Text">
          <xsd:maxLength value="255"/>
        </xsd:restriction>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Dimensions" ma:index="34" nillable="true" ma:displayName="Dimensions" ma:description="" ma:internalName="Dimensions">
      <xsd:simpleType>
        <xsd:restriction base="dms:Text">
          <xsd:maxLength value="255"/>
        </xsd:restriction>
      </xsd:simpleType>
    </xsd:element>
    <xsd:element name="Bit_x0020_Depth" ma:index="35" nillable="true" ma:displayName="Bit Depth" ma:description="" ma:internalName="Bit_x0020_Depth">
      <xsd:simpleType>
        <xsd:restriction base="dms:Text">
          <xsd:maxLength value="255"/>
        </xsd:restriction>
      </xsd:simpleType>
    </xsd:element>
    <xsd:element name="Horizontal_x0020_Resolution" ma:index="36" nillable="true" ma:displayName="Horizontal Resolution" ma:description="" ma:internalName="Horizontal_x0020_Resolution">
      <xsd:simpleType>
        <xsd:restriction base="dms:Text">
          <xsd:maxLength value="255"/>
        </xsd:restriction>
      </xsd:simpleType>
    </xsd:element>
    <xsd:element name="Width" ma:index="37" nillable="true" ma:displayName="Width" ma:description="" ma:internalName="Width">
      <xsd:simpleType>
        <xsd:restriction base="dms:Text">
          <xsd:maxLength value="255"/>
        </xsd:restriction>
      </xsd:simpleType>
    </xsd:element>
    <xsd:element name="Vertical_x0020_Resolution" ma:index="38" nillable="true" ma:displayName="Vertical Resolution" ma:description="" ma:internalName="Vertical_x0020_Resolution">
      <xsd:simpleType>
        <xsd:restriction base="dms:Text">
          <xsd:maxLength value="255"/>
        </xsd:restriction>
      </xsd:simpleType>
    </xsd:element>
    <xsd:element name="Height" ma:index="39" nillable="true" ma:displayName="Height" ma:description="" ma:internalName="Height">
      <xsd:simpleType>
        <xsd:restriction base="dms:Text">
          <xsd:maxLength value="255"/>
        </xsd:restriction>
      </xsd:simpleType>
    </xsd:element>
    <xsd:element name="Comments" ma:index="40" nillable="true" ma:displayName="Comments" ma:description="" ma:internalName="Comments">
      <xsd:simpleType>
        <xsd:restriction base="dms:Text">
          <xsd:maxLength value="255"/>
        </xsd:restriction>
      </xsd:simpleType>
    </xsd:element>
    <xsd:element name="Link_x0020_Target" ma:index="42" nillable="true" ma:displayName="Link Target" ma:description="" ma:internalName="Link_x0020_Target">
      <xsd:simpleType>
        <xsd:restriction base="dms:Text">
          <xsd:maxLength value="255"/>
        </xsd:restriction>
      </xsd:simpleType>
    </xsd:element>
    <xsd:element name="URL" ma:index="43" nillable="true" ma:displayName="URL" ma:description="" ma:internalName="URL">
      <xsd:simpleType>
        <xsd:restriction base="dms:Text">
          <xsd:maxLength value="255"/>
        </xsd:restriction>
      </xsd:simpleType>
    </xsd:element>
    <xsd:element name="Tags" ma:index="44" nillable="true" ma:displayName="Tags" ma:description="" ma:internalName="Tags">
      <xsd:simpleType>
        <xsd:restriction base="dms:Text">
          <xsd:maxLength value="255"/>
        </xsd:restriction>
      </xsd:simpleType>
    </xsd:element>
    <xsd:element name="MediaServiceAutoTags" ma:index="45" nillable="true" ma:displayName="MediaServiceAutoTags" ma:description="" ma:internalName="MediaServiceAutoTags" ma:readOnly="true">
      <xsd:simpleType>
        <xsd:restriction base="dms:Text"/>
      </xsd:simpleType>
    </xsd:element>
    <xsd:element name="MediaServiceDateTaken" ma:index="46" nillable="true" ma:displayName="MediaServiceDateTaken" ma:hidden="true" ma:internalName="MediaServiceDateTaken"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4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Accessed xmlns="54c296e3-9005-469a-af59-b5f6a889ce25" xsi:nil="true"/>
    <Total_x0020_Editing_x0020_Time xmlns="54c296e3-9005-469a-af59-b5f6a889ce25" xsi:nil="true"/>
    <Tags xmlns="54c296e3-9005-469a-af59-b5f6a889ce25" xsi:nil="true"/>
    <Item_x0020_Type xmlns="54c296e3-9005-469a-af59-b5f6a889ce25" xsi:nil="true"/>
    <Link_x0020_Target xmlns="54c296e3-9005-469a-af59-b5f6a889ce25" xsi:nil="true"/>
    <Total_x0020_Size xmlns="54c296e3-9005-469a-af59-b5f6a889ce25" xsi:nil="true"/>
    <Horizontal_x0020_Resolution xmlns="54c296e3-9005-469a-af59-b5f6a889ce25" xsi:nil="true"/>
    <Height xmlns="54c296e3-9005-469a-af59-b5f6a889ce25" xsi:nil="true"/>
    <Rating xmlns="54c296e3-9005-469a-af59-b5f6a889ce25" xsi:nil="true"/>
    <Last_x0020_Printed xmlns="54c296e3-9005-469a-af59-b5f6a889ce25" xsi:nil="true"/>
    <Link_x0020_Status xmlns="54c296e3-9005-469a-af59-b5f6a889ce25" xsi:nil="true"/>
    <Computer xmlns="54c296e3-9005-469a-af59-b5f6a889ce25" xsi:nil="true"/>
    <Date_x0020_Last_x0020_Saved xmlns="54c296e3-9005-469a-af59-b5f6a889ce25" xsi:nil="true"/>
    <Word_x0020_Count xmlns="54c296e3-9005-469a-af59-b5f6a889ce25" xsi:nil="true"/>
    <Company xmlns="54c296e3-9005-469a-af59-b5f6a889ce25" xsi:nil="true"/>
    <Bit_x0020_Depth xmlns="54c296e3-9005-469a-af59-b5f6a889ce25" xsi:nil="true"/>
    <Folder_x0020_Name xmlns="54c296e3-9005-469a-af59-b5f6a889ce25" xsi:nil="true"/>
    <Folder xmlns="54c296e3-9005-469a-af59-b5f6a889ce25" xsi:nil="true"/>
    <Width xmlns="54c296e3-9005-469a-af59-b5f6a889ce25" xsi:nil="true"/>
    <Vertical_x0020_Resolution xmlns="54c296e3-9005-469a-af59-b5f6a889ce25" xsi:nil="true"/>
    <Space_x0020_Free xmlns="54c296e3-9005-469a-af59-b5f6a889ce25" xsi:nil="true"/>
    <Pages0 xmlns="54c296e3-9005-469a-af59-b5f6a889ce25" xsi:nil="true"/>
    <Space_x0020_Used xmlns="54c296e3-9005-469a-af59-b5f6a889ce25" xsi:nil="true"/>
    <Program_x0020_Name xmlns="54c296e3-9005-469a-af59-b5f6a889ce25" xsi:nil="true"/>
    <File_x0020_Author xmlns="54c296e3-9005-469a-af59-b5f6a889ce25" xsi:nil="true"/>
    <Perceived_x0020_Type xmlns="54c296e3-9005-469a-af59-b5f6a889ce25" xsi:nil="true"/>
    <File_x0020_System_x0020_Path xmlns="54c296e3-9005-469a-af59-b5f6a889ce25" xsi:nil="true"/>
    <Dimensions xmlns="54c296e3-9005-469a-af59-b5f6a889ce25" xsi:nil="true"/>
    <Comments xmlns="54c296e3-9005-469a-af59-b5f6a889ce25" xsi:nil="true"/>
    <Content_x0020_Created xmlns="54c296e3-9005-469a-af59-b5f6a889ce25" xsi:nil="true"/>
    <Kind xmlns="54c296e3-9005-469a-af59-b5f6a889ce25" xsi:nil="true"/>
    <Filename xmlns="54c296e3-9005-469a-af59-b5f6a889ce25" xsi:nil="true"/>
    <URL xmlns="54c296e3-9005-469a-af59-b5f6a889ce25" xsi:nil="true"/>
    <Folder_x0020_Path xmlns="54c296e3-9005-469a-af59-b5f6a889ce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759B3-E3AB-45BD-A285-67F0B7E79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296e3-9005-469a-af59-b5f6a889c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DACE3-76AA-4798-AD1E-84F99EF86762}">
  <ds:schemaRefs>
    <ds:schemaRef ds:uri="http://schemas.microsoft.com/office/2006/metadata/properties"/>
    <ds:schemaRef ds:uri="http://schemas.microsoft.com/office/infopath/2007/PartnerControls"/>
    <ds:schemaRef ds:uri="54c296e3-9005-469a-af59-b5f6a889ce25"/>
  </ds:schemaRefs>
</ds:datastoreItem>
</file>

<file path=customXml/itemProps3.xml><?xml version="1.0" encoding="utf-8"?>
<ds:datastoreItem xmlns:ds="http://schemas.openxmlformats.org/officeDocument/2006/customXml" ds:itemID="{542B8365-039E-487B-B56F-82284E2DA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12633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Jess Walbank</cp:lastModifiedBy>
  <cp:revision>2</cp:revision>
  <dcterms:created xsi:type="dcterms:W3CDTF">2021-10-21T02:45:00Z</dcterms:created>
  <dcterms:modified xsi:type="dcterms:W3CDTF">2021-10-21T02:45:00Z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0x0101006FA42A4F16013E4083236BDE1E400597</vt:lpwstr>
  </property>
</Properties>
</file>