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F6596" w14:textId="4C78C43F" w:rsidR="008F1C30" w:rsidRDefault="008F1C30" w:rsidP="008F1C30">
      <w:pPr>
        <w:pStyle w:val="Heading3"/>
      </w:pPr>
      <w:r>
        <w:rPr>
          <w:noProof/>
          <w:lang w:eastAsia="en-AU"/>
        </w:rPr>
        <w:drawing>
          <wp:anchor distT="0" distB="0" distL="114300" distR="114300" simplePos="0" relativeHeight="251658240" behindDoc="0" locked="0" layoutInCell="1" allowOverlap="1" wp14:anchorId="7D18004A" wp14:editId="158B8DD0">
            <wp:simplePos x="0" y="0"/>
            <wp:positionH relativeFrom="column">
              <wp:posOffset>1821497</wp:posOffset>
            </wp:positionH>
            <wp:positionV relativeFrom="paragraph">
              <wp:posOffset>0</wp:posOffset>
            </wp:positionV>
            <wp:extent cx="1264443" cy="1264443"/>
            <wp:effectExtent l="0" t="0" r="0" b="0"/>
            <wp:wrapSquare wrapText="bothSides"/>
            <wp:docPr id="6" name="Picture 6" descr="Image of a red and white striped popcorn tub spilling out popco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mage of a red and white striped popcorn tub spilling out popcorn."/>
                    <pic:cNvPicPr/>
                  </pic:nvPicPr>
                  <pic:blipFill>
                    <a:blip r:embed="rId7">
                      <a:extLst>
                        <a:ext uri="{28A0092B-C50C-407E-A947-70E740481C1C}">
                          <a14:useLocalDpi xmlns:a14="http://schemas.microsoft.com/office/drawing/2010/main" val="0"/>
                        </a:ext>
                      </a:extLst>
                    </a:blip>
                    <a:stretch>
                      <a:fillRect/>
                    </a:stretch>
                  </pic:blipFill>
                  <pic:spPr>
                    <a:xfrm>
                      <a:off x="0" y="0"/>
                      <a:ext cx="1264443" cy="1264443"/>
                    </a:xfrm>
                    <a:prstGeom prst="rect">
                      <a:avLst/>
                    </a:prstGeom>
                  </pic:spPr>
                </pic:pic>
              </a:graphicData>
            </a:graphic>
          </wp:anchor>
        </w:drawing>
      </w:r>
      <w:r>
        <w:rPr>
          <w:noProof/>
          <w:lang w:eastAsia="en-AU"/>
        </w:rPr>
        <w:drawing>
          <wp:inline distT="0" distB="0" distL="0" distR="0" wp14:anchorId="2155D1F3" wp14:editId="062EC007">
            <wp:extent cx="1262418" cy="1262418"/>
            <wp:effectExtent l="0" t="0" r="0" b="0"/>
            <wp:docPr id="5" name="Picture 5" descr="Vision Australia Logo: Three interlinked navy ovals on a yellow background. Text read: Vision Australia: Blindness. Low Vision. Opport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Vision Australia Logo: Three interlinked navy ovals on a yellow background. Text read: Vision Australia: Blindness. Low Vision. Opportunity."/>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7316" cy="1267316"/>
                    </a:xfrm>
                    <a:prstGeom prst="rect">
                      <a:avLst/>
                    </a:prstGeom>
                  </pic:spPr>
                </pic:pic>
              </a:graphicData>
            </a:graphic>
          </wp:inline>
        </w:drawing>
      </w:r>
      <w:r>
        <w:rPr>
          <w:noProof/>
          <w:lang w:eastAsia="en-AU"/>
        </w:rPr>
        <w:drawing>
          <wp:anchor distT="0" distB="0" distL="114300" distR="114300" simplePos="0" relativeHeight="251660288" behindDoc="0" locked="0" layoutInCell="1" allowOverlap="1" wp14:anchorId="6A57FDF5" wp14:editId="36F24B04">
            <wp:simplePos x="0" y="0"/>
            <wp:positionH relativeFrom="column">
              <wp:posOffset>3586004</wp:posOffset>
            </wp:positionH>
            <wp:positionV relativeFrom="paragraph">
              <wp:posOffset>0</wp:posOffset>
            </wp:positionV>
            <wp:extent cx="1191492" cy="1296538"/>
            <wp:effectExtent l="0" t="0" r="8890" b="0"/>
            <wp:wrapSquare wrapText="bothSides"/>
            <wp:docPr id="4" name="Picture 4" descr="BADIE Benefits of Audio Description in Education logo in brown, teal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DIE Benefits of Audio Description in Education logo in brown, teal and whi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1492" cy="1296538"/>
                    </a:xfrm>
                    <a:prstGeom prst="rect">
                      <a:avLst/>
                    </a:prstGeom>
                    <a:noFill/>
                    <a:ln>
                      <a:noFill/>
                    </a:ln>
                  </pic:spPr>
                </pic:pic>
              </a:graphicData>
            </a:graphic>
          </wp:anchor>
        </w:drawing>
      </w:r>
    </w:p>
    <w:p w14:paraId="64C40455" w14:textId="294414D1" w:rsidR="008F1C30" w:rsidRDefault="008F1C30" w:rsidP="008F1C30">
      <w:pPr>
        <w:pStyle w:val="Heading3"/>
      </w:pPr>
    </w:p>
    <w:p w14:paraId="0C4444A5" w14:textId="0E6E38D1" w:rsidR="008F1C30" w:rsidRDefault="008F1C30" w:rsidP="008F1C30">
      <w:pPr>
        <w:pStyle w:val="Heading3"/>
      </w:pPr>
    </w:p>
    <w:p w14:paraId="57B9456A" w14:textId="01AD9139" w:rsidR="008F1C30" w:rsidRPr="003A6FA0" w:rsidRDefault="008F1C30" w:rsidP="008F1C30">
      <w:pPr>
        <w:pStyle w:val="Heading1"/>
        <w:rPr>
          <w:rFonts w:ascii="Arial" w:hAnsi="Arial" w:cs="Arial"/>
          <w:b/>
          <w:color w:val="auto"/>
        </w:rPr>
      </w:pPr>
      <w:r w:rsidRPr="003A6FA0">
        <w:rPr>
          <w:rFonts w:ascii="Arial" w:hAnsi="Arial" w:cs="Arial"/>
          <w:b/>
          <w:color w:val="auto"/>
        </w:rPr>
        <w:t xml:space="preserve">Notes for </w:t>
      </w:r>
      <w:r w:rsidR="00784C67">
        <w:rPr>
          <w:rFonts w:ascii="Arial" w:hAnsi="Arial" w:cs="Arial"/>
          <w:b/>
          <w:color w:val="auto"/>
        </w:rPr>
        <w:t>educators, service providers</w:t>
      </w:r>
      <w:r w:rsidRPr="003A6FA0">
        <w:rPr>
          <w:rFonts w:ascii="Arial" w:hAnsi="Arial" w:cs="Arial"/>
          <w:b/>
          <w:color w:val="auto"/>
        </w:rPr>
        <w:t xml:space="preserve"> and parents</w:t>
      </w:r>
    </w:p>
    <w:p w14:paraId="79A8E71E" w14:textId="77777777" w:rsidR="008F1C30" w:rsidRPr="003A6FA0" w:rsidRDefault="008F1C30" w:rsidP="008F1C30">
      <w:pPr>
        <w:spacing w:line="360" w:lineRule="atLeast"/>
        <w:ind w:left="570"/>
        <w:textAlignment w:val="baseline"/>
        <w:rPr>
          <w:rFonts w:ascii="Arial" w:hAnsi="Arial" w:cs="Arial"/>
          <w:sz w:val="32"/>
          <w:szCs w:val="32"/>
        </w:rPr>
      </w:pPr>
    </w:p>
    <w:p w14:paraId="5FB77484" w14:textId="77777777" w:rsidR="008F1C30" w:rsidRPr="003A6FA0" w:rsidRDefault="008F1C30" w:rsidP="008F1C30">
      <w:pPr>
        <w:rPr>
          <w:rFonts w:ascii="Arial" w:hAnsi="Arial" w:cs="Arial"/>
          <w:sz w:val="32"/>
          <w:szCs w:val="32"/>
          <w:lang w:val="en-US"/>
        </w:rPr>
      </w:pPr>
      <w:r w:rsidRPr="003A6FA0">
        <w:rPr>
          <w:rFonts w:ascii="Arial" w:hAnsi="Arial" w:cs="Arial"/>
          <w:sz w:val="32"/>
          <w:szCs w:val="32"/>
        </w:rPr>
        <w:t xml:space="preserve">The Benefits of Audio Description in Education initiative (BADIE) recognises the pivotal role that </w:t>
      </w:r>
      <w:r w:rsidRPr="003A6FA0">
        <w:rPr>
          <w:rFonts w:ascii="Arial" w:hAnsi="Arial" w:cs="Arial"/>
          <w:sz w:val="32"/>
          <w:szCs w:val="32"/>
          <w:lang w:val="en-US"/>
        </w:rPr>
        <w:t xml:space="preserve">Audio-visual content plays in education, culture and society and the importance of audio description as a tool for access. </w:t>
      </w:r>
    </w:p>
    <w:p w14:paraId="1BFDC74B" w14:textId="2222B6EF" w:rsidR="008F1C30" w:rsidRPr="003A6FA0" w:rsidRDefault="008F1C30" w:rsidP="008F1C30">
      <w:pPr>
        <w:rPr>
          <w:rFonts w:ascii="Arial" w:hAnsi="Arial" w:cs="Arial"/>
          <w:sz w:val="32"/>
          <w:szCs w:val="32"/>
        </w:rPr>
      </w:pPr>
      <w:r w:rsidRPr="003A6FA0">
        <w:rPr>
          <w:rFonts w:ascii="Arial" w:hAnsi="Arial" w:cs="Arial"/>
          <w:sz w:val="32"/>
          <w:szCs w:val="32"/>
        </w:rPr>
        <w:t>Vision Australia is thrilled to partner with the American Council for the Blind and the Audio Description project to bring the BADIE initiative to Australia, to nurture and reward critical engagement with audio description.</w:t>
      </w:r>
    </w:p>
    <w:p w14:paraId="28D0B675" w14:textId="77777777" w:rsidR="008F1C30" w:rsidRPr="003A6FA0" w:rsidRDefault="008F1C30" w:rsidP="008F1C30">
      <w:pPr>
        <w:rPr>
          <w:rFonts w:ascii="Arial" w:hAnsi="Arial" w:cs="Arial"/>
          <w:sz w:val="32"/>
          <w:szCs w:val="32"/>
        </w:rPr>
      </w:pPr>
    </w:p>
    <w:p w14:paraId="71D34BD4" w14:textId="77777777" w:rsidR="008F1C30" w:rsidRPr="003A6FA0" w:rsidRDefault="008F1C30" w:rsidP="008F1C30">
      <w:pPr>
        <w:pStyle w:val="Heading2"/>
        <w:rPr>
          <w:rFonts w:ascii="Arial" w:hAnsi="Arial" w:cs="Arial"/>
          <w:color w:val="auto"/>
          <w:sz w:val="32"/>
          <w:szCs w:val="32"/>
        </w:rPr>
      </w:pPr>
      <w:r w:rsidRPr="003A6FA0">
        <w:rPr>
          <w:rFonts w:ascii="Arial" w:hAnsi="Arial" w:cs="Arial"/>
          <w:color w:val="auto"/>
          <w:sz w:val="32"/>
          <w:szCs w:val="32"/>
        </w:rPr>
        <w:t>What is audio description?</w:t>
      </w:r>
    </w:p>
    <w:p w14:paraId="5210FE13" w14:textId="22255646" w:rsidR="008F1C30" w:rsidRPr="003A6FA0" w:rsidRDefault="008F1C30" w:rsidP="008F1C30">
      <w:pPr>
        <w:rPr>
          <w:rFonts w:ascii="Arial" w:hAnsi="Arial" w:cs="Arial"/>
          <w:sz w:val="32"/>
          <w:szCs w:val="32"/>
        </w:rPr>
      </w:pPr>
      <w:r w:rsidRPr="003A6FA0">
        <w:rPr>
          <w:rFonts w:ascii="Arial" w:hAnsi="Arial" w:cs="Arial"/>
          <w:sz w:val="32"/>
          <w:szCs w:val="32"/>
        </w:rPr>
        <w:t xml:space="preserve">Audio Description is visual information conveyed through words. It translates things that are </w:t>
      </w:r>
      <w:r w:rsidRPr="003A6FA0">
        <w:rPr>
          <w:rFonts w:ascii="Arial" w:hAnsi="Arial" w:cs="Arial"/>
          <w:b/>
          <w:bCs/>
          <w:sz w:val="32"/>
          <w:szCs w:val="32"/>
        </w:rPr>
        <w:t xml:space="preserve">visible </w:t>
      </w:r>
      <w:r w:rsidRPr="003A6FA0">
        <w:rPr>
          <w:rFonts w:ascii="Arial" w:hAnsi="Arial" w:cs="Arial"/>
          <w:sz w:val="32"/>
          <w:szCs w:val="32"/>
        </w:rPr>
        <w:t>into</w:t>
      </w:r>
      <w:r w:rsidRPr="003A6FA0">
        <w:rPr>
          <w:rFonts w:ascii="Arial" w:hAnsi="Arial" w:cs="Arial"/>
          <w:b/>
          <w:bCs/>
          <w:sz w:val="32"/>
          <w:szCs w:val="32"/>
        </w:rPr>
        <w:t xml:space="preserve"> </w:t>
      </w:r>
      <w:r w:rsidRPr="003A6FA0">
        <w:rPr>
          <w:rFonts w:ascii="Arial" w:hAnsi="Arial" w:cs="Arial"/>
          <w:sz w:val="32"/>
          <w:szCs w:val="32"/>
        </w:rPr>
        <w:t xml:space="preserve">things that you can </w:t>
      </w:r>
      <w:r w:rsidRPr="003A6FA0">
        <w:rPr>
          <w:rFonts w:ascii="Arial" w:hAnsi="Arial" w:cs="Arial"/>
          <w:b/>
          <w:bCs/>
          <w:sz w:val="32"/>
          <w:szCs w:val="32"/>
        </w:rPr>
        <w:t>hear</w:t>
      </w:r>
      <w:r w:rsidRPr="003A6FA0">
        <w:rPr>
          <w:rFonts w:ascii="Arial" w:hAnsi="Arial" w:cs="Arial"/>
          <w:sz w:val="32"/>
          <w:szCs w:val="32"/>
        </w:rPr>
        <w:t xml:space="preserve">. With Audio Description you don’t need to see in order to understand what is happening because all the important visual information is translated into the spoken word. RNIB has created this </w:t>
      </w:r>
      <w:r w:rsidR="00B7652A" w:rsidRPr="003A6FA0">
        <w:rPr>
          <w:rFonts w:ascii="Arial" w:hAnsi="Arial" w:cs="Arial"/>
          <w:sz w:val="32"/>
          <w:szCs w:val="32"/>
        </w:rPr>
        <w:t>2-minute</w:t>
      </w:r>
      <w:r w:rsidRPr="003A6FA0">
        <w:rPr>
          <w:rFonts w:ascii="Arial" w:hAnsi="Arial" w:cs="Arial"/>
          <w:sz w:val="32"/>
          <w:szCs w:val="32"/>
        </w:rPr>
        <w:t xml:space="preserve"> video to explain audio description: </w:t>
      </w:r>
      <w:hyperlink r:id="rId10" w:history="1">
        <w:r w:rsidRPr="003A6FA0">
          <w:rPr>
            <w:rStyle w:val="Hyperlink"/>
            <w:rFonts w:ascii="Arial" w:hAnsi="Arial" w:cs="Arial"/>
            <w:color w:val="auto"/>
            <w:sz w:val="32"/>
            <w:szCs w:val="32"/>
          </w:rPr>
          <w:t>https://www.youtube.com/watch?v=i_GrYOruY7w</w:t>
        </w:r>
      </w:hyperlink>
      <w:r w:rsidRPr="003A6FA0">
        <w:rPr>
          <w:rFonts w:ascii="Arial" w:hAnsi="Arial" w:cs="Arial"/>
          <w:sz w:val="32"/>
          <w:szCs w:val="32"/>
        </w:rPr>
        <w:t xml:space="preserve"> </w:t>
      </w:r>
    </w:p>
    <w:p w14:paraId="70EFF4B1" w14:textId="77777777" w:rsidR="008F1C30" w:rsidRPr="003A6FA0" w:rsidRDefault="008F1C30" w:rsidP="008F1C30">
      <w:pPr>
        <w:rPr>
          <w:rFonts w:ascii="Arial" w:hAnsi="Arial" w:cs="Arial"/>
          <w:sz w:val="32"/>
          <w:szCs w:val="32"/>
        </w:rPr>
      </w:pPr>
      <w:r w:rsidRPr="003A6FA0">
        <w:rPr>
          <w:rFonts w:ascii="Arial" w:hAnsi="Arial" w:cs="Arial"/>
          <w:sz w:val="32"/>
          <w:szCs w:val="32"/>
        </w:rPr>
        <w:t xml:space="preserve">With the recent inclusion of audio description on the ABC and SBS (not to mention </w:t>
      </w:r>
      <w:proofErr w:type="spellStart"/>
      <w:r w:rsidRPr="003A6FA0">
        <w:rPr>
          <w:rFonts w:ascii="Arial" w:hAnsi="Arial" w:cs="Arial"/>
          <w:sz w:val="32"/>
          <w:szCs w:val="32"/>
        </w:rPr>
        <w:t>dvds</w:t>
      </w:r>
      <w:proofErr w:type="spellEnd"/>
      <w:r w:rsidRPr="003A6FA0">
        <w:rPr>
          <w:rFonts w:ascii="Arial" w:hAnsi="Arial" w:cs="Arial"/>
          <w:sz w:val="32"/>
          <w:szCs w:val="32"/>
        </w:rPr>
        <w:t xml:space="preserve">, cinemas and streaming platforms), young Australians have more opportunities than ever to access content through Audio Description. </w:t>
      </w:r>
    </w:p>
    <w:p w14:paraId="408B29AE" w14:textId="71ED08ED" w:rsidR="008F1C30" w:rsidRPr="003A6FA0" w:rsidRDefault="008F1C30" w:rsidP="008F1C30">
      <w:pPr>
        <w:rPr>
          <w:rFonts w:ascii="Arial" w:hAnsi="Arial" w:cs="Arial"/>
          <w:sz w:val="32"/>
          <w:szCs w:val="32"/>
        </w:rPr>
      </w:pPr>
      <w:r w:rsidRPr="003A6FA0">
        <w:rPr>
          <w:rFonts w:ascii="Arial" w:hAnsi="Arial" w:cs="Arial"/>
          <w:sz w:val="32"/>
          <w:szCs w:val="32"/>
        </w:rPr>
        <w:t>This is a great opportunity for your child to develop skills of critical thinking, listening and writing, and be rewarded for it!</w:t>
      </w:r>
    </w:p>
    <w:p w14:paraId="2D7C55AD" w14:textId="78850A7E" w:rsidR="006A3D92" w:rsidRPr="003A6FA0" w:rsidRDefault="006A3D92" w:rsidP="008F1C30">
      <w:pPr>
        <w:rPr>
          <w:rFonts w:ascii="Arial" w:hAnsi="Arial" w:cs="Arial"/>
          <w:sz w:val="32"/>
          <w:szCs w:val="32"/>
        </w:rPr>
      </w:pPr>
      <w:r w:rsidRPr="003A6FA0">
        <w:rPr>
          <w:rFonts w:ascii="Arial" w:hAnsi="Arial" w:cs="Arial"/>
          <w:sz w:val="32"/>
          <w:szCs w:val="32"/>
        </w:rPr>
        <w:lastRenderedPageBreak/>
        <w:t xml:space="preserve">All they have to do is experience a piece of audio description (in school, on a streaming platform, at the cinema, in the theatre, in a gallery…) and write a 300-word review of the audio description. </w:t>
      </w:r>
    </w:p>
    <w:p w14:paraId="35CAC9F5" w14:textId="77777777" w:rsidR="008F1C30" w:rsidRPr="003A6FA0" w:rsidRDefault="008F1C30" w:rsidP="008F1C30">
      <w:pPr>
        <w:rPr>
          <w:rFonts w:ascii="Arial" w:hAnsi="Arial" w:cs="Arial"/>
          <w:sz w:val="32"/>
          <w:szCs w:val="32"/>
        </w:rPr>
      </w:pPr>
      <w:r w:rsidRPr="003A6FA0">
        <w:rPr>
          <w:rFonts w:ascii="Arial" w:hAnsi="Arial" w:cs="Arial"/>
          <w:sz w:val="32"/>
          <w:szCs w:val="32"/>
        </w:rPr>
        <w:t xml:space="preserve">All entrants will receive a certificate of participation and the winners will receive prizes and have their entries shared with the original BADIE committee in America and audio description providers in Australia, to ensure that their voice has the chance to impact the ongoing development of audio description. </w:t>
      </w:r>
    </w:p>
    <w:p w14:paraId="5D28F877" w14:textId="77777777" w:rsidR="003A6FA0" w:rsidRDefault="008F1C30" w:rsidP="008F1C30">
      <w:pPr>
        <w:rPr>
          <w:rFonts w:ascii="Arial" w:hAnsi="Arial" w:cs="Arial"/>
          <w:b/>
          <w:bCs/>
          <w:sz w:val="32"/>
          <w:szCs w:val="32"/>
        </w:rPr>
      </w:pPr>
      <w:r w:rsidRPr="003A6FA0">
        <w:rPr>
          <w:rFonts w:ascii="Arial" w:hAnsi="Arial" w:cs="Arial"/>
          <w:sz w:val="32"/>
          <w:szCs w:val="32"/>
        </w:rPr>
        <w:t xml:space="preserve">You can find a list of places you can find Audio Described content on the </w:t>
      </w:r>
      <w:hyperlink r:id="rId11" w:history="1">
        <w:r w:rsidRPr="003A6FA0">
          <w:rPr>
            <w:rStyle w:val="Hyperlink"/>
            <w:rFonts w:ascii="Arial" w:hAnsi="Arial" w:cs="Arial"/>
            <w:b/>
            <w:bCs/>
            <w:color w:val="auto"/>
            <w:sz w:val="32"/>
            <w:szCs w:val="32"/>
          </w:rPr>
          <w:t xml:space="preserve">BADIE-AU </w:t>
        </w:r>
        <w:r w:rsidR="00B22F58" w:rsidRPr="003A6FA0">
          <w:rPr>
            <w:rStyle w:val="Hyperlink"/>
            <w:rFonts w:ascii="Arial" w:hAnsi="Arial" w:cs="Arial"/>
            <w:b/>
            <w:bCs/>
            <w:color w:val="auto"/>
            <w:sz w:val="32"/>
            <w:szCs w:val="32"/>
          </w:rPr>
          <w:t>page</w:t>
        </w:r>
      </w:hyperlink>
      <w:r w:rsidR="00B22F58" w:rsidRPr="003A6FA0">
        <w:rPr>
          <w:rFonts w:ascii="Arial" w:hAnsi="Arial" w:cs="Arial"/>
          <w:b/>
          <w:bCs/>
          <w:sz w:val="32"/>
          <w:szCs w:val="32"/>
        </w:rPr>
        <w:t xml:space="preserve"> of the Vision Australia </w:t>
      </w:r>
      <w:r w:rsidR="003A6FA0">
        <w:rPr>
          <w:rFonts w:ascii="Arial" w:hAnsi="Arial" w:cs="Arial"/>
          <w:b/>
          <w:bCs/>
          <w:sz w:val="32"/>
          <w:szCs w:val="32"/>
        </w:rPr>
        <w:t>website:</w:t>
      </w:r>
    </w:p>
    <w:p w14:paraId="3FB29C5D" w14:textId="07D0C7BF" w:rsidR="008F1C30" w:rsidRPr="003A6FA0" w:rsidRDefault="003A6FA0" w:rsidP="008F1C30">
      <w:pPr>
        <w:rPr>
          <w:rFonts w:ascii="Arial" w:hAnsi="Arial" w:cs="Arial"/>
          <w:sz w:val="32"/>
          <w:szCs w:val="32"/>
        </w:rPr>
      </w:pPr>
      <w:r>
        <w:rPr>
          <w:rFonts w:ascii="Arial" w:hAnsi="Arial" w:cs="Arial"/>
          <w:b/>
          <w:bCs/>
          <w:sz w:val="32"/>
          <w:szCs w:val="32"/>
        </w:rPr>
        <w:t>(</w:t>
      </w:r>
      <w:r w:rsidRPr="003A6FA0">
        <w:rPr>
          <w:rFonts w:ascii="Arial" w:hAnsi="Arial" w:cs="Arial"/>
          <w:b/>
          <w:bCs/>
          <w:sz w:val="32"/>
          <w:szCs w:val="32"/>
        </w:rPr>
        <w:t>https://www.visionaustralia.com.au/community/events/badie-au</w:t>
      </w:r>
      <w:r>
        <w:rPr>
          <w:rFonts w:ascii="Arial" w:hAnsi="Arial" w:cs="Arial"/>
          <w:b/>
          <w:bCs/>
          <w:sz w:val="32"/>
          <w:szCs w:val="32"/>
        </w:rPr>
        <w:t>)</w:t>
      </w:r>
    </w:p>
    <w:p w14:paraId="422565E4" w14:textId="0BB3FE68" w:rsidR="008F1C30" w:rsidRPr="003A6FA0" w:rsidRDefault="008F1C30" w:rsidP="008F1C30">
      <w:pPr>
        <w:rPr>
          <w:rFonts w:ascii="Arial" w:hAnsi="Arial" w:cs="Arial"/>
          <w:sz w:val="32"/>
          <w:szCs w:val="32"/>
        </w:rPr>
      </w:pPr>
      <w:r w:rsidRPr="003A6FA0">
        <w:rPr>
          <w:rFonts w:ascii="Arial" w:hAnsi="Arial" w:cs="Arial"/>
          <w:sz w:val="32"/>
          <w:szCs w:val="32"/>
        </w:rPr>
        <w:t xml:space="preserve">If you are planning on including audio-visual content in the upcoming academic year, this is a great opportunity to ensure you choose content that has an audio described version. Many key literary texts have been translated into film, and many of these </w:t>
      </w:r>
      <w:proofErr w:type="spellStart"/>
      <w:r w:rsidRPr="003A6FA0">
        <w:rPr>
          <w:rFonts w:ascii="Arial" w:hAnsi="Arial" w:cs="Arial"/>
          <w:sz w:val="32"/>
          <w:szCs w:val="32"/>
        </w:rPr>
        <w:t>dvds</w:t>
      </w:r>
      <w:proofErr w:type="spellEnd"/>
      <w:r w:rsidRPr="003A6FA0">
        <w:rPr>
          <w:rFonts w:ascii="Arial" w:hAnsi="Arial" w:cs="Arial"/>
          <w:sz w:val="32"/>
          <w:szCs w:val="32"/>
        </w:rPr>
        <w:t xml:space="preserve"> are available with </w:t>
      </w:r>
      <w:r w:rsidR="006A3D92" w:rsidRPr="003A6FA0">
        <w:rPr>
          <w:rFonts w:ascii="Arial" w:hAnsi="Arial" w:cs="Arial"/>
          <w:sz w:val="32"/>
          <w:szCs w:val="32"/>
        </w:rPr>
        <w:t xml:space="preserve">audio description. </w:t>
      </w:r>
      <w:r w:rsidRPr="003A6FA0">
        <w:rPr>
          <w:rFonts w:ascii="Arial" w:hAnsi="Arial" w:cs="Arial"/>
          <w:sz w:val="32"/>
          <w:szCs w:val="32"/>
        </w:rPr>
        <w:t xml:space="preserve"> </w:t>
      </w:r>
    </w:p>
    <w:p w14:paraId="2FC2A7F5" w14:textId="77777777" w:rsidR="008F1C30" w:rsidRPr="003A6FA0" w:rsidRDefault="008F1C30" w:rsidP="008F1C30">
      <w:pPr>
        <w:rPr>
          <w:rFonts w:ascii="Arial" w:hAnsi="Arial" w:cs="Arial"/>
          <w:sz w:val="32"/>
          <w:szCs w:val="32"/>
        </w:rPr>
      </w:pPr>
      <w:r w:rsidRPr="003A6FA0">
        <w:rPr>
          <w:rFonts w:ascii="Arial" w:hAnsi="Arial" w:cs="Arial"/>
          <w:sz w:val="32"/>
          <w:szCs w:val="32"/>
        </w:rPr>
        <w:t xml:space="preserve">There’s even </w:t>
      </w:r>
      <w:hyperlink r:id="rId12" w:history="1">
        <w:r w:rsidRPr="003A6FA0">
          <w:rPr>
            <w:rStyle w:val="Hyperlink"/>
            <w:rFonts w:ascii="Arial" w:hAnsi="Arial" w:cs="Arial"/>
            <w:color w:val="auto"/>
            <w:sz w:val="32"/>
            <w:szCs w:val="32"/>
          </w:rPr>
          <w:t>evidence</w:t>
        </w:r>
      </w:hyperlink>
      <w:r w:rsidRPr="003A6FA0">
        <w:rPr>
          <w:rFonts w:ascii="Arial" w:hAnsi="Arial" w:cs="Arial"/>
          <w:sz w:val="32"/>
          <w:szCs w:val="32"/>
        </w:rPr>
        <w:t xml:space="preserve"> that Audio Description can support learners who do not have a visual impairment, by boosting literacy and language development, writing and listening skills – and recognising that some learners absorb information better using auditory channels. </w:t>
      </w:r>
    </w:p>
    <w:p w14:paraId="59B22A75" w14:textId="54314FB9" w:rsidR="008F1C30" w:rsidRPr="003A6FA0" w:rsidRDefault="008F1C30" w:rsidP="008F1C30">
      <w:pPr>
        <w:rPr>
          <w:rFonts w:ascii="Arial" w:hAnsi="Arial" w:cs="Arial"/>
          <w:sz w:val="32"/>
          <w:szCs w:val="32"/>
        </w:rPr>
      </w:pPr>
      <w:r w:rsidRPr="003A6FA0">
        <w:rPr>
          <w:rFonts w:ascii="Arial" w:hAnsi="Arial" w:cs="Arial"/>
          <w:sz w:val="32"/>
          <w:szCs w:val="32"/>
        </w:rPr>
        <w:t xml:space="preserve">Whilst this competition is </w:t>
      </w:r>
      <w:r w:rsidR="006A3D92" w:rsidRPr="003A6FA0">
        <w:rPr>
          <w:rFonts w:ascii="Arial" w:hAnsi="Arial" w:cs="Arial"/>
          <w:sz w:val="32"/>
          <w:szCs w:val="32"/>
        </w:rPr>
        <w:t>aimed at</w:t>
      </w:r>
      <w:r w:rsidRPr="003A6FA0">
        <w:rPr>
          <w:rFonts w:ascii="Arial" w:hAnsi="Arial" w:cs="Arial"/>
          <w:sz w:val="32"/>
          <w:szCs w:val="32"/>
        </w:rPr>
        <w:t xml:space="preserve"> young people who are blind or have low vision, this could provide a great learning opportunity for the whole class to learn about different types of access solutions and develop their critical skills. </w:t>
      </w:r>
    </w:p>
    <w:p w14:paraId="23D6CD6F" w14:textId="27A7195D" w:rsidR="00D8478B" w:rsidRPr="003A6FA0" w:rsidRDefault="008F1C30" w:rsidP="008F1C30">
      <w:pPr>
        <w:rPr>
          <w:rFonts w:ascii="Arial" w:hAnsi="Arial" w:cs="Arial"/>
          <w:sz w:val="32"/>
          <w:szCs w:val="32"/>
        </w:rPr>
      </w:pPr>
      <w:r w:rsidRPr="003A6FA0">
        <w:rPr>
          <w:rFonts w:ascii="Arial" w:hAnsi="Arial" w:cs="Arial"/>
          <w:sz w:val="32"/>
          <w:szCs w:val="32"/>
        </w:rPr>
        <w:t xml:space="preserve">Please refer to the </w:t>
      </w:r>
      <w:r w:rsidR="00B22F58" w:rsidRPr="003A6FA0">
        <w:rPr>
          <w:rFonts w:ascii="Arial" w:hAnsi="Arial" w:cs="Arial"/>
          <w:sz w:val="32"/>
          <w:szCs w:val="32"/>
        </w:rPr>
        <w:t xml:space="preserve">BADIE-AU page of the Vision Australia website </w:t>
      </w:r>
      <w:r w:rsidRPr="003A6FA0">
        <w:rPr>
          <w:rFonts w:ascii="Arial" w:hAnsi="Arial" w:cs="Arial"/>
          <w:sz w:val="32"/>
          <w:szCs w:val="32"/>
        </w:rPr>
        <w:t>for details on how to enter</w:t>
      </w:r>
      <w:r w:rsidR="006A3D92" w:rsidRPr="003A6FA0">
        <w:rPr>
          <w:rFonts w:ascii="Arial" w:hAnsi="Arial" w:cs="Arial"/>
          <w:sz w:val="32"/>
          <w:szCs w:val="32"/>
        </w:rPr>
        <w:t>, closing dates</w:t>
      </w:r>
      <w:r w:rsidRPr="003A6FA0">
        <w:rPr>
          <w:rFonts w:ascii="Arial" w:hAnsi="Arial" w:cs="Arial"/>
          <w:sz w:val="32"/>
          <w:szCs w:val="32"/>
        </w:rPr>
        <w:t xml:space="preserve"> and where you can find audio described content</w:t>
      </w:r>
      <w:r w:rsidR="006A3D92" w:rsidRPr="003A6FA0">
        <w:rPr>
          <w:rFonts w:ascii="Arial" w:hAnsi="Arial" w:cs="Arial"/>
          <w:sz w:val="32"/>
          <w:szCs w:val="32"/>
        </w:rPr>
        <w:t>.</w:t>
      </w:r>
    </w:p>
    <w:p w14:paraId="3DD1D437" w14:textId="76010451" w:rsidR="006A3D92" w:rsidRDefault="006A3D92" w:rsidP="008F1C30">
      <w:r w:rsidRPr="003A6FA0">
        <w:rPr>
          <w:rFonts w:ascii="Arial" w:hAnsi="Arial" w:cs="Arial"/>
          <w:sz w:val="32"/>
          <w:szCs w:val="32"/>
        </w:rPr>
        <w:lastRenderedPageBreak/>
        <w:t xml:space="preserve">If you have any </w:t>
      </w:r>
      <w:proofErr w:type="gramStart"/>
      <w:r w:rsidRPr="003A6FA0">
        <w:rPr>
          <w:rFonts w:ascii="Arial" w:hAnsi="Arial" w:cs="Arial"/>
          <w:sz w:val="32"/>
          <w:szCs w:val="32"/>
        </w:rPr>
        <w:t>questions</w:t>
      </w:r>
      <w:proofErr w:type="gramEnd"/>
      <w:r w:rsidRPr="003A6FA0">
        <w:rPr>
          <w:rFonts w:ascii="Arial" w:hAnsi="Arial" w:cs="Arial"/>
          <w:sz w:val="32"/>
          <w:szCs w:val="32"/>
        </w:rPr>
        <w:t xml:space="preserve"> please email </w:t>
      </w:r>
      <w:hyperlink r:id="rId13" w:history="1">
        <w:r w:rsidRPr="003A6FA0">
          <w:rPr>
            <w:rStyle w:val="Hyperlink"/>
            <w:rFonts w:ascii="Arial" w:hAnsi="Arial" w:cs="Arial"/>
            <w:color w:val="auto"/>
            <w:sz w:val="32"/>
            <w:szCs w:val="32"/>
          </w:rPr>
          <w:t>BADIEAU@Visionaustralia.org</w:t>
        </w:r>
      </w:hyperlink>
      <w:r>
        <w:t xml:space="preserve"> </w:t>
      </w:r>
    </w:p>
    <w:p w14:paraId="6F8BAE0B" w14:textId="77777777" w:rsidR="003A6FA0" w:rsidRDefault="003A6FA0" w:rsidP="008F1C30"/>
    <w:p w14:paraId="5CA0DD05" w14:textId="6E93E1CE" w:rsidR="003A6FA0" w:rsidRPr="003A6FA0" w:rsidRDefault="003A6FA0" w:rsidP="008F1C30">
      <w:pPr>
        <w:rPr>
          <w:rFonts w:ascii="Arial" w:hAnsi="Arial" w:cs="Arial"/>
          <w:sz w:val="32"/>
          <w:szCs w:val="32"/>
        </w:rPr>
      </w:pPr>
      <w:r w:rsidRPr="003A6FA0">
        <w:rPr>
          <w:rFonts w:ascii="Arial" w:hAnsi="Arial" w:cs="Arial"/>
          <w:sz w:val="32"/>
          <w:szCs w:val="32"/>
        </w:rPr>
        <w:t>[End of Doc]</w:t>
      </w:r>
    </w:p>
    <w:sectPr w:rsidR="003A6FA0" w:rsidRPr="003A6FA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EDD10" w14:textId="77777777" w:rsidR="00695A06" w:rsidRDefault="00695A06" w:rsidP="008F1C30">
      <w:pPr>
        <w:spacing w:after="0" w:line="240" w:lineRule="auto"/>
      </w:pPr>
      <w:r>
        <w:separator/>
      </w:r>
    </w:p>
  </w:endnote>
  <w:endnote w:type="continuationSeparator" w:id="0">
    <w:p w14:paraId="09BE062E" w14:textId="77777777" w:rsidR="00695A06" w:rsidRDefault="00695A06" w:rsidP="008F1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3E001" w14:textId="77777777" w:rsidR="00695A06" w:rsidRDefault="00695A06" w:rsidP="008F1C30">
      <w:pPr>
        <w:spacing w:after="0" w:line="240" w:lineRule="auto"/>
      </w:pPr>
      <w:r>
        <w:separator/>
      </w:r>
    </w:p>
  </w:footnote>
  <w:footnote w:type="continuationSeparator" w:id="0">
    <w:p w14:paraId="509467DF" w14:textId="77777777" w:rsidR="00695A06" w:rsidRDefault="00695A06" w:rsidP="008F1C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C30"/>
    <w:rsid w:val="003A6FA0"/>
    <w:rsid w:val="00414DC4"/>
    <w:rsid w:val="005638AE"/>
    <w:rsid w:val="005A0DF5"/>
    <w:rsid w:val="00623CFF"/>
    <w:rsid w:val="006622A3"/>
    <w:rsid w:val="00695A06"/>
    <w:rsid w:val="006A3D92"/>
    <w:rsid w:val="00784C67"/>
    <w:rsid w:val="008A27DD"/>
    <w:rsid w:val="008F1C30"/>
    <w:rsid w:val="00945EE5"/>
    <w:rsid w:val="00B22F58"/>
    <w:rsid w:val="00B7652A"/>
    <w:rsid w:val="00D8478B"/>
    <w:rsid w:val="00E36054"/>
    <w:rsid w:val="00F178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29937"/>
  <w15:chartTrackingRefBased/>
  <w15:docId w15:val="{302EB6CB-A7F4-4A23-9B46-B4A3C5738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C30"/>
  </w:style>
  <w:style w:type="paragraph" w:styleId="Heading1">
    <w:name w:val="heading 1"/>
    <w:basedOn w:val="Normal"/>
    <w:next w:val="Normal"/>
    <w:link w:val="Heading1Char"/>
    <w:uiPriority w:val="9"/>
    <w:qFormat/>
    <w:rsid w:val="008F1C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F1C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F1C3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F1C30"/>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8F1C30"/>
    <w:rPr>
      <w:color w:val="0563C1" w:themeColor="hyperlink"/>
      <w:u w:val="single"/>
    </w:rPr>
  </w:style>
  <w:style w:type="character" w:styleId="CommentReference">
    <w:name w:val="annotation reference"/>
    <w:basedOn w:val="DefaultParagraphFont"/>
    <w:uiPriority w:val="99"/>
    <w:semiHidden/>
    <w:unhideWhenUsed/>
    <w:rsid w:val="008F1C30"/>
    <w:rPr>
      <w:sz w:val="16"/>
      <w:szCs w:val="16"/>
    </w:rPr>
  </w:style>
  <w:style w:type="paragraph" w:styleId="CommentText">
    <w:name w:val="annotation text"/>
    <w:basedOn w:val="Normal"/>
    <w:link w:val="CommentTextChar"/>
    <w:uiPriority w:val="99"/>
    <w:semiHidden/>
    <w:unhideWhenUsed/>
    <w:rsid w:val="008F1C30"/>
    <w:pPr>
      <w:spacing w:line="240" w:lineRule="auto"/>
    </w:pPr>
    <w:rPr>
      <w:sz w:val="20"/>
      <w:szCs w:val="20"/>
    </w:rPr>
  </w:style>
  <w:style w:type="character" w:customStyle="1" w:styleId="CommentTextChar">
    <w:name w:val="Comment Text Char"/>
    <w:basedOn w:val="DefaultParagraphFont"/>
    <w:link w:val="CommentText"/>
    <w:uiPriority w:val="99"/>
    <w:semiHidden/>
    <w:rsid w:val="008F1C30"/>
    <w:rPr>
      <w:sz w:val="20"/>
      <w:szCs w:val="20"/>
    </w:rPr>
  </w:style>
  <w:style w:type="paragraph" w:styleId="CommentSubject">
    <w:name w:val="annotation subject"/>
    <w:basedOn w:val="CommentText"/>
    <w:next w:val="CommentText"/>
    <w:link w:val="CommentSubjectChar"/>
    <w:uiPriority w:val="99"/>
    <w:semiHidden/>
    <w:unhideWhenUsed/>
    <w:rsid w:val="008F1C30"/>
    <w:rPr>
      <w:b/>
      <w:bCs/>
    </w:rPr>
  </w:style>
  <w:style w:type="character" w:customStyle="1" w:styleId="CommentSubjectChar">
    <w:name w:val="Comment Subject Char"/>
    <w:basedOn w:val="CommentTextChar"/>
    <w:link w:val="CommentSubject"/>
    <w:uiPriority w:val="99"/>
    <w:semiHidden/>
    <w:rsid w:val="008F1C30"/>
    <w:rPr>
      <w:b/>
      <w:bCs/>
      <w:sz w:val="20"/>
      <w:szCs w:val="20"/>
    </w:rPr>
  </w:style>
  <w:style w:type="paragraph" w:styleId="Header">
    <w:name w:val="header"/>
    <w:basedOn w:val="Normal"/>
    <w:link w:val="HeaderChar"/>
    <w:uiPriority w:val="99"/>
    <w:unhideWhenUsed/>
    <w:rsid w:val="008F1C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1C30"/>
  </w:style>
  <w:style w:type="paragraph" w:styleId="Footer">
    <w:name w:val="footer"/>
    <w:basedOn w:val="Normal"/>
    <w:link w:val="FooterChar"/>
    <w:uiPriority w:val="99"/>
    <w:unhideWhenUsed/>
    <w:rsid w:val="008F1C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1C30"/>
  </w:style>
  <w:style w:type="character" w:customStyle="1" w:styleId="Heading1Char">
    <w:name w:val="Heading 1 Char"/>
    <w:basedOn w:val="DefaultParagraphFont"/>
    <w:link w:val="Heading1"/>
    <w:uiPriority w:val="9"/>
    <w:rsid w:val="008F1C3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F1C30"/>
    <w:rPr>
      <w:rFonts w:asciiTheme="majorHAnsi" w:eastAsiaTheme="majorEastAsia" w:hAnsiTheme="majorHAnsi" w:cstheme="majorBidi"/>
      <w:color w:val="2F5496" w:themeColor="accent1" w:themeShade="BF"/>
      <w:sz w:val="26"/>
      <w:szCs w:val="26"/>
    </w:rPr>
  </w:style>
  <w:style w:type="character" w:customStyle="1" w:styleId="UnresolvedMention1">
    <w:name w:val="Unresolved Mention1"/>
    <w:basedOn w:val="DefaultParagraphFont"/>
    <w:uiPriority w:val="99"/>
    <w:semiHidden/>
    <w:unhideWhenUsed/>
    <w:rsid w:val="006A3D92"/>
    <w:rPr>
      <w:color w:val="605E5C"/>
      <w:shd w:val="clear" w:color="auto" w:fill="E1DFDD"/>
    </w:rPr>
  </w:style>
  <w:style w:type="paragraph" w:styleId="NormalWeb">
    <w:name w:val="Normal (Web)"/>
    <w:basedOn w:val="Normal"/>
    <w:uiPriority w:val="99"/>
    <w:semiHidden/>
    <w:unhideWhenUsed/>
    <w:rsid w:val="00B7652A"/>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mailto:BADIEAU@Visionaustralia.org"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dcmp.org/learn/65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visionaustralia.com.au/community/events/badie-a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youtube.com/watch?v=i_GrYOruY7w"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02B76-D80A-448F-865D-7E5A4472D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487</Words>
  <Characters>2780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 Goodwin</dc:creator>
  <cp:keywords/>
  <dc:description/>
  <cp:lastModifiedBy>Polly Goodwin</cp:lastModifiedBy>
  <cp:revision>3</cp:revision>
  <dcterms:created xsi:type="dcterms:W3CDTF">2021-10-01T00:25:00Z</dcterms:created>
  <dcterms:modified xsi:type="dcterms:W3CDTF">2021-10-01T00:26:00Z</dcterms:modified>
</cp:coreProperties>
</file>