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14E84" w14:textId="77777777" w:rsidR="004F4549" w:rsidRDefault="004F4549" w:rsidP="004F4549">
      <w:pPr>
        <w:pStyle w:val="Header"/>
        <w:rPr>
          <w:noProof/>
        </w:rPr>
      </w:pPr>
      <w:bookmarkStart w:id="0" w:name="_GoBack"/>
      <w:bookmarkEnd w:id="0"/>
    </w:p>
    <w:p w14:paraId="00CDE5D0" w14:textId="77777777" w:rsidR="004F4549" w:rsidRDefault="004F4549" w:rsidP="004F4549">
      <w:pPr>
        <w:pStyle w:val="Header"/>
        <w:rPr>
          <w:noProof/>
        </w:rPr>
      </w:pPr>
    </w:p>
    <w:p w14:paraId="75F61774" w14:textId="77777777" w:rsidR="004F4549" w:rsidRDefault="004F4549" w:rsidP="004F4549">
      <w:pPr>
        <w:pStyle w:val="Header"/>
        <w:rPr>
          <w:noProof/>
        </w:rPr>
      </w:pPr>
    </w:p>
    <w:p w14:paraId="7CEEB480" w14:textId="77777777" w:rsidR="004F4549" w:rsidRDefault="004F4549" w:rsidP="004F4549">
      <w:pPr>
        <w:pStyle w:val="Header"/>
        <w:rPr>
          <w:noProof/>
        </w:rPr>
      </w:pPr>
    </w:p>
    <w:p w14:paraId="6C8F8583" w14:textId="77777777" w:rsidR="004F4549" w:rsidRDefault="004F4549" w:rsidP="004F4549">
      <w:pPr>
        <w:pStyle w:val="Header"/>
        <w:rPr>
          <w:noProof/>
        </w:rPr>
      </w:pPr>
    </w:p>
    <w:p w14:paraId="5901EBE6" w14:textId="77777777" w:rsidR="004F4549" w:rsidRDefault="004F4549" w:rsidP="004F4549">
      <w:pPr>
        <w:pStyle w:val="Header"/>
        <w:rPr>
          <w:noProof/>
        </w:rPr>
      </w:pPr>
    </w:p>
    <w:p w14:paraId="39C3B364" w14:textId="77777777" w:rsidR="004F4549" w:rsidRDefault="004F4549" w:rsidP="004F4549">
      <w:pPr>
        <w:pStyle w:val="Header"/>
        <w:rPr>
          <w:noProof/>
        </w:rPr>
      </w:pPr>
    </w:p>
    <w:p w14:paraId="23C5DF31" w14:textId="77777777" w:rsidR="004F4549" w:rsidRDefault="004F4549" w:rsidP="004F4549">
      <w:pPr>
        <w:pStyle w:val="Header"/>
        <w:rPr>
          <w:noProof/>
        </w:rPr>
      </w:pPr>
    </w:p>
    <w:p w14:paraId="791028CC" w14:textId="77777777" w:rsidR="004F4549" w:rsidRDefault="004F4549" w:rsidP="004F4549">
      <w:pPr>
        <w:pStyle w:val="Header"/>
        <w:rPr>
          <w:noProof/>
        </w:rPr>
      </w:pPr>
    </w:p>
    <w:p w14:paraId="7BFA1DAE" w14:textId="77777777" w:rsidR="004F4549" w:rsidRPr="0066652B" w:rsidRDefault="004F4549" w:rsidP="004F4549">
      <w:pPr>
        <w:pStyle w:val="Header"/>
        <w:rPr>
          <w:rFonts w:ascii="Arial" w:hAnsi="Arial"/>
          <w:color w:val="000000"/>
          <w:sz w:val="20"/>
        </w:rPr>
      </w:pPr>
    </w:p>
    <w:p w14:paraId="45519AEA" w14:textId="77777777" w:rsidR="004F4549" w:rsidRPr="0066652B" w:rsidRDefault="004F4549" w:rsidP="004F4549">
      <w:pPr>
        <w:pStyle w:val="Header"/>
        <w:rPr>
          <w:rFonts w:ascii="Arial" w:hAnsi="Arial"/>
          <w:color w:val="000000"/>
          <w:sz w:val="20"/>
        </w:rPr>
      </w:pPr>
    </w:p>
    <w:p w14:paraId="66B0E2D7" w14:textId="77777777" w:rsidR="004F4549" w:rsidRPr="0066652B" w:rsidRDefault="004F4549" w:rsidP="004F4549">
      <w:pPr>
        <w:pStyle w:val="Header"/>
        <w:rPr>
          <w:rFonts w:ascii="Arial" w:hAnsi="Arial"/>
          <w:noProof/>
          <w:sz w:val="20"/>
        </w:rPr>
      </w:pPr>
    </w:p>
    <w:p w14:paraId="2AFB3829" w14:textId="1956F648" w:rsidR="004F4549" w:rsidRDefault="00DC483A" w:rsidP="004F4549">
      <w:pPr>
        <w:spacing w:line="240" w:lineRule="auto"/>
        <w:jc w:val="left"/>
      </w:pPr>
      <w:r>
        <w:rPr>
          <w:b/>
          <w:bCs/>
          <w:sz w:val="24"/>
          <w:szCs w:val="24"/>
        </w:rPr>
        <w:t>Kathryn Locke, Katie Ellis</w:t>
      </w:r>
      <w:r w:rsidR="00860AB6">
        <w:rPr>
          <w:b/>
          <w:bCs/>
          <w:sz w:val="24"/>
          <w:szCs w:val="24"/>
        </w:rPr>
        <w:t>,</w:t>
      </w:r>
      <w:r w:rsidR="0066512F">
        <w:rPr>
          <w:b/>
          <w:bCs/>
          <w:sz w:val="24"/>
          <w:szCs w:val="24"/>
        </w:rPr>
        <w:t xml:space="preserve"> Mike Kent</w:t>
      </w:r>
      <w:r w:rsidR="00860AB6">
        <w:rPr>
          <w:b/>
          <w:bCs/>
          <w:sz w:val="24"/>
          <w:szCs w:val="24"/>
        </w:rPr>
        <w:t>, Leanne McRae and Gwyneth Peaty</w:t>
      </w:r>
      <w:r w:rsidR="0066512F">
        <w:rPr>
          <w:b/>
          <w:bCs/>
          <w:sz w:val="24"/>
          <w:szCs w:val="24"/>
        </w:rPr>
        <w:t xml:space="preserve"> </w:t>
      </w:r>
    </w:p>
    <w:p w14:paraId="02A63F83" w14:textId="75385DAA" w:rsidR="004F4549" w:rsidRDefault="0066512F" w:rsidP="004F4549">
      <w:pPr>
        <w:spacing w:line="240" w:lineRule="auto"/>
        <w:jc w:val="left"/>
      </w:pPr>
      <w:r>
        <w:rPr>
          <w:rFonts w:ascii="Arial" w:hAnsi="Arial"/>
          <w:noProof/>
          <w:sz w:val="20"/>
          <w:lang w:eastAsia="en-AU"/>
        </w:rPr>
        <mc:AlternateContent>
          <mc:Choice Requires="wps">
            <w:drawing>
              <wp:anchor distT="0" distB="0" distL="114300" distR="114300" simplePos="0" relativeHeight="251661312" behindDoc="0" locked="0" layoutInCell="1" allowOverlap="1" wp14:anchorId="689E0E0C" wp14:editId="128DCB7D">
                <wp:simplePos x="0" y="0"/>
                <wp:positionH relativeFrom="page">
                  <wp:posOffset>165735</wp:posOffset>
                </wp:positionH>
                <wp:positionV relativeFrom="page">
                  <wp:posOffset>4117340</wp:posOffset>
                </wp:positionV>
                <wp:extent cx="6515100" cy="1894840"/>
                <wp:effectExtent l="0" t="0" r="12700" b="10160"/>
                <wp:wrapTight wrapText="bothSides">
                  <wp:wrapPolygon edited="0">
                    <wp:start x="0" y="0"/>
                    <wp:lineTo x="0" y="21426"/>
                    <wp:lineTo x="21558" y="21426"/>
                    <wp:lineTo x="21558" y="0"/>
                    <wp:lineTo x="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894840"/>
                        </a:xfrm>
                        <a:prstGeom prst="rect">
                          <a:avLst/>
                        </a:prstGeom>
                        <a:solidFill>
                          <a:srgbClr val="C79D15"/>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4245625" w14:textId="77777777" w:rsidR="00454F38" w:rsidRPr="00FE0EFE" w:rsidRDefault="00454F38" w:rsidP="004F4549">
                            <w:pPr>
                              <w:spacing w:line="240" w:lineRule="auto"/>
                              <w:jc w:val="left"/>
                              <w:rPr>
                                <w:rFonts w:ascii="Arial" w:hAnsi="Arial"/>
                                <w:color w:val="FFFFFF" w:themeColor="background1"/>
                                <w:sz w:val="56"/>
                                <w:szCs w:val="56"/>
                              </w:rPr>
                            </w:pPr>
                            <w:r>
                              <w:rPr>
                                <w:b/>
                                <w:color w:val="FFFFFF" w:themeColor="background1"/>
                                <w:sz w:val="56"/>
                                <w:szCs w:val="56"/>
                              </w:rPr>
                              <w:t>Smartphones and equal access for people who are blind or have low vision</w:t>
                            </w:r>
                          </w:p>
                        </w:txbxContent>
                      </wps:txbx>
                      <wps:bodyPr rot="0" vert="horz" wrap="square" lIns="522000" tIns="9144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E0E0C" id="_x0000_t202" coordsize="21600,21600" o:spt="202" path="m,l,21600r21600,l21600,xe">
                <v:stroke joinstyle="miter"/>
                <v:path gradientshapeok="t" o:connecttype="rect"/>
              </v:shapetype>
              <v:shape id="Text Box 4" o:spid="_x0000_s1026" type="#_x0000_t202" style="position:absolute;margin-left:13.05pt;margin-top:324.2pt;width:513pt;height:149.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" fillcolor="#c79d15" stroked="f">
                <v:textbox inset="14.5mm,7.2pt,,.5mm">
                  <w:txbxContent>
                    <w:p w14:paraId="64245625" w14:textId="77777777" w:rsidR="00454F38" w:rsidRPr="00FE0EFE" w:rsidRDefault="00454F38" w:rsidP="004F4549">
                      <w:pPr>
                        <w:spacing w:line="240" w:lineRule="auto"/>
                        <w:jc w:val="left"/>
                        <w:rPr>
                          <w:rFonts w:ascii="Arial" w:hAnsi="Arial"/>
                          <w:color w:val="FFFFFF" w:themeColor="background1"/>
                          <w:sz w:val="56"/>
                          <w:szCs w:val="56"/>
                        </w:rPr>
                      </w:pPr>
                      <w:r>
                        <w:rPr>
                          <w:b/>
                          <w:color w:val="FFFFFF" w:themeColor="background1"/>
                          <w:sz w:val="56"/>
                          <w:szCs w:val="56"/>
                        </w:rPr>
                        <w:t>Smartphones and equal access for people who are blind or have low vision</w:t>
                      </w:r>
                    </w:p>
                  </w:txbxContent>
                </v:textbox>
                <w10:wrap type="tight" anchorx="page" anchory="page"/>
              </v:shape>
            </w:pict>
          </mc:Fallback>
        </mc:AlternateContent>
      </w:r>
      <w:r w:rsidR="00492047">
        <w:rPr>
          <w:b/>
          <w:bCs/>
          <w:sz w:val="24"/>
          <w:szCs w:val="24"/>
        </w:rPr>
        <w:t>June</w:t>
      </w:r>
      <w:r>
        <w:rPr>
          <w:b/>
          <w:bCs/>
          <w:sz w:val="24"/>
          <w:szCs w:val="24"/>
        </w:rPr>
        <w:t xml:space="preserve"> 2020</w:t>
      </w:r>
    </w:p>
    <w:p w14:paraId="3EDF240F" w14:textId="77777777" w:rsidR="004F4549" w:rsidRDefault="004F4549" w:rsidP="004F4549"/>
    <w:p w14:paraId="11773862" w14:textId="77777777" w:rsidR="004F4549" w:rsidRDefault="004F4549" w:rsidP="004F4549"/>
    <w:p w14:paraId="25BAC56B" w14:textId="77777777" w:rsidR="004F4549" w:rsidRDefault="0066512F" w:rsidP="004F4549">
      <w:r>
        <w:rPr>
          <w:rFonts w:ascii="Arial" w:hAnsi="Arial"/>
          <w:noProof/>
          <w:sz w:val="20"/>
          <w:lang w:eastAsia="en-AU"/>
        </w:rPr>
        <mc:AlternateContent>
          <mc:Choice Requires="wps">
            <w:drawing>
              <wp:anchor distT="0" distB="0" distL="114300" distR="114300" simplePos="0" relativeHeight="251660288" behindDoc="0" locked="0" layoutInCell="1" allowOverlap="1" wp14:anchorId="64C427D1" wp14:editId="5438599C">
                <wp:simplePos x="0" y="0"/>
                <wp:positionH relativeFrom="page">
                  <wp:posOffset>165735</wp:posOffset>
                </wp:positionH>
                <wp:positionV relativeFrom="page">
                  <wp:posOffset>6012180</wp:posOffset>
                </wp:positionV>
                <wp:extent cx="5766435" cy="342900"/>
                <wp:effectExtent l="0" t="0" r="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342900"/>
                        </a:xfrm>
                        <a:prstGeom prst="rect">
                          <a:avLst/>
                        </a:prstGeom>
                        <a:solidFill>
                          <a:srgbClr val="000000"/>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146044A" w14:textId="77777777" w:rsidR="00454F38" w:rsidRPr="002031B5" w:rsidRDefault="00454F38" w:rsidP="004F4549">
                            <w:pPr>
                              <w:spacing w:line="240" w:lineRule="auto"/>
                              <w:rPr>
                                <w:color w:val="FFFFFF"/>
                              </w:rPr>
                            </w:pPr>
                            <w:r w:rsidRPr="002031B5">
                              <w:rPr>
                                <w:color w:val="FFFFFF"/>
                                <w:sz w:val="32"/>
                              </w:rPr>
                              <w:t>A project with Vision Australia</w:t>
                            </w:r>
                          </w:p>
                        </w:txbxContent>
                      </wps:txbx>
                      <wps:bodyPr rot="0" vert="horz" wrap="square" lIns="540000" tIns="91440" rIns="10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427D1" id="Text Box 3" o:spid="_x0000_s1027" type="#_x0000_t202" style="position:absolute;left:0;text-align:left;margin-left:13.05pt;margin-top:473.4pt;width:454.05pt;height: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" fillcolor="black" stroked="f">
                <v:textbox inset="15mm,7.2pt,3mm,.5mm">
                  <w:txbxContent>
                    <w:p w14:paraId="2146044A" w14:textId="77777777" w:rsidR="00454F38" w:rsidRPr="002031B5" w:rsidRDefault="00454F38" w:rsidP="004F4549">
                      <w:pPr>
                        <w:spacing w:line="240" w:lineRule="auto"/>
                        <w:rPr>
                          <w:color w:val="FFFFFF"/>
                        </w:rPr>
                      </w:pPr>
                      <w:r w:rsidRPr="002031B5">
                        <w:rPr>
                          <w:color w:val="FFFFFF"/>
                          <w:sz w:val="32"/>
                        </w:rPr>
                        <w:t>A project with Vision Australia</w:t>
                      </w:r>
                    </w:p>
                  </w:txbxContent>
                </v:textbox>
                <w10:wrap anchorx="page" anchory="page"/>
              </v:shape>
            </w:pict>
          </mc:Fallback>
        </mc:AlternateContent>
      </w:r>
    </w:p>
    <w:p w14:paraId="09346E18" w14:textId="77777777" w:rsidR="004F4549" w:rsidRDefault="004F4549" w:rsidP="004F4549"/>
    <w:p w14:paraId="3B70487D" w14:textId="77777777" w:rsidR="004F4549" w:rsidRDefault="004F4549" w:rsidP="004F4549">
      <w:pPr>
        <w:spacing w:line="240" w:lineRule="auto"/>
        <w:jc w:val="right"/>
      </w:pPr>
    </w:p>
    <w:p w14:paraId="5D99BEF9" w14:textId="77777777" w:rsidR="004F4549" w:rsidRDefault="004F4549" w:rsidP="004F4549">
      <w:pPr>
        <w:spacing w:line="240" w:lineRule="auto"/>
        <w:sectPr w:rsidR="004F4549" w:rsidSect="007F378A">
          <w:headerReference w:type="even" r:id="rId7"/>
          <w:headerReference w:type="default" r:id="rId8"/>
          <w:footerReference w:type="even" r:id="rId9"/>
          <w:footerReference w:type="default" r:id="rId10"/>
          <w:headerReference w:type="first" r:id="rId11"/>
          <w:footerReference w:type="first" r:id="rId12"/>
          <w:pgSz w:w="11906" w:h="16838"/>
          <w:pgMar w:top="2268" w:right="1440" w:bottom="1440" w:left="1440" w:header="709" w:footer="454" w:gutter="0"/>
          <w:pgNumType w:start="0"/>
          <w:cols w:space="708"/>
          <w:titlePg/>
          <w:docGrid w:linePitch="360"/>
        </w:sectPr>
      </w:pPr>
    </w:p>
    <w:p w14:paraId="6E402EF2" w14:textId="77777777" w:rsidR="004F4549" w:rsidRDefault="0066512F" w:rsidP="004F4549">
      <w:r>
        <w:rPr>
          <w:b/>
        </w:rPr>
        <w:lastRenderedPageBreak/>
        <w:t>Smartphones and equal access for people who are blind or have low vision</w:t>
      </w:r>
    </w:p>
    <w:p w14:paraId="2F55E79C" w14:textId="4944EFBE" w:rsidR="004F4549" w:rsidRPr="00860AB6" w:rsidRDefault="004F4549" w:rsidP="00860AB6">
      <w:r w:rsidRPr="00860AB6">
        <w:t xml:space="preserve">Authored by </w:t>
      </w:r>
      <w:r w:rsidR="0066512F" w:rsidRPr="00860AB6">
        <w:t>Kathryn Locke</w:t>
      </w:r>
      <w:r w:rsidR="00860AB6" w:rsidRPr="00860AB6">
        <w:t>, Katie Ellis,</w:t>
      </w:r>
      <w:r w:rsidR="00492047" w:rsidRPr="00860AB6">
        <w:t xml:space="preserve"> Mike Kent</w:t>
      </w:r>
      <w:r w:rsidR="00860AB6" w:rsidRPr="00860AB6">
        <w:t xml:space="preserve">, </w:t>
      </w:r>
      <w:r w:rsidR="00860AB6" w:rsidRPr="00860AB6">
        <w:rPr>
          <w:bCs/>
        </w:rPr>
        <w:t>Leanne McRae and Gwyneth Peaty</w:t>
      </w:r>
    </w:p>
    <w:p w14:paraId="0DA32284" w14:textId="04385AED" w:rsidR="004F4549" w:rsidRDefault="004F4549" w:rsidP="004F4549">
      <w:r>
        <w:t>Published in</w:t>
      </w:r>
      <w:r w:rsidRPr="00D10EC5">
        <w:rPr>
          <w:b/>
        </w:rPr>
        <w:t xml:space="preserve"> </w:t>
      </w:r>
      <w:r w:rsidR="002031B5">
        <w:rPr>
          <w:b/>
        </w:rPr>
        <w:t>August</w:t>
      </w:r>
      <w:r w:rsidR="00D10EC5" w:rsidRPr="00D10EC5">
        <w:rPr>
          <w:b/>
        </w:rPr>
        <w:t>,</w:t>
      </w:r>
      <w:r w:rsidR="00D10EC5">
        <w:t xml:space="preserve"> </w:t>
      </w:r>
      <w:r w:rsidR="0066512F">
        <w:rPr>
          <w:b/>
        </w:rPr>
        <w:t>2020</w:t>
      </w:r>
    </w:p>
    <w:p w14:paraId="466FE96F" w14:textId="77777777" w:rsidR="004F4549" w:rsidRDefault="004F4549" w:rsidP="004F4549">
      <w:pPr>
        <w:rPr>
          <w:b/>
        </w:rPr>
      </w:pPr>
    </w:p>
    <w:p w14:paraId="4E5B2C1A" w14:textId="5DFF9539" w:rsidR="004F4549" w:rsidRDefault="00DC483A" w:rsidP="004F4549">
      <w:pPr>
        <w:rPr>
          <w:b/>
        </w:rPr>
      </w:pPr>
      <w:r>
        <w:rPr>
          <w:b/>
        </w:rPr>
        <w:t>Curtin University</w:t>
      </w:r>
    </w:p>
    <w:p w14:paraId="1AB7C70D" w14:textId="30A93FB1" w:rsidR="004F4549" w:rsidRDefault="004F4549" w:rsidP="004F4549">
      <w:pPr>
        <w:rPr>
          <w:b/>
        </w:rPr>
      </w:pPr>
      <w:r>
        <w:t xml:space="preserve">Website: </w:t>
      </w:r>
      <w:r w:rsidR="00DC483A">
        <w:rPr>
          <w:b/>
        </w:rPr>
        <w:t>www.curtin.edu.au</w:t>
      </w:r>
    </w:p>
    <w:p w14:paraId="175BFCE4" w14:textId="02D4F0D9" w:rsidR="004F4549" w:rsidRDefault="004F4549" w:rsidP="004F4549">
      <w:pPr>
        <w:rPr>
          <w:b/>
        </w:rPr>
      </w:pPr>
      <w:r>
        <w:t xml:space="preserve">Email: </w:t>
      </w:r>
      <w:r w:rsidR="00DC483A">
        <w:rPr>
          <w:b/>
        </w:rPr>
        <w:t>Katie.ellis@curtin.edu.au</w:t>
      </w:r>
    </w:p>
    <w:p w14:paraId="350D1BDC" w14:textId="77777777" w:rsidR="004F4549" w:rsidRDefault="004F4549" w:rsidP="004F4549"/>
    <w:p w14:paraId="4252FBE6" w14:textId="77777777" w:rsidR="004F4549" w:rsidRDefault="004F4549">
      <w:pPr>
        <w:spacing w:after="0" w:line="240" w:lineRule="auto"/>
        <w:jc w:val="left"/>
      </w:pPr>
      <w:r>
        <w:br w:type="page"/>
      </w:r>
    </w:p>
    <w:p w14:paraId="04967AA1" w14:textId="77777777" w:rsidR="00A22BE8" w:rsidRDefault="004F4549" w:rsidP="004F4549">
      <w:pPr>
        <w:pStyle w:val="Heading1"/>
      </w:pPr>
      <w:bookmarkStart w:id="1" w:name="_Toc49777203"/>
      <w:r w:rsidRPr="004F4549">
        <w:lastRenderedPageBreak/>
        <w:t>Foreword</w:t>
      </w:r>
      <w:bookmarkEnd w:id="1"/>
    </w:p>
    <w:p w14:paraId="678258C8" w14:textId="07499B9C" w:rsidR="00FA1522" w:rsidRPr="007A102D" w:rsidRDefault="00FA1522" w:rsidP="007A102D">
      <w:pPr>
        <w:rPr>
          <w:rFonts w:ascii="Times New Roman" w:hAnsi="Times New Roman"/>
          <w:i/>
          <w:color w:val="453CCC"/>
          <w:lang w:val="en-US"/>
        </w:rPr>
      </w:pPr>
      <w:r w:rsidRPr="007A102D">
        <w:rPr>
          <w:i/>
          <w:lang w:val="en-US"/>
        </w:rPr>
        <w:t>One of the most significant aspects of the digital revolution that we have experienced over the past decade or so has been the rapid increase in the use of smartphones. Today, more and more Australians are using their smartphones to do online shopping, make banking and other financial transactions, check the weather and the stock market, book taxis, order home-delivered food, interact with government services, and a myriad other tasks.</w:t>
      </w:r>
    </w:p>
    <w:p w14:paraId="01146EAE" w14:textId="013BB8D9" w:rsidR="00FA1522" w:rsidRPr="007A102D" w:rsidRDefault="00FA1522" w:rsidP="007A102D">
      <w:pPr>
        <w:rPr>
          <w:rFonts w:ascii="Times New Roman" w:hAnsi="Times New Roman"/>
          <w:i/>
          <w:color w:val="453CCC"/>
          <w:lang w:val="en-US"/>
        </w:rPr>
      </w:pPr>
      <w:r w:rsidRPr="007A102D">
        <w:rPr>
          <w:i/>
          <w:lang w:val="en-US"/>
        </w:rPr>
        <w:t xml:space="preserve">The first smartphones were not based on principles of inclusive design, and so were largely unusable by people who are blind or have low vision. Fortunately, much has changed since then, and developers like Apple, Google and Samsung have </w:t>
      </w:r>
      <w:proofErr w:type="spellStart"/>
      <w:r w:rsidRPr="007A102D">
        <w:rPr>
          <w:i/>
          <w:lang w:val="en-US"/>
        </w:rPr>
        <w:t>recognised</w:t>
      </w:r>
      <w:proofErr w:type="spellEnd"/>
      <w:r w:rsidRPr="007A102D">
        <w:rPr>
          <w:i/>
          <w:lang w:val="en-US"/>
        </w:rPr>
        <w:t xml:space="preserve"> the many tangible benefits of designing products that everyone can use. Today, people who are blind or have low vision are also able to participate in the smartphone revolution.</w:t>
      </w:r>
    </w:p>
    <w:p w14:paraId="36FEBED9" w14:textId="4B1EA327" w:rsidR="00FA1522" w:rsidRPr="007A102D" w:rsidRDefault="00FA1522" w:rsidP="007A102D">
      <w:pPr>
        <w:rPr>
          <w:rFonts w:ascii="Times New Roman" w:hAnsi="Times New Roman"/>
          <w:i/>
          <w:color w:val="453CCC"/>
          <w:lang w:val="en-US"/>
        </w:rPr>
      </w:pPr>
      <w:r w:rsidRPr="007A102D">
        <w:rPr>
          <w:i/>
          <w:lang w:val="en-US"/>
        </w:rPr>
        <w:t>We know, however, that technological developments can present significant challenges as well as opportunities for people who are blind or have low vision. In 2015, Vision Australia found that although smartphone usage was widespread in younger age groups, few people ov</w:t>
      </w:r>
      <w:r w:rsidR="00860AB6">
        <w:rPr>
          <w:i/>
          <w:lang w:val="en-US"/>
        </w:rPr>
        <w:t xml:space="preserve">er 65 who had acquired a </w:t>
      </w:r>
      <w:r w:rsidR="004428F9">
        <w:rPr>
          <w:i/>
          <w:lang w:val="en-US"/>
        </w:rPr>
        <w:t>vision loss were</w:t>
      </w:r>
      <w:r w:rsidRPr="007A102D">
        <w:rPr>
          <w:i/>
          <w:lang w:val="en-US"/>
        </w:rPr>
        <w:t xml:space="preserve"> using smartphones, and across the age spectrum most people were using their smartphones mainly for making calls, sending texts, and checking emails.</w:t>
      </w:r>
    </w:p>
    <w:p w14:paraId="3845230A" w14:textId="4A504B68" w:rsidR="00FA1522" w:rsidRPr="007A102D" w:rsidRDefault="00FA1522" w:rsidP="007A102D">
      <w:pPr>
        <w:rPr>
          <w:rFonts w:ascii="Times New Roman" w:hAnsi="Times New Roman"/>
          <w:i/>
          <w:color w:val="453CCC"/>
          <w:lang w:val="en-US"/>
        </w:rPr>
      </w:pPr>
      <w:r w:rsidRPr="007A102D">
        <w:rPr>
          <w:i/>
          <w:lang w:val="en-US"/>
        </w:rPr>
        <w:t xml:space="preserve">In 2020 Vision Australia was pleased to collaborate with Curtin University in this research.  We </w:t>
      </w:r>
      <w:proofErr w:type="spellStart"/>
      <w:r w:rsidRPr="007A102D">
        <w:rPr>
          <w:i/>
          <w:lang w:val="en-US"/>
        </w:rPr>
        <w:t>recognise</w:t>
      </w:r>
      <w:proofErr w:type="spellEnd"/>
      <w:r w:rsidRPr="007A102D">
        <w:rPr>
          <w:i/>
          <w:lang w:val="en-US"/>
        </w:rPr>
        <w:t xml:space="preserve"> Curtin has a long and distinguished record of research in the area of media and communications, as well as extensive experience in working in partnership with the disability sector. I would like to also gratefully acknowledge the financial support that the Australian Research Council provided and which made the research possible.</w:t>
      </w:r>
    </w:p>
    <w:p w14:paraId="4F5E02D6" w14:textId="77777777" w:rsidR="00FA1522" w:rsidRPr="007A102D" w:rsidRDefault="00FA1522" w:rsidP="007A102D">
      <w:pPr>
        <w:rPr>
          <w:rFonts w:ascii="Times New Roman" w:hAnsi="Times New Roman"/>
          <w:i/>
          <w:color w:val="453CCC"/>
          <w:lang w:val="en-US"/>
        </w:rPr>
      </w:pPr>
      <w:r w:rsidRPr="007A102D">
        <w:rPr>
          <w:i/>
          <w:lang w:val="en-US"/>
        </w:rPr>
        <w:t>The result of Vision Australia’s collaboration with Curtin is this ground-breaking report that provides a wealth of detail about how our clients are using smartphones, the challenges they face, and the opportunities for Vision Australia to play a positive and proactive role in addressing them. Of particular note is that since our initial research in 2015, smartphone usage by our clients has increased significantly across all age groups, and there has been a corresponding increase in the range of tasks for which smartphones are being used.</w:t>
      </w:r>
    </w:p>
    <w:p w14:paraId="649F9B2A" w14:textId="77777777" w:rsidR="00FA1522" w:rsidRPr="007A102D" w:rsidRDefault="00FA1522" w:rsidP="007A102D">
      <w:pPr>
        <w:rPr>
          <w:rFonts w:ascii="Times New Roman" w:hAnsi="Times New Roman"/>
          <w:i/>
          <w:color w:val="453CCC"/>
          <w:lang w:val="en-US"/>
        </w:rPr>
      </w:pPr>
      <w:r w:rsidRPr="007A102D">
        <w:rPr>
          <w:i/>
          <w:lang w:val="en-US"/>
        </w:rPr>
        <w:lastRenderedPageBreak/>
        <w:t> </w:t>
      </w:r>
    </w:p>
    <w:p w14:paraId="475C110F" w14:textId="0569A290" w:rsidR="00FA1522" w:rsidRPr="007A102D" w:rsidRDefault="00FA1522" w:rsidP="007A102D">
      <w:pPr>
        <w:rPr>
          <w:rFonts w:ascii="Times New Roman" w:hAnsi="Times New Roman"/>
          <w:i/>
          <w:color w:val="453CCC"/>
          <w:lang w:val="en-US"/>
        </w:rPr>
      </w:pPr>
      <w:r w:rsidRPr="007A102D">
        <w:rPr>
          <w:i/>
          <w:lang w:val="en-US"/>
        </w:rPr>
        <w:t>The report identifies several important opportunities to improve Vision Australia’s service delivery in smartphone training and also continues to build key themes for our advocacy activities. For example, by working to raise awareness of the benefits of smartphones for older age groups, and to encourage more app developers to follow inclusive design guidelines so that their apps can be used equally by people who are blind or have low vision.</w:t>
      </w:r>
    </w:p>
    <w:p w14:paraId="259AFCBE" w14:textId="3919A818" w:rsidR="004F4549" w:rsidRPr="007A102D" w:rsidRDefault="00FA1522" w:rsidP="00FA1522">
      <w:pPr>
        <w:rPr>
          <w:i/>
        </w:rPr>
      </w:pPr>
      <w:r w:rsidRPr="007A102D">
        <w:rPr>
          <w:i/>
          <w:lang w:val="en-US"/>
        </w:rPr>
        <w:t>Smartphones will undoubtedly develop further in the coming years, and will play an ever-increasing role in the way we carry out our work, conduct our business, and live our lives. The findings of the research that are detailed in this report will help to ensure that people who are blind or have low vision will not be left on the wrong side of the digital divide, but will be able to participate fully in the transformations that smartphone</w:t>
      </w:r>
      <w:r w:rsidR="007A102D" w:rsidRPr="007A102D">
        <w:rPr>
          <w:i/>
          <w:lang w:val="en-US"/>
        </w:rPr>
        <w:t>s are creating for our society.</w:t>
      </w:r>
    </w:p>
    <w:p w14:paraId="45DEDEB6" w14:textId="699FB356" w:rsidR="00ED6993" w:rsidRDefault="007A102D">
      <w:r>
        <w:t xml:space="preserve">Ron </w:t>
      </w:r>
      <w:r w:rsidR="003C6176">
        <w:t>Hooton</w:t>
      </w:r>
    </w:p>
    <w:p w14:paraId="499D7D06" w14:textId="6D73EE85" w:rsidR="007A102D" w:rsidRDefault="007A102D">
      <w:r>
        <w:t>CEO, Vision Australia.</w:t>
      </w:r>
    </w:p>
    <w:p w14:paraId="1212D638" w14:textId="77777777" w:rsidR="00ED6993" w:rsidRDefault="00ED6993"/>
    <w:p w14:paraId="77B0DD9C" w14:textId="77777777" w:rsidR="00ED6993" w:rsidRDefault="00ED6993"/>
    <w:p w14:paraId="57329D83" w14:textId="77777777" w:rsidR="00ED6993" w:rsidRDefault="00ED6993"/>
    <w:p w14:paraId="4BD17D89" w14:textId="77777777" w:rsidR="00ED6993" w:rsidRDefault="00ED6993"/>
    <w:p w14:paraId="3EC9CD88" w14:textId="77777777" w:rsidR="00ED6993" w:rsidRDefault="00ED6993"/>
    <w:p w14:paraId="5EDEAF4C" w14:textId="77777777" w:rsidR="004F4549" w:rsidRDefault="004F4549">
      <w:pPr>
        <w:spacing w:after="0" w:line="240" w:lineRule="auto"/>
        <w:jc w:val="left"/>
      </w:pPr>
      <w:r>
        <w:br w:type="page"/>
      </w:r>
    </w:p>
    <w:p w14:paraId="1FF7EF19" w14:textId="77777777" w:rsidR="004F4549" w:rsidRDefault="00295136" w:rsidP="008D77F2">
      <w:pPr>
        <w:pStyle w:val="Heading1"/>
      </w:pPr>
      <w:bookmarkStart w:id="2" w:name="_Toc49777204"/>
      <w:bookmarkStart w:id="3" w:name="_Hlk49281004"/>
      <w:r>
        <w:lastRenderedPageBreak/>
        <w:t>Table of Contents</w:t>
      </w:r>
      <w:bookmarkEnd w:id="2"/>
    </w:p>
    <w:p w14:paraId="32A65E15" w14:textId="4668B71D" w:rsidR="00EA53B5" w:rsidRDefault="00400F60">
      <w:pPr>
        <w:pStyle w:val="TOC1"/>
        <w:rPr>
          <w:rFonts w:asciiTheme="minorHAnsi" w:eastAsiaTheme="minorEastAsia" w:hAnsiTheme="minorHAnsi" w:cstheme="minorBidi"/>
          <w:b w:val="0"/>
          <w:noProof/>
          <w:lang w:eastAsia="en-AU"/>
        </w:rPr>
      </w:pPr>
      <w:r>
        <w:fldChar w:fldCharType="begin"/>
      </w:r>
      <w:r>
        <w:instrText xml:space="preserve"> TOC \o "1-3" </w:instrText>
      </w:r>
      <w:r>
        <w:fldChar w:fldCharType="separate"/>
      </w:r>
      <w:r w:rsidR="00EA53B5">
        <w:rPr>
          <w:noProof/>
        </w:rPr>
        <w:t>Foreword</w:t>
      </w:r>
      <w:r w:rsidR="00EA53B5">
        <w:rPr>
          <w:noProof/>
        </w:rPr>
        <w:tab/>
      </w:r>
      <w:r w:rsidR="00EA53B5">
        <w:rPr>
          <w:noProof/>
        </w:rPr>
        <w:fldChar w:fldCharType="begin"/>
      </w:r>
      <w:r w:rsidR="00EA53B5">
        <w:rPr>
          <w:noProof/>
        </w:rPr>
        <w:instrText xml:space="preserve"> PAGEREF _Toc49777203 \h </w:instrText>
      </w:r>
      <w:r w:rsidR="00EA53B5">
        <w:rPr>
          <w:noProof/>
        </w:rPr>
      </w:r>
      <w:r w:rsidR="00EA53B5">
        <w:rPr>
          <w:noProof/>
        </w:rPr>
        <w:fldChar w:fldCharType="separate"/>
      </w:r>
      <w:r w:rsidR="00EA53B5">
        <w:rPr>
          <w:noProof/>
        </w:rPr>
        <w:t>ii</w:t>
      </w:r>
      <w:r w:rsidR="00EA53B5">
        <w:rPr>
          <w:noProof/>
        </w:rPr>
        <w:fldChar w:fldCharType="end"/>
      </w:r>
    </w:p>
    <w:p w14:paraId="33741D87" w14:textId="6DF2F85D" w:rsidR="00EA53B5" w:rsidRDefault="00EA53B5">
      <w:pPr>
        <w:pStyle w:val="TOC1"/>
        <w:rPr>
          <w:rFonts w:asciiTheme="minorHAnsi" w:eastAsiaTheme="minorEastAsia" w:hAnsiTheme="minorHAnsi" w:cstheme="minorBidi"/>
          <w:b w:val="0"/>
          <w:noProof/>
          <w:lang w:eastAsia="en-AU"/>
        </w:rPr>
      </w:pPr>
      <w:r>
        <w:rPr>
          <w:noProof/>
        </w:rPr>
        <w:t>Table of Contents</w:t>
      </w:r>
      <w:r>
        <w:rPr>
          <w:noProof/>
        </w:rPr>
        <w:tab/>
      </w:r>
      <w:r>
        <w:rPr>
          <w:noProof/>
        </w:rPr>
        <w:fldChar w:fldCharType="begin"/>
      </w:r>
      <w:r>
        <w:rPr>
          <w:noProof/>
        </w:rPr>
        <w:instrText xml:space="preserve"> PAGEREF _Toc49777204 \h </w:instrText>
      </w:r>
      <w:r>
        <w:rPr>
          <w:noProof/>
        </w:rPr>
      </w:r>
      <w:r>
        <w:rPr>
          <w:noProof/>
        </w:rPr>
        <w:fldChar w:fldCharType="separate"/>
      </w:r>
      <w:r>
        <w:rPr>
          <w:noProof/>
        </w:rPr>
        <w:t>iv</w:t>
      </w:r>
      <w:r>
        <w:rPr>
          <w:noProof/>
        </w:rPr>
        <w:fldChar w:fldCharType="end"/>
      </w:r>
    </w:p>
    <w:p w14:paraId="089D8BFA" w14:textId="0F5F2616" w:rsidR="00EA53B5" w:rsidRDefault="00EA53B5">
      <w:pPr>
        <w:pStyle w:val="TOC1"/>
        <w:rPr>
          <w:rFonts w:asciiTheme="minorHAnsi" w:eastAsiaTheme="minorEastAsia" w:hAnsiTheme="minorHAnsi" w:cstheme="minorBidi"/>
          <w:b w:val="0"/>
          <w:noProof/>
          <w:lang w:eastAsia="en-AU"/>
        </w:rPr>
      </w:pPr>
      <w:r>
        <w:rPr>
          <w:noProof/>
        </w:rPr>
        <w:t>Preface</w:t>
      </w:r>
      <w:r>
        <w:rPr>
          <w:noProof/>
        </w:rPr>
        <w:tab/>
      </w:r>
      <w:r>
        <w:rPr>
          <w:noProof/>
        </w:rPr>
        <w:fldChar w:fldCharType="begin"/>
      </w:r>
      <w:r>
        <w:rPr>
          <w:noProof/>
        </w:rPr>
        <w:instrText xml:space="preserve"> PAGEREF _Toc49777205 \h </w:instrText>
      </w:r>
      <w:r>
        <w:rPr>
          <w:noProof/>
        </w:rPr>
      </w:r>
      <w:r>
        <w:rPr>
          <w:noProof/>
        </w:rPr>
        <w:fldChar w:fldCharType="separate"/>
      </w:r>
      <w:r>
        <w:rPr>
          <w:noProof/>
        </w:rPr>
        <w:t>viii</w:t>
      </w:r>
      <w:r>
        <w:rPr>
          <w:noProof/>
        </w:rPr>
        <w:fldChar w:fldCharType="end"/>
      </w:r>
    </w:p>
    <w:p w14:paraId="1F0FB7AF" w14:textId="2A872FF0" w:rsidR="00EA53B5" w:rsidRDefault="00EA53B5">
      <w:pPr>
        <w:pStyle w:val="TOC1"/>
        <w:rPr>
          <w:rFonts w:asciiTheme="minorHAnsi" w:eastAsiaTheme="minorEastAsia" w:hAnsiTheme="minorHAnsi" w:cstheme="minorBidi"/>
          <w:b w:val="0"/>
          <w:noProof/>
          <w:lang w:eastAsia="en-AU"/>
        </w:rPr>
      </w:pPr>
      <w:r>
        <w:rPr>
          <w:noProof/>
        </w:rPr>
        <w:t>Acknowledgements</w:t>
      </w:r>
      <w:r>
        <w:rPr>
          <w:noProof/>
        </w:rPr>
        <w:tab/>
      </w:r>
      <w:r>
        <w:rPr>
          <w:noProof/>
        </w:rPr>
        <w:fldChar w:fldCharType="begin"/>
      </w:r>
      <w:r>
        <w:rPr>
          <w:noProof/>
        </w:rPr>
        <w:instrText xml:space="preserve"> PAGEREF _Toc49777206 \h </w:instrText>
      </w:r>
      <w:r>
        <w:rPr>
          <w:noProof/>
        </w:rPr>
      </w:r>
      <w:r>
        <w:rPr>
          <w:noProof/>
        </w:rPr>
        <w:fldChar w:fldCharType="separate"/>
      </w:r>
      <w:r>
        <w:rPr>
          <w:noProof/>
        </w:rPr>
        <w:t>ix</w:t>
      </w:r>
      <w:r>
        <w:rPr>
          <w:noProof/>
        </w:rPr>
        <w:fldChar w:fldCharType="end"/>
      </w:r>
    </w:p>
    <w:p w14:paraId="39068174" w14:textId="00F6A570" w:rsidR="00EA53B5" w:rsidRDefault="00EA53B5">
      <w:pPr>
        <w:pStyle w:val="TOC1"/>
        <w:rPr>
          <w:rFonts w:asciiTheme="minorHAnsi" w:eastAsiaTheme="minorEastAsia" w:hAnsiTheme="minorHAnsi" w:cstheme="minorBidi"/>
          <w:b w:val="0"/>
          <w:noProof/>
          <w:lang w:eastAsia="en-AU"/>
        </w:rPr>
      </w:pPr>
      <w:r>
        <w:rPr>
          <w:noProof/>
        </w:rPr>
        <w:t>Executive Summary</w:t>
      </w:r>
      <w:r>
        <w:rPr>
          <w:noProof/>
        </w:rPr>
        <w:tab/>
      </w:r>
      <w:r>
        <w:rPr>
          <w:noProof/>
        </w:rPr>
        <w:fldChar w:fldCharType="begin"/>
      </w:r>
      <w:r>
        <w:rPr>
          <w:noProof/>
        </w:rPr>
        <w:instrText xml:space="preserve"> PAGEREF _Toc49777207 \h </w:instrText>
      </w:r>
      <w:r>
        <w:rPr>
          <w:noProof/>
        </w:rPr>
      </w:r>
      <w:r>
        <w:rPr>
          <w:noProof/>
        </w:rPr>
        <w:fldChar w:fldCharType="separate"/>
      </w:r>
      <w:r>
        <w:rPr>
          <w:noProof/>
        </w:rPr>
        <w:t>x</w:t>
      </w:r>
      <w:r>
        <w:rPr>
          <w:noProof/>
        </w:rPr>
        <w:fldChar w:fldCharType="end"/>
      </w:r>
    </w:p>
    <w:p w14:paraId="49A1008E" w14:textId="41DC1182" w:rsidR="00EA53B5" w:rsidRDefault="00EA53B5">
      <w:pPr>
        <w:pStyle w:val="TOC1"/>
        <w:rPr>
          <w:rFonts w:asciiTheme="minorHAnsi" w:eastAsiaTheme="minorEastAsia" w:hAnsiTheme="minorHAnsi" w:cstheme="minorBidi"/>
          <w:b w:val="0"/>
          <w:noProof/>
          <w:lang w:eastAsia="en-AU"/>
        </w:rPr>
      </w:pPr>
      <w:r>
        <w:rPr>
          <w:noProof/>
        </w:rPr>
        <w:t>Introduction</w:t>
      </w:r>
      <w:r>
        <w:rPr>
          <w:noProof/>
        </w:rPr>
        <w:tab/>
      </w:r>
      <w:r>
        <w:rPr>
          <w:noProof/>
        </w:rPr>
        <w:fldChar w:fldCharType="begin"/>
      </w:r>
      <w:r>
        <w:rPr>
          <w:noProof/>
        </w:rPr>
        <w:instrText xml:space="preserve"> PAGEREF _Toc49777208 \h </w:instrText>
      </w:r>
      <w:r>
        <w:rPr>
          <w:noProof/>
        </w:rPr>
      </w:r>
      <w:r>
        <w:rPr>
          <w:noProof/>
        </w:rPr>
        <w:fldChar w:fldCharType="separate"/>
      </w:r>
      <w:r>
        <w:rPr>
          <w:noProof/>
        </w:rPr>
        <w:t>1</w:t>
      </w:r>
      <w:r>
        <w:rPr>
          <w:noProof/>
        </w:rPr>
        <w:fldChar w:fldCharType="end"/>
      </w:r>
    </w:p>
    <w:p w14:paraId="409F1104" w14:textId="3050F487" w:rsidR="00EA53B5" w:rsidRDefault="00EA53B5">
      <w:pPr>
        <w:pStyle w:val="TOC2"/>
        <w:rPr>
          <w:rFonts w:asciiTheme="minorHAnsi" w:eastAsiaTheme="minorEastAsia" w:hAnsiTheme="minorHAnsi" w:cstheme="minorBidi"/>
          <w:noProof/>
          <w:lang w:eastAsia="en-AU"/>
        </w:rPr>
      </w:pPr>
      <w:r>
        <w:rPr>
          <w:noProof/>
        </w:rPr>
        <w:t>The impact of COVID-19 on Smartphone use: Interviews</w:t>
      </w:r>
      <w:r>
        <w:rPr>
          <w:noProof/>
        </w:rPr>
        <w:tab/>
      </w:r>
      <w:r>
        <w:rPr>
          <w:noProof/>
        </w:rPr>
        <w:fldChar w:fldCharType="begin"/>
      </w:r>
      <w:r>
        <w:rPr>
          <w:noProof/>
        </w:rPr>
        <w:instrText xml:space="preserve"> PAGEREF _Toc49777209 \h </w:instrText>
      </w:r>
      <w:r>
        <w:rPr>
          <w:noProof/>
        </w:rPr>
      </w:r>
      <w:r>
        <w:rPr>
          <w:noProof/>
        </w:rPr>
        <w:fldChar w:fldCharType="separate"/>
      </w:r>
      <w:r>
        <w:rPr>
          <w:noProof/>
        </w:rPr>
        <w:t>2</w:t>
      </w:r>
      <w:r>
        <w:rPr>
          <w:noProof/>
        </w:rPr>
        <w:fldChar w:fldCharType="end"/>
      </w:r>
    </w:p>
    <w:p w14:paraId="315CA098" w14:textId="48ED8BBE" w:rsidR="00EA53B5" w:rsidRDefault="00EA53B5">
      <w:pPr>
        <w:pStyle w:val="TOC1"/>
        <w:rPr>
          <w:rFonts w:asciiTheme="minorHAnsi" w:eastAsiaTheme="minorEastAsia" w:hAnsiTheme="minorHAnsi" w:cstheme="minorBidi"/>
          <w:b w:val="0"/>
          <w:noProof/>
          <w:lang w:eastAsia="en-AU"/>
        </w:rPr>
      </w:pPr>
      <w:r>
        <w:rPr>
          <w:noProof/>
        </w:rPr>
        <w:t>Background</w:t>
      </w:r>
      <w:r>
        <w:rPr>
          <w:noProof/>
        </w:rPr>
        <w:tab/>
      </w:r>
      <w:r>
        <w:rPr>
          <w:noProof/>
        </w:rPr>
        <w:fldChar w:fldCharType="begin"/>
      </w:r>
      <w:r>
        <w:rPr>
          <w:noProof/>
        </w:rPr>
        <w:instrText xml:space="preserve"> PAGEREF _Toc49777210 \h </w:instrText>
      </w:r>
      <w:r>
        <w:rPr>
          <w:noProof/>
        </w:rPr>
      </w:r>
      <w:r>
        <w:rPr>
          <w:noProof/>
        </w:rPr>
        <w:fldChar w:fldCharType="separate"/>
      </w:r>
      <w:r>
        <w:rPr>
          <w:noProof/>
        </w:rPr>
        <w:t>4</w:t>
      </w:r>
      <w:r>
        <w:rPr>
          <w:noProof/>
        </w:rPr>
        <w:fldChar w:fldCharType="end"/>
      </w:r>
    </w:p>
    <w:p w14:paraId="4989AE66" w14:textId="7AA9688B" w:rsidR="00EA53B5" w:rsidRDefault="00EA53B5">
      <w:pPr>
        <w:pStyle w:val="TOC1"/>
        <w:rPr>
          <w:rFonts w:asciiTheme="minorHAnsi" w:eastAsiaTheme="minorEastAsia" w:hAnsiTheme="minorHAnsi" w:cstheme="minorBidi"/>
          <w:b w:val="0"/>
          <w:noProof/>
          <w:lang w:eastAsia="en-AU"/>
        </w:rPr>
      </w:pPr>
      <w:r>
        <w:rPr>
          <w:noProof/>
        </w:rPr>
        <w:t>Methodology</w:t>
      </w:r>
      <w:r>
        <w:rPr>
          <w:noProof/>
        </w:rPr>
        <w:tab/>
      </w:r>
      <w:r>
        <w:rPr>
          <w:noProof/>
        </w:rPr>
        <w:fldChar w:fldCharType="begin"/>
      </w:r>
      <w:r>
        <w:rPr>
          <w:noProof/>
        </w:rPr>
        <w:instrText xml:space="preserve"> PAGEREF _Toc49777211 \h </w:instrText>
      </w:r>
      <w:r>
        <w:rPr>
          <w:noProof/>
        </w:rPr>
      </w:r>
      <w:r>
        <w:rPr>
          <w:noProof/>
        </w:rPr>
        <w:fldChar w:fldCharType="separate"/>
      </w:r>
      <w:r>
        <w:rPr>
          <w:noProof/>
        </w:rPr>
        <w:t>7</w:t>
      </w:r>
      <w:r>
        <w:rPr>
          <w:noProof/>
        </w:rPr>
        <w:fldChar w:fldCharType="end"/>
      </w:r>
    </w:p>
    <w:p w14:paraId="41F46E53" w14:textId="336D97B7" w:rsidR="00EA53B5" w:rsidRDefault="00EA53B5">
      <w:pPr>
        <w:pStyle w:val="TOC2"/>
        <w:rPr>
          <w:rFonts w:asciiTheme="minorHAnsi" w:eastAsiaTheme="minorEastAsia" w:hAnsiTheme="minorHAnsi" w:cstheme="minorBidi"/>
          <w:noProof/>
          <w:lang w:eastAsia="en-AU"/>
        </w:rPr>
      </w:pPr>
      <w:r w:rsidRPr="00752057">
        <w:rPr>
          <w:noProof/>
          <w:lang w:val="en-US"/>
        </w:rPr>
        <w:t>Online survey</w:t>
      </w:r>
      <w:r>
        <w:rPr>
          <w:noProof/>
        </w:rPr>
        <w:tab/>
      </w:r>
      <w:r>
        <w:rPr>
          <w:noProof/>
        </w:rPr>
        <w:fldChar w:fldCharType="begin"/>
      </w:r>
      <w:r>
        <w:rPr>
          <w:noProof/>
        </w:rPr>
        <w:instrText xml:space="preserve"> PAGEREF _Toc49777212 \h </w:instrText>
      </w:r>
      <w:r>
        <w:rPr>
          <w:noProof/>
        </w:rPr>
      </w:r>
      <w:r>
        <w:rPr>
          <w:noProof/>
        </w:rPr>
        <w:fldChar w:fldCharType="separate"/>
      </w:r>
      <w:r>
        <w:rPr>
          <w:noProof/>
        </w:rPr>
        <w:t>7</w:t>
      </w:r>
      <w:r>
        <w:rPr>
          <w:noProof/>
        </w:rPr>
        <w:fldChar w:fldCharType="end"/>
      </w:r>
    </w:p>
    <w:p w14:paraId="593935E0" w14:textId="4157782F" w:rsidR="00EA53B5" w:rsidRDefault="00EA53B5">
      <w:pPr>
        <w:pStyle w:val="TOC2"/>
        <w:rPr>
          <w:rFonts w:asciiTheme="minorHAnsi" w:eastAsiaTheme="minorEastAsia" w:hAnsiTheme="minorHAnsi" w:cstheme="minorBidi"/>
          <w:noProof/>
          <w:lang w:eastAsia="en-AU"/>
        </w:rPr>
      </w:pPr>
      <w:r>
        <w:rPr>
          <w:noProof/>
        </w:rPr>
        <w:t>Phone survey</w:t>
      </w:r>
      <w:r>
        <w:rPr>
          <w:noProof/>
        </w:rPr>
        <w:tab/>
      </w:r>
      <w:r>
        <w:rPr>
          <w:noProof/>
        </w:rPr>
        <w:fldChar w:fldCharType="begin"/>
      </w:r>
      <w:r>
        <w:rPr>
          <w:noProof/>
        </w:rPr>
        <w:instrText xml:space="preserve"> PAGEREF _Toc49777213 \h </w:instrText>
      </w:r>
      <w:r>
        <w:rPr>
          <w:noProof/>
        </w:rPr>
      </w:r>
      <w:r>
        <w:rPr>
          <w:noProof/>
        </w:rPr>
        <w:fldChar w:fldCharType="separate"/>
      </w:r>
      <w:r>
        <w:rPr>
          <w:noProof/>
        </w:rPr>
        <w:t>8</w:t>
      </w:r>
      <w:r>
        <w:rPr>
          <w:noProof/>
        </w:rPr>
        <w:fldChar w:fldCharType="end"/>
      </w:r>
    </w:p>
    <w:p w14:paraId="02D4B669" w14:textId="21C4B53D" w:rsidR="00EA53B5" w:rsidRDefault="00EA53B5">
      <w:pPr>
        <w:pStyle w:val="TOC1"/>
        <w:rPr>
          <w:rFonts w:asciiTheme="minorHAnsi" w:eastAsiaTheme="minorEastAsia" w:hAnsiTheme="minorHAnsi" w:cstheme="minorBidi"/>
          <w:b w:val="0"/>
          <w:noProof/>
          <w:lang w:eastAsia="en-AU"/>
        </w:rPr>
      </w:pPr>
      <w:r>
        <w:rPr>
          <w:noProof/>
        </w:rPr>
        <w:t>Results</w:t>
      </w:r>
      <w:r>
        <w:rPr>
          <w:noProof/>
        </w:rPr>
        <w:tab/>
      </w:r>
      <w:r>
        <w:rPr>
          <w:noProof/>
        </w:rPr>
        <w:fldChar w:fldCharType="begin"/>
      </w:r>
      <w:r>
        <w:rPr>
          <w:noProof/>
        </w:rPr>
        <w:instrText xml:space="preserve"> PAGEREF _Toc49777214 \h </w:instrText>
      </w:r>
      <w:r>
        <w:rPr>
          <w:noProof/>
        </w:rPr>
      </w:r>
      <w:r>
        <w:rPr>
          <w:noProof/>
        </w:rPr>
        <w:fldChar w:fldCharType="separate"/>
      </w:r>
      <w:r>
        <w:rPr>
          <w:noProof/>
        </w:rPr>
        <w:t>10</w:t>
      </w:r>
      <w:r>
        <w:rPr>
          <w:noProof/>
        </w:rPr>
        <w:fldChar w:fldCharType="end"/>
      </w:r>
    </w:p>
    <w:p w14:paraId="35667A11" w14:textId="7F6ACC06" w:rsidR="00EA53B5" w:rsidRDefault="00EA53B5">
      <w:pPr>
        <w:pStyle w:val="TOC2"/>
        <w:rPr>
          <w:rFonts w:asciiTheme="minorHAnsi" w:eastAsiaTheme="minorEastAsia" w:hAnsiTheme="minorHAnsi" w:cstheme="minorBidi"/>
          <w:noProof/>
          <w:lang w:eastAsia="en-AU"/>
        </w:rPr>
      </w:pPr>
      <w:r>
        <w:rPr>
          <w:noProof/>
        </w:rPr>
        <w:t>Smartphone Use</w:t>
      </w:r>
      <w:r>
        <w:rPr>
          <w:noProof/>
        </w:rPr>
        <w:tab/>
      </w:r>
      <w:r>
        <w:rPr>
          <w:noProof/>
        </w:rPr>
        <w:fldChar w:fldCharType="begin"/>
      </w:r>
      <w:r>
        <w:rPr>
          <w:noProof/>
        </w:rPr>
        <w:instrText xml:space="preserve"> PAGEREF _Toc49777215 \h </w:instrText>
      </w:r>
      <w:r>
        <w:rPr>
          <w:noProof/>
        </w:rPr>
      </w:r>
      <w:r>
        <w:rPr>
          <w:noProof/>
        </w:rPr>
        <w:fldChar w:fldCharType="separate"/>
      </w:r>
      <w:r>
        <w:rPr>
          <w:noProof/>
        </w:rPr>
        <w:t>11</w:t>
      </w:r>
      <w:r>
        <w:rPr>
          <w:noProof/>
        </w:rPr>
        <w:fldChar w:fldCharType="end"/>
      </w:r>
    </w:p>
    <w:p w14:paraId="3765A031" w14:textId="12A12353" w:rsidR="00EA53B5" w:rsidRDefault="00EA53B5">
      <w:pPr>
        <w:pStyle w:val="TOC2"/>
        <w:rPr>
          <w:rFonts w:asciiTheme="minorHAnsi" w:eastAsiaTheme="minorEastAsia" w:hAnsiTheme="minorHAnsi" w:cstheme="minorBidi"/>
          <w:noProof/>
          <w:lang w:eastAsia="en-AU"/>
        </w:rPr>
      </w:pPr>
      <w:r>
        <w:rPr>
          <w:noProof/>
        </w:rPr>
        <w:t>People who don’t use Smartphones</w:t>
      </w:r>
      <w:r>
        <w:rPr>
          <w:noProof/>
        </w:rPr>
        <w:tab/>
      </w:r>
      <w:r>
        <w:rPr>
          <w:noProof/>
        </w:rPr>
        <w:fldChar w:fldCharType="begin"/>
      </w:r>
      <w:r>
        <w:rPr>
          <w:noProof/>
        </w:rPr>
        <w:instrText xml:space="preserve"> PAGEREF _Toc49777216 \h </w:instrText>
      </w:r>
      <w:r>
        <w:rPr>
          <w:noProof/>
        </w:rPr>
      </w:r>
      <w:r>
        <w:rPr>
          <w:noProof/>
        </w:rPr>
        <w:fldChar w:fldCharType="separate"/>
      </w:r>
      <w:r>
        <w:rPr>
          <w:noProof/>
        </w:rPr>
        <w:t>15</w:t>
      </w:r>
      <w:r>
        <w:rPr>
          <w:noProof/>
        </w:rPr>
        <w:fldChar w:fldCharType="end"/>
      </w:r>
    </w:p>
    <w:p w14:paraId="50BF4341" w14:textId="53F0E162" w:rsidR="00EA53B5" w:rsidRDefault="00EA53B5">
      <w:pPr>
        <w:pStyle w:val="TOC2"/>
        <w:rPr>
          <w:rFonts w:asciiTheme="minorHAnsi" w:eastAsiaTheme="minorEastAsia" w:hAnsiTheme="minorHAnsi" w:cstheme="minorBidi"/>
          <w:noProof/>
          <w:lang w:eastAsia="en-AU"/>
        </w:rPr>
      </w:pPr>
      <w:r>
        <w:rPr>
          <w:noProof/>
        </w:rPr>
        <w:t>Observations beyond the survey questions</w:t>
      </w:r>
      <w:r>
        <w:rPr>
          <w:noProof/>
        </w:rPr>
        <w:tab/>
      </w:r>
      <w:r>
        <w:rPr>
          <w:noProof/>
        </w:rPr>
        <w:fldChar w:fldCharType="begin"/>
      </w:r>
      <w:r>
        <w:rPr>
          <w:noProof/>
        </w:rPr>
        <w:instrText xml:space="preserve"> PAGEREF _Toc49777217 \h </w:instrText>
      </w:r>
      <w:r>
        <w:rPr>
          <w:noProof/>
        </w:rPr>
      </w:r>
      <w:r>
        <w:rPr>
          <w:noProof/>
        </w:rPr>
        <w:fldChar w:fldCharType="separate"/>
      </w:r>
      <w:r>
        <w:rPr>
          <w:noProof/>
        </w:rPr>
        <w:t>16</w:t>
      </w:r>
      <w:r>
        <w:rPr>
          <w:noProof/>
        </w:rPr>
        <w:fldChar w:fldCharType="end"/>
      </w:r>
    </w:p>
    <w:p w14:paraId="5483EB14" w14:textId="4E896F04" w:rsidR="00EA53B5" w:rsidRDefault="00EA53B5">
      <w:pPr>
        <w:pStyle w:val="TOC2"/>
        <w:rPr>
          <w:rFonts w:asciiTheme="minorHAnsi" w:eastAsiaTheme="minorEastAsia" w:hAnsiTheme="minorHAnsi" w:cstheme="minorBidi"/>
          <w:noProof/>
          <w:lang w:eastAsia="en-AU"/>
        </w:rPr>
      </w:pPr>
      <w:r>
        <w:rPr>
          <w:noProof/>
        </w:rPr>
        <w:t>Survey Conclusions</w:t>
      </w:r>
      <w:r>
        <w:rPr>
          <w:noProof/>
        </w:rPr>
        <w:tab/>
      </w:r>
      <w:r>
        <w:rPr>
          <w:noProof/>
        </w:rPr>
        <w:fldChar w:fldCharType="begin"/>
      </w:r>
      <w:r>
        <w:rPr>
          <w:noProof/>
        </w:rPr>
        <w:instrText xml:space="preserve"> PAGEREF _Toc49777218 \h </w:instrText>
      </w:r>
      <w:r>
        <w:rPr>
          <w:noProof/>
        </w:rPr>
      </w:r>
      <w:r>
        <w:rPr>
          <w:noProof/>
        </w:rPr>
        <w:fldChar w:fldCharType="separate"/>
      </w:r>
      <w:r>
        <w:rPr>
          <w:noProof/>
        </w:rPr>
        <w:t>17</w:t>
      </w:r>
      <w:r>
        <w:rPr>
          <w:noProof/>
        </w:rPr>
        <w:fldChar w:fldCharType="end"/>
      </w:r>
    </w:p>
    <w:p w14:paraId="63DE4FA1" w14:textId="522B07D2" w:rsidR="00EA53B5" w:rsidRDefault="00EA53B5">
      <w:pPr>
        <w:pStyle w:val="TOC2"/>
        <w:rPr>
          <w:rFonts w:asciiTheme="minorHAnsi" w:eastAsiaTheme="minorEastAsia" w:hAnsiTheme="minorHAnsi" w:cstheme="minorBidi"/>
          <w:noProof/>
          <w:lang w:eastAsia="en-AU"/>
        </w:rPr>
      </w:pPr>
      <w:r>
        <w:rPr>
          <w:noProof/>
        </w:rPr>
        <w:t>Interviews:  the impact of COVID-19</w:t>
      </w:r>
      <w:r>
        <w:rPr>
          <w:noProof/>
        </w:rPr>
        <w:tab/>
      </w:r>
      <w:r>
        <w:rPr>
          <w:noProof/>
        </w:rPr>
        <w:fldChar w:fldCharType="begin"/>
      </w:r>
      <w:r>
        <w:rPr>
          <w:noProof/>
        </w:rPr>
        <w:instrText xml:space="preserve"> PAGEREF _Toc49777219 \h </w:instrText>
      </w:r>
      <w:r>
        <w:rPr>
          <w:noProof/>
        </w:rPr>
      </w:r>
      <w:r>
        <w:rPr>
          <w:noProof/>
        </w:rPr>
        <w:fldChar w:fldCharType="separate"/>
      </w:r>
      <w:r>
        <w:rPr>
          <w:noProof/>
        </w:rPr>
        <w:t>18</w:t>
      </w:r>
      <w:r>
        <w:rPr>
          <w:noProof/>
        </w:rPr>
        <w:fldChar w:fldCharType="end"/>
      </w:r>
    </w:p>
    <w:p w14:paraId="62A1CCDF" w14:textId="46E14B0F" w:rsidR="00EA53B5" w:rsidRDefault="00EA53B5">
      <w:pPr>
        <w:pStyle w:val="TOC2"/>
        <w:rPr>
          <w:rFonts w:asciiTheme="minorHAnsi" w:eastAsiaTheme="minorEastAsia" w:hAnsiTheme="minorHAnsi" w:cstheme="minorBidi"/>
          <w:noProof/>
          <w:lang w:eastAsia="en-AU"/>
        </w:rPr>
      </w:pPr>
      <w:r>
        <w:rPr>
          <w:noProof/>
        </w:rPr>
        <w:t>Interview Results</w:t>
      </w:r>
      <w:r>
        <w:rPr>
          <w:noProof/>
        </w:rPr>
        <w:tab/>
      </w:r>
      <w:r>
        <w:rPr>
          <w:noProof/>
        </w:rPr>
        <w:fldChar w:fldCharType="begin"/>
      </w:r>
      <w:r>
        <w:rPr>
          <w:noProof/>
        </w:rPr>
        <w:instrText xml:space="preserve"> PAGEREF _Toc49777220 \h </w:instrText>
      </w:r>
      <w:r>
        <w:rPr>
          <w:noProof/>
        </w:rPr>
      </w:r>
      <w:r>
        <w:rPr>
          <w:noProof/>
        </w:rPr>
        <w:fldChar w:fldCharType="separate"/>
      </w:r>
      <w:r>
        <w:rPr>
          <w:noProof/>
        </w:rPr>
        <w:t>18</w:t>
      </w:r>
      <w:r>
        <w:rPr>
          <w:noProof/>
        </w:rPr>
        <w:fldChar w:fldCharType="end"/>
      </w:r>
    </w:p>
    <w:p w14:paraId="743D6ABD" w14:textId="42B49F41" w:rsidR="00EA53B5" w:rsidRDefault="00EA53B5">
      <w:pPr>
        <w:pStyle w:val="TOC1"/>
        <w:rPr>
          <w:rFonts w:asciiTheme="minorHAnsi" w:eastAsiaTheme="minorEastAsia" w:hAnsiTheme="minorHAnsi" w:cstheme="minorBidi"/>
          <w:b w:val="0"/>
          <w:noProof/>
          <w:lang w:eastAsia="en-AU"/>
        </w:rPr>
      </w:pPr>
      <w:r>
        <w:rPr>
          <w:noProof/>
        </w:rPr>
        <w:t>Recommendations</w:t>
      </w:r>
      <w:r>
        <w:rPr>
          <w:noProof/>
        </w:rPr>
        <w:tab/>
      </w:r>
      <w:r>
        <w:rPr>
          <w:noProof/>
        </w:rPr>
        <w:fldChar w:fldCharType="begin"/>
      </w:r>
      <w:r>
        <w:rPr>
          <w:noProof/>
        </w:rPr>
        <w:instrText xml:space="preserve"> PAGEREF _Toc49777221 \h </w:instrText>
      </w:r>
      <w:r>
        <w:rPr>
          <w:noProof/>
        </w:rPr>
      </w:r>
      <w:r>
        <w:rPr>
          <w:noProof/>
        </w:rPr>
        <w:fldChar w:fldCharType="separate"/>
      </w:r>
      <w:r>
        <w:rPr>
          <w:noProof/>
        </w:rPr>
        <w:t>23</w:t>
      </w:r>
      <w:r>
        <w:rPr>
          <w:noProof/>
        </w:rPr>
        <w:fldChar w:fldCharType="end"/>
      </w:r>
    </w:p>
    <w:p w14:paraId="7334CBCB" w14:textId="5598784E" w:rsidR="00EA53B5" w:rsidRDefault="00EA53B5">
      <w:pPr>
        <w:pStyle w:val="TOC2"/>
        <w:rPr>
          <w:rFonts w:asciiTheme="minorHAnsi" w:eastAsiaTheme="minorEastAsia" w:hAnsiTheme="minorHAnsi" w:cstheme="minorBidi"/>
          <w:noProof/>
          <w:lang w:eastAsia="en-AU"/>
        </w:rPr>
      </w:pPr>
      <w:r>
        <w:rPr>
          <w:noProof/>
        </w:rPr>
        <w:t>Government</w:t>
      </w:r>
      <w:r>
        <w:rPr>
          <w:noProof/>
        </w:rPr>
        <w:tab/>
      </w:r>
      <w:r>
        <w:rPr>
          <w:noProof/>
        </w:rPr>
        <w:fldChar w:fldCharType="begin"/>
      </w:r>
      <w:r>
        <w:rPr>
          <w:noProof/>
        </w:rPr>
        <w:instrText xml:space="preserve"> PAGEREF _Toc49777222 \h </w:instrText>
      </w:r>
      <w:r>
        <w:rPr>
          <w:noProof/>
        </w:rPr>
      </w:r>
      <w:r>
        <w:rPr>
          <w:noProof/>
        </w:rPr>
        <w:fldChar w:fldCharType="separate"/>
      </w:r>
      <w:r>
        <w:rPr>
          <w:noProof/>
        </w:rPr>
        <w:t>23</w:t>
      </w:r>
      <w:r>
        <w:rPr>
          <w:noProof/>
        </w:rPr>
        <w:fldChar w:fldCharType="end"/>
      </w:r>
    </w:p>
    <w:p w14:paraId="4B7B23C1" w14:textId="580759F7" w:rsidR="00EA53B5" w:rsidRDefault="00EA53B5">
      <w:pPr>
        <w:pStyle w:val="TOC2"/>
        <w:rPr>
          <w:rFonts w:asciiTheme="minorHAnsi" w:eastAsiaTheme="minorEastAsia" w:hAnsiTheme="minorHAnsi" w:cstheme="minorBidi"/>
          <w:noProof/>
          <w:lang w:eastAsia="en-AU"/>
        </w:rPr>
      </w:pPr>
      <w:r>
        <w:rPr>
          <w:noProof/>
        </w:rPr>
        <w:t>Smartphone designers and app developers</w:t>
      </w:r>
      <w:r>
        <w:rPr>
          <w:noProof/>
        </w:rPr>
        <w:tab/>
      </w:r>
      <w:r>
        <w:rPr>
          <w:noProof/>
        </w:rPr>
        <w:fldChar w:fldCharType="begin"/>
      </w:r>
      <w:r>
        <w:rPr>
          <w:noProof/>
        </w:rPr>
        <w:instrText xml:space="preserve"> PAGEREF _Toc49777223 \h </w:instrText>
      </w:r>
      <w:r>
        <w:rPr>
          <w:noProof/>
        </w:rPr>
      </w:r>
      <w:r>
        <w:rPr>
          <w:noProof/>
        </w:rPr>
        <w:fldChar w:fldCharType="separate"/>
      </w:r>
      <w:r>
        <w:rPr>
          <w:noProof/>
        </w:rPr>
        <w:t>23</w:t>
      </w:r>
      <w:r>
        <w:rPr>
          <w:noProof/>
        </w:rPr>
        <w:fldChar w:fldCharType="end"/>
      </w:r>
    </w:p>
    <w:p w14:paraId="4E178A70" w14:textId="5EF61839" w:rsidR="00EA53B5" w:rsidRDefault="00EA53B5">
      <w:pPr>
        <w:pStyle w:val="TOC2"/>
        <w:rPr>
          <w:rFonts w:asciiTheme="minorHAnsi" w:eastAsiaTheme="minorEastAsia" w:hAnsiTheme="minorHAnsi" w:cstheme="minorBidi"/>
          <w:noProof/>
          <w:lang w:eastAsia="en-AU"/>
        </w:rPr>
      </w:pPr>
      <w:r>
        <w:rPr>
          <w:noProof/>
        </w:rPr>
        <w:t>Industry</w:t>
      </w:r>
      <w:r>
        <w:rPr>
          <w:noProof/>
        </w:rPr>
        <w:tab/>
      </w:r>
      <w:r>
        <w:rPr>
          <w:noProof/>
        </w:rPr>
        <w:fldChar w:fldCharType="begin"/>
      </w:r>
      <w:r>
        <w:rPr>
          <w:noProof/>
        </w:rPr>
        <w:instrText xml:space="preserve"> PAGEREF _Toc49777224 \h </w:instrText>
      </w:r>
      <w:r>
        <w:rPr>
          <w:noProof/>
        </w:rPr>
      </w:r>
      <w:r>
        <w:rPr>
          <w:noProof/>
        </w:rPr>
        <w:fldChar w:fldCharType="separate"/>
      </w:r>
      <w:r>
        <w:rPr>
          <w:noProof/>
        </w:rPr>
        <w:t>24</w:t>
      </w:r>
      <w:r>
        <w:rPr>
          <w:noProof/>
        </w:rPr>
        <w:fldChar w:fldCharType="end"/>
      </w:r>
    </w:p>
    <w:p w14:paraId="7826D708" w14:textId="12B81D45" w:rsidR="00EA53B5" w:rsidRDefault="00EA53B5">
      <w:pPr>
        <w:pStyle w:val="TOC2"/>
        <w:rPr>
          <w:rFonts w:asciiTheme="minorHAnsi" w:eastAsiaTheme="minorEastAsia" w:hAnsiTheme="minorHAnsi" w:cstheme="minorBidi"/>
          <w:noProof/>
          <w:lang w:eastAsia="en-AU"/>
        </w:rPr>
      </w:pPr>
      <w:r>
        <w:rPr>
          <w:noProof/>
        </w:rPr>
        <w:t>Service providers for the blind and low vision community</w:t>
      </w:r>
      <w:r>
        <w:rPr>
          <w:noProof/>
        </w:rPr>
        <w:tab/>
      </w:r>
      <w:r>
        <w:rPr>
          <w:noProof/>
        </w:rPr>
        <w:fldChar w:fldCharType="begin"/>
      </w:r>
      <w:r>
        <w:rPr>
          <w:noProof/>
        </w:rPr>
        <w:instrText xml:space="preserve"> PAGEREF _Toc49777225 \h </w:instrText>
      </w:r>
      <w:r>
        <w:rPr>
          <w:noProof/>
        </w:rPr>
      </w:r>
      <w:r>
        <w:rPr>
          <w:noProof/>
        </w:rPr>
        <w:fldChar w:fldCharType="separate"/>
      </w:r>
      <w:r>
        <w:rPr>
          <w:noProof/>
        </w:rPr>
        <w:t>24</w:t>
      </w:r>
      <w:r>
        <w:rPr>
          <w:noProof/>
        </w:rPr>
        <w:fldChar w:fldCharType="end"/>
      </w:r>
    </w:p>
    <w:p w14:paraId="051440C6" w14:textId="3048DB4E" w:rsidR="00EA53B5" w:rsidRDefault="00EA53B5">
      <w:pPr>
        <w:pStyle w:val="TOC2"/>
        <w:rPr>
          <w:rFonts w:asciiTheme="minorHAnsi" w:eastAsiaTheme="minorEastAsia" w:hAnsiTheme="minorHAnsi" w:cstheme="minorBidi"/>
          <w:noProof/>
          <w:lang w:eastAsia="en-AU"/>
        </w:rPr>
      </w:pPr>
      <w:r>
        <w:rPr>
          <w:noProof/>
        </w:rPr>
        <w:t>Across all sectors</w:t>
      </w:r>
      <w:r>
        <w:rPr>
          <w:noProof/>
        </w:rPr>
        <w:tab/>
      </w:r>
      <w:r>
        <w:rPr>
          <w:noProof/>
        </w:rPr>
        <w:fldChar w:fldCharType="begin"/>
      </w:r>
      <w:r>
        <w:rPr>
          <w:noProof/>
        </w:rPr>
        <w:instrText xml:space="preserve"> PAGEREF _Toc49777226 \h </w:instrText>
      </w:r>
      <w:r>
        <w:rPr>
          <w:noProof/>
        </w:rPr>
      </w:r>
      <w:r>
        <w:rPr>
          <w:noProof/>
        </w:rPr>
        <w:fldChar w:fldCharType="separate"/>
      </w:r>
      <w:r>
        <w:rPr>
          <w:noProof/>
        </w:rPr>
        <w:t>25</w:t>
      </w:r>
      <w:r>
        <w:rPr>
          <w:noProof/>
        </w:rPr>
        <w:fldChar w:fldCharType="end"/>
      </w:r>
    </w:p>
    <w:p w14:paraId="7505B0F0" w14:textId="457F69CA" w:rsidR="00EA53B5" w:rsidRDefault="00EA53B5">
      <w:pPr>
        <w:pStyle w:val="TOC1"/>
        <w:rPr>
          <w:rFonts w:asciiTheme="minorHAnsi" w:eastAsiaTheme="minorEastAsia" w:hAnsiTheme="minorHAnsi" w:cstheme="minorBidi"/>
          <w:b w:val="0"/>
          <w:noProof/>
          <w:lang w:eastAsia="en-AU"/>
        </w:rPr>
      </w:pPr>
      <w:r>
        <w:rPr>
          <w:noProof/>
        </w:rPr>
        <w:t>Authors</w:t>
      </w:r>
      <w:r>
        <w:rPr>
          <w:noProof/>
        </w:rPr>
        <w:tab/>
      </w:r>
      <w:r>
        <w:rPr>
          <w:noProof/>
        </w:rPr>
        <w:fldChar w:fldCharType="begin"/>
      </w:r>
      <w:r>
        <w:rPr>
          <w:noProof/>
        </w:rPr>
        <w:instrText xml:space="preserve"> PAGEREF _Toc49777227 \h </w:instrText>
      </w:r>
      <w:r>
        <w:rPr>
          <w:noProof/>
        </w:rPr>
      </w:r>
      <w:r>
        <w:rPr>
          <w:noProof/>
        </w:rPr>
        <w:fldChar w:fldCharType="separate"/>
      </w:r>
      <w:r>
        <w:rPr>
          <w:noProof/>
        </w:rPr>
        <w:t>26</w:t>
      </w:r>
      <w:r>
        <w:rPr>
          <w:noProof/>
        </w:rPr>
        <w:fldChar w:fldCharType="end"/>
      </w:r>
    </w:p>
    <w:p w14:paraId="7661CC30" w14:textId="4B9F2A6F" w:rsidR="00EA53B5" w:rsidRDefault="00EA53B5">
      <w:pPr>
        <w:pStyle w:val="TOC1"/>
        <w:rPr>
          <w:rFonts w:asciiTheme="minorHAnsi" w:eastAsiaTheme="minorEastAsia" w:hAnsiTheme="minorHAnsi" w:cstheme="minorBidi"/>
          <w:b w:val="0"/>
          <w:noProof/>
          <w:lang w:eastAsia="en-AU"/>
        </w:rPr>
      </w:pPr>
      <w:r>
        <w:rPr>
          <w:noProof/>
        </w:rPr>
        <w:t>Appendix</w:t>
      </w:r>
      <w:r>
        <w:rPr>
          <w:noProof/>
        </w:rPr>
        <w:tab/>
      </w:r>
      <w:r>
        <w:rPr>
          <w:noProof/>
        </w:rPr>
        <w:fldChar w:fldCharType="begin"/>
      </w:r>
      <w:r>
        <w:rPr>
          <w:noProof/>
        </w:rPr>
        <w:instrText xml:space="preserve"> PAGEREF _Toc49777228 \h </w:instrText>
      </w:r>
      <w:r>
        <w:rPr>
          <w:noProof/>
        </w:rPr>
      </w:r>
      <w:r>
        <w:rPr>
          <w:noProof/>
        </w:rPr>
        <w:fldChar w:fldCharType="separate"/>
      </w:r>
      <w:r>
        <w:rPr>
          <w:noProof/>
        </w:rPr>
        <w:t>28</w:t>
      </w:r>
      <w:r>
        <w:rPr>
          <w:noProof/>
        </w:rPr>
        <w:fldChar w:fldCharType="end"/>
      </w:r>
    </w:p>
    <w:p w14:paraId="20E347F3" w14:textId="25CC07C9" w:rsidR="00EA53B5" w:rsidRDefault="00EA53B5">
      <w:pPr>
        <w:pStyle w:val="TOC2"/>
        <w:rPr>
          <w:rFonts w:asciiTheme="minorHAnsi" w:eastAsiaTheme="minorEastAsia" w:hAnsiTheme="minorHAnsi" w:cstheme="minorBidi"/>
          <w:noProof/>
          <w:lang w:eastAsia="en-AU"/>
        </w:rPr>
      </w:pPr>
      <w:r>
        <w:rPr>
          <w:noProof/>
        </w:rPr>
        <w:lastRenderedPageBreak/>
        <w:t>1. Survey results</w:t>
      </w:r>
      <w:r>
        <w:rPr>
          <w:noProof/>
        </w:rPr>
        <w:tab/>
      </w:r>
      <w:r>
        <w:rPr>
          <w:noProof/>
        </w:rPr>
        <w:fldChar w:fldCharType="begin"/>
      </w:r>
      <w:r>
        <w:rPr>
          <w:noProof/>
        </w:rPr>
        <w:instrText xml:space="preserve"> PAGEREF _Toc49777229 \h </w:instrText>
      </w:r>
      <w:r>
        <w:rPr>
          <w:noProof/>
        </w:rPr>
      </w:r>
      <w:r>
        <w:rPr>
          <w:noProof/>
        </w:rPr>
        <w:fldChar w:fldCharType="separate"/>
      </w:r>
      <w:r>
        <w:rPr>
          <w:noProof/>
        </w:rPr>
        <w:t>28</w:t>
      </w:r>
      <w:r>
        <w:rPr>
          <w:noProof/>
        </w:rPr>
        <w:fldChar w:fldCharType="end"/>
      </w:r>
    </w:p>
    <w:p w14:paraId="4A4BE827" w14:textId="528AFD3B" w:rsidR="00EA53B5" w:rsidRDefault="00EA53B5">
      <w:pPr>
        <w:pStyle w:val="TOC3"/>
        <w:rPr>
          <w:rFonts w:asciiTheme="minorHAnsi" w:eastAsiaTheme="minorEastAsia" w:hAnsiTheme="minorHAnsi" w:cstheme="minorBidi"/>
          <w:noProof/>
          <w:lang w:eastAsia="en-AU"/>
        </w:rPr>
      </w:pPr>
      <w:r w:rsidRPr="00752057">
        <w:rPr>
          <w:noProof/>
        </w:rPr>
        <w:t>Q1 What level of vision impairment do you have?</w:t>
      </w:r>
      <w:r>
        <w:rPr>
          <w:noProof/>
        </w:rPr>
        <w:tab/>
      </w:r>
      <w:r>
        <w:rPr>
          <w:noProof/>
        </w:rPr>
        <w:fldChar w:fldCharType="begin"/>
      </w:r>
      <w:r>
        <w:rPr>
          <w:noProof/>
        </w:rPr>
        <w:instrText xml:space="preserve"> PAGEREF _Toc49777230 \h </w:instrText>
      </w:r>
      <w:r>
        <w:rPr>
          <w:noProof/>
        </w:rPr>
      </w:r>
      <w:r>
        <w:rPr>
          <w:noProof/>
        </w:rPr>
        <w:fldChar w:fldCharType="separate"/>
      </w:r>
      <w:r>
        <w:rPr>
          <w:noProof/>
        </w:rPr>
        <w:t>28</w:t>
      </w:r>
      <w:r>
        <w:rPr>
          <w:noProof/>
        </w:rPr>
        <w:fldChar w:fldCharType="end"/>
      </w:r>
    </w:p>
    <w:p w14:paraId="5D1606D1" w14:textId="3D1795FF" w:rsidR="00EA53B5" w:rsidRDefault="00EA53B5">
      <w:pPr>
        <w:pStyle w:val="TOC3"/>
        <w:rPr>
          <w:rFonts w:asciiTheme="minorHAnsi" w:eastAsiaTheme="minorEastAsia" w:hAnsiTheme="minorHAnsi" w:cstheme="minorBidi"/>
          <w:noProof/>
          <w:lang w:eastAsia="en-AU"/>
        </w:rPr>
      </w:pPr>
      <w:r w:rsidRPr="00752057">
        <w:rPr>
          <w:noProof/>
        </w:rPr>
        <w:t>Q2 How long have you been blind or had low vision?</w:t>
      </w:r>
      <w:r>
        <w:rPr>
          <w:noProof/>
        </w:rPr>
        <w:tab/>
      </w:r>
      <w:r>
        <w:rPr>
          <w:noProof/>
        </w:rPr>
        <w:fldChar w:fldCharType="begin"/>
      </w:r>
      <w:r>
        <w:rPr>
          <w:noProof/>
        </w:rPr>
        <w:instrText xml:space="preserve"> PAGEREF _Toc49777231 \h </w:instrText>
      </w:r>
      <w:r>
        <w:rPr>
          <w:noProof/>
        </w:rPr>
      </w:r>
      <w:r>
        <w:rPr>
          <w:noProof/>
        </w:rPr>
        <w:fldChar w:fldCharType="separate"/>
      </w:r>
      <w:r>
        <w:rPr>
          <w:noProof/>
        </w:rPr>
        <w:t>28</w:t>
      </w:r>
      <w:r>
        <w:rPr>
          <w:noProof/>
        </w:rPr>
        <w:fldChar w:fldCharType="end"/>
      </w:r>
    </w:p>
    <w:p w14:paraId="31107A49" w14:textId="044AB565" w:rsidR="00EA53B5" w:rsidRDefault="00EA53B5">
      <w:pPr>
        <w:pStyle w:val="TOC3"/>
        <w:rPr>
          <w:rFonts w:asciiTheme="minorHAnsi" w:eastAsiaTheme="minorEastAsia" w:hAnsiTheme="minorHAnsi" w:cstheme="minorBidi"/>
          <w:noProof/>
          <w:lang w:eastAsia="en-AU"/>
        </w:rPr>
      </w:pPr>
      <w:r w:rsidRPr="00752057">
        <w:rPr>
          <w:noProof/>
        </w:rPr>
        <w:t>Q3 Do you have any other disabilities?</w:t>
      </w:r>
      <w:r>
        <w:rPr>
          <w:noProof/>
        </w:rPr>
        <w:tab/>
      </w:r>
      <w:r>
        <w:rPr>
          <w:noProof/>
        </w:rPr>
        <w:fldChar w:fldCharType="begin"/>
      </w:r>
      <w:r>
        <w:rPr>
          <w:noProof/>
        </w:rPr>
        <w:instrText xml:space="preserve"> PAGEREF _Toc49777232 \h </w:instrText>
      </w:r>
      <w:r>
        <w:rPr>
          <w:noProof/>
        </w:rPr>
      </w:r>
      <w:r>
        <w:rPr>
          <w:noProof/>
        </w:rPr>
        <w:fldChar w:fldCharType="separate"/>
      </w:r>
      <w:r>
        <w:rPr>
          <w:noProof/>
        </w:rPr>
        <w:t>29</w:t>
      </w:r>
      <w:r>
        <w:rPr>
          <w:noProof/>
        </w:rPr>
        <w:fldChar w:fldCharType="end"/>
      </w:r>
    </w:p>
    <w:p w14:paraId="60300DBF" w14:textId="6356A440" w:rsidR="00EA53B5" w:rsidRDefault="00EA53B5">
      <w:pPr>
        <w:pStyle w:val="TOC3"/>
        <w:rPr>
          <w:rFonts w:asciiTheme="minorHAnsi" w:eastAsiaTheme="minorEastAsia" w:hAnsiTheme="minorHAnsi" w:cstheme="minorBidi"/>
          <w:noProof/>
          <w:lang w:eastAsia="en-AU"/>
        </w:rPr>
      </w:pPr>
      <w:r w:rsidRPr="00752057">
        <w:rPr>
          <w:noProof/>
        </w:rPr>
        <w:t>Q4 How old are you?</w:t>
      </w:r>
      <w:r>
        <w:rPr>
          <w:noProof/>
        </w:rPr>
        <w:tab/>
      </w:r>
      <w:r>
        <w:rPr>
          <w:noProof/>
        </w:rPr>
        <w:fldChar w:fldCharType="begin"/>
      </w:r>
      <w:r>
        <w:rPr>
          <w:noProof/>
        </w:rPr>
        <w:instrText xml:space="preserve"> PAGEREF _Toc49777233 \h </w:instrText>
      </w:r>
      <w:r>
        <w:rPr>
          <w:noProof/>
        </w:rPr>
      </w:r>
      <w:r>
        <w:rPr>
          <w:noProof/>
        </w:rPr>
        <w:fldChar w:fldCharType="separate"/>
      </w:r>
      <w:r>
        <w:rPr>
          <w:noProof/>
        </w:rPr>
        <w:t>29</w:t>
      </w:r>
      <w:r>
        <w:rPr>
          <w:noProof/>
        </w:rPr>
        <w:fldChar w:fldCharType="end"/>
      </w:r>
    </w:p>
    <w:p w14:paraId="2E8C4050" w14:textId="74B60805" w:rsidR="00EA53B5" w:rsidRDefault="00EA53B5">
      <w:pPr>
        <w:pStyle w:val="TOC3"/>
        <w:rPr>
          <w:rFonts w:asciiTheme="minorHAnsi" w:eastAsiaTheme="minorEastAsia" w:hAnsiTheme="minorHAnsi" w:cstheme="minorBidi"/>
          <w:noProof/>
          <w:lang w:eastAsia="en-AU"/>
        </w:rPr>
      </w:pPr>
      <w:r w:rsidRPr="00752057">
        <w:rPr>
          <w:noProof/>
        </w:rPr>
        <w:t>Q5 Where do you live? Please provide your postcode.</w:t>
      </w:r>
      <w:r>
        <w:rPr>
          <w:noProof/>
        </w:rPr>
        <w:tab/>
      </w:r>
      <w:r>
        <w:rPr>
          <w:noProof/>
        </w:rPr>
        <w:fldChar w:fldCharType="begin"/>
      </w:r>
      <w:r>
        <w:rPr>
          <w:noProof/>
        </w:rPr>
        <w:instrText xml:space="preserve"> PAGEREF _Toc49777234 \h </w:instrText>
      </w:r>
      <w:r>
        <w:rPr>
          <w:noProof/>
        </w:rPr>
      </w:r>
      <w:r>
        <w:rPr>
          <w:noProof/>
        </w:rPr>
        <w:fldChar w:fldCharType="separate"/>
      </w:r>
      <w:r>
        <w:rPr>
          <w:noProof/>
        </w:rPr>
        <w:t>29</w:t>
      </w:r>
      <w:r>
        <w:rPr>
          <w:noProof/>
        </w:rPr>
        <w:fldChar w:fldCharType="end"/>
      </w:r>
    </w:p>
    <w:p w14:paraId="558C146E" w14:textId="0DC71A03" w:rsidR="00EA53B5" w:rsidRDefault="00EA53B5">
      <w:pPr>
        <w:pStyle w:val="TOC3"/>
        <w:rPr>
          <w:rFonts w:asciiTheme="minorHAnsi" w:eastAsiaTheme="minorEastAsia" w:hAnsiTheme="minorHAnsi" w:cstheme="minorBidi"/>
          <w:noProof/>
          <w:lang w:eastAsia="en-AU"/>
        </w:rPr>
      </w:pPr>
      <w:r w:rsidRPr="00752057">
        <w:rPr>
          <w:noProof/>
        </w:rPr>
        <w:t>Q6 Do you receive income from the following?</w:t>
      </w:r>
      <w:r>
        <w:rPr>
          <w:noProof/>
        </w:rPr>
        <w:tab/>
      </w:r>
      <w:r>
        <w:rPr>
          <w:noProof/>
        </w:rPr>
        <w:fldChar w:fldCharType="begin"/>
      </w:r>
      <w:r>
        <w:rPr>
          <w:noProof/>
        </w:rPr>
        <w:instrText xml:space="preserve"> PAGEREF _Toc49777235 \h </w:instrText>
      </w:r>
      <w:r>
        <w:rPr>
          <w:noProof/>
        </w:rPr>
      </w:r>
      <w:r>
        <w:rPr>
          <w:noProof/>
        </w:rPr>
        <w:fldChar w:fldCharType="separate"/>
      </w:r>
      <w:r>
        <w:rPr>
          <w:noProof/>
        </w:rPr>
        <w:t>30</w:t>
      </w:r>
      <w:r>
        <w:rPr>
          <w:noProof/>
        </w:rPr>
        <w:fldChar w:fldCharType="end"/>
      </w:r>
    </w:p>
    <w:p w14:paraId="79F891DB" w14:textId="2B1B6868" w:rsidR="00EA53B5" w:rsidRDefault="00EA53B5">
      <w:pPr>
        <w:pStyle w:val="TOC3"/>
        <w:rPr>
          <w:rFonts w:asciiTheme="minorHAnsi" w:eastAsiaTheme="minorEastAsia" w:hAnsiTheme="minorHAnsi" w:cstheme="minorBidi"/>
          <w:noProof/>
          <w:lang w:eastAsia="en-AU"/>
        </w:rPr>
      </w:pPr>
      <w:r w:rsidRPr="00752057">
        <w:rPr>
          <w:noProof/>
        </w:rPr>
        <w:t>Q7 Do you own a smartphone, either outright or on a contract?</w:t>
      </w:r>
      <w:r>
        <w:rPr>
          <w:noProof/>
        </w:rPr>
        <w:tab/>
      </w:r>
      <w:r>
        <w:rPr>
          <w:noProof/>
        </w:rPr>
        <w:fldChar w:fldCharType="begin"/>
      </w:r>
      <w:r>
        <w:rPr>
          <w:noProof/>
        </w:rPr>
        <w:instrText xml:space="preserve"> PAGEREF _Toc49777236 \h </w:instrText>
      </w:r>
      <w:r>
        <w:rPr>
          <w:noProof/>
        </w:rPr>
      </w:r>
      <w:r>
        <w:rPr>
          <w:noProof/>
        </w:rPr>
        <w:fldChar w:fldCharType="separate"/>
      </w:r>
      <w:r>
        <w:rPr>
          <w:noProof/>
        </w:rPr>
        <w:t>30</w:t>
      </w:r>
      <w:r>
        <w:rPr>
          <w:noProof/>
        </w:rPr>
        <w:fldChar w:fldCharType="end"/>
      </w:r>
    </w:p>
    <w:p w14:paraId="50006CDA" w14:textId="69A45E18" w:rsidR="00EA53B5" w:rsidRDefault="00EA53B5">
      <w:pPr>
        <w:pStyle w:val="TOC3"/>
        <w:rPr>
          <w:rFonts w:asciiTheme="minorHAnsi" w:eastAsiaTheme="minorEastAsia" w:hAnsiTheme="minorHAnsi" w:cstheme="minorBidi"/>
          <w:noProof/>
          <w:lang w:eastAsia="en-AU"/>
        </w:rPr>
      </w:pPr>
      <w:r w:rsidRPr="00752057">
        <w:rPr>
          <w:noProof/>
        </w:rPr>
        <w:t>Q8 If you don't own a smartphone, why not?</w:t>
      </w:r>
      <w:r>
        <w:rPr>
          <w:noProof/>
        </w:rPr>
        <w:tab/>
      </w:r>
      <w:r>
        <w:rPr>
          <w:noProof/>
        </w:rPr>
        <w:fldChar w:fldCharType="begin"/>
      </w:r>
      <w:r>
        <w:rPr>
          <w:noProof/>
        </w:rPr>
        <w:instrText xml:space="preserve"> PAGEREF _Toc49777237 \h </w:instrText>
      </w:r>
      <w:r>
        <w:rPr>
          <w:noProof/>
        </w:rPr>
      </w:r>
      <w:r>
        <w:rPr>
          <w:noProof/>
        </w:rPr>
        <w:fldChar w:fldCharType="separate"/>
      </w:r>
      <w:r>
        <w:rPr>
          <w:noProof/>
        </w:rPr>
        <w:t>30</w:t>
      </w:r>
      <w:r>
        <w:rPr>
          <w:noProof/>
        </w:rPr>
        <w:fldChar w:fldCharType="end"/>
      </w:r>
    </w:p>
    <w:p w14:paraId="3B5CCF6C" w14:textId="06D2EF12" w:rsidR="00EA53B5" w:rsidRDefault="00EA53B5">
      <w:pPr>
        <w:pStyle w:val="TOC3"/>
        <w:rPr>
          <w:rFonts w:asciiTheme="minorHAnsi" w:eastAsiaTheme="minorEastAsia" w:hAnsiTheme="minorHAnsi" w:cstheme="minorBidi"/>
          <w:noProof/>
          <w:lang w:eastAsia="en-AU"/>
        </w:rPr>
      </w:pPr>
      <w:r w:rsidRPr="00752057">
        <w:rPr>
          <w:noProof/>
        </w:rPr>
        <w:t>Q9 What funding source did you use to obtain your smartphone?</w:t>
      </w:r>
      <w:r>
        <w:rPr>
          <w:noProof/>
        </w:rPr>
        <w:tab/>
      </w:r>
      <w:r>
        <w:rPr>
          <w:noProof/>
        </w:rPr>
        <w:fldChar w:fldCharType="begin"/>
      </w:r>
      <w:r>
        <w:rPr>
          <w:noProof/>
        </w:rPr>
        <w:instrText xml:space="preserve"> PAGEREF _Toc49777238 \h </w:instrText>
      </w:r>
      <w:r>
        <w:rPr>
          <w:noProof/>
        </w:rPr>
      </w:r>
      <w:r>
        <w:rPr>
          <w:noProof/>
        </w:rPr>
        <w:fldChar w:fldCharType="separate"/>
      </w:r>
      <w:r>
        <w:rPr>
          <w:noProof/>
        </w:rPr>
        <w:t>31</w:t>
      </w:r>
      <w:r>
        <w:rPr>
          <w:noProof/>
        </w:rPr>
        <w:fldChar w:fldCharType="end"/>
      </w:r>
    </w:p>
    <w:p w14:paraId="728E2F1C" w14:textId="1997BA82" w:rsidR="00EA53B5" w:rsidRDefault="00EA53B5">
      <w:pPr>
        <w:pStyle w:val="TOC3"/>
        <w:rPr>
          <w:rFonts w:asciiTheme="minorHAnsi" w:eastAsiaTheme="minorEastAsia" w:hAnsiTheme="minorHAnsi" w:cstheme="minorBidi"/>
          <w:noProof/>
          <w:lang w:eastAsia="en-AU"/>
        </w:rPr>
      </w:pPr>
      <w:r w:rsidRPr="00752057">
        <w:rPr>
          <w:noProof/>
        </w:rPr>
        <w:t>Q10 What type of smartphone do you use?</w:t>
      </w:r>
      <w:r>
        <w:rPr>
          <w:noProof/>
        </w:rPr>
        <w:tab/>
      </w:r>
      <w:r>
        <w:rPr>
          <w:noProof/>
        </w:rPr>
        <w:fldChar w:fldCharType="begin"/>
      </w:r>
      <w:r>
        <w:rPr>
          <w:noProof/>
        </w:rPr>
        <w:instrText xml:space="preserve"> PAGEREF _Toc49777239 \h </w:instrText>
      </w:r>
      <w:r>
        <w:rPr>
          <w:noProof/>
        </w:rPr>
      </w:r>
      <w:r>
        <w:rPr>
          <w:noProof/>
        </w:rPr>
        <w:fldChar w:fldCharType="separate"/>
      </w:r>
      <w:r>
        <w:rPr>
          <w:noProof/>
        </w:rPr>
        <w:t>31</w:t>
      </w:r>
      <w:r>
        <w:rPr>
          <w:noProof/>
        </w:rPr>
        <w:fldChar w:fldCharType="end"/>
      </w:r>
    </w:p>
    <w:p w14:paraId="53B22CF2" w14:textId="005B24BC" w:rsidR="00EA53B5" w:rsidRDefault="00EA53B5">
      <w:pPr>
        <w:pStyle w:val="TOC3"/>
        <w:rPr>
          <w:rFonts w:asciiTheme="minorHAnsi" w:eastAsiaTheme="minorEastAsia" w:hAnsiTheme="minorHAnsi" w:cstheme="minorBidi"/>
          <w:noProof/>
          <w:lang w:eastAsia="en-AU"/>
        </w:rPr>
      </w:pPr>
      <w:r w:rsidRPr="00752057">
        <w:rPr>
          <w:noProof/>
        </w:rPr>
        <w:t>Q11 Why did you choose this type of phone?</w:t>
      </w:r>
      <w:r>
        <w:rPr>
          <w:noProof/>
        </w:rPr>
        <w:tab/>
      </w:r>
      <w:r>
        <w:rPr>
          <w:noProof/>
        </w:rPr>
        <w:fldChar w:fldCharType="begin"/>
      </w:r>
      <w:r>
        <w:rPr>
          <w:noProof/>
        </w:rPr>
        <w:instrText xml:space="preserve"> PAGEREF _Toc49777240 \h </w:instrText>
      </w:r>
      <w:r>
        <w:rPr>
          <w:noProof/>
        </w:rPr>
      </w:r>
      <w:r>
        <w:rPr>
          <w:noProof/>
        </w:rPr>
        <w:fldChar w:fldCharType="separate"/>
      </w:r>
      <w:r>
        <w:rPr>
          <w:noProof/>
        </w:rPr>
        <w:t>32</w:t>
      </w:r>
      <w:r>
        <w:rPr>
          <w:noProof/>
        </w:rPr>
        <w:fldChar w:fldCharType="end"/>
      </w:r>
    </w:p>
    <w:p w14:paraId="75732FC7" w14:textId="617C3A34" w:rsidR="00EA53B5" w:rsidRDefault="00EA53B5">
      <w:pPr>
        <w:pStyle w:val="TOC3"/>
        <w:rPr>
          <w:rFonts w:asciiTheme="minorHAnsi" w:eastAsiaTheme="minorEastAsia" w:hAnsiTheme="minorHAnsi" w:cstheme="minorBidi"/>
          <w:noProof/>
          <w:lang w:eastAsia="en-AU"/>
        </w:rPr>
      </w:pPr>
      <w:r w:rsidRPr="00752057">
        <w:rPr>
          <w:noProof/>
        </w:rPr>
        <w:t>Q12 How often do you use your phone?</w:t>
      </w:r>
      <w:r>
        <w:rPr>
          <w:noProof/>
        </w:rPr>
        <w:tab/>
      </w:r>
      <w:r>
        <w:rPr>
          <w:noProof/>
        </w:rPr>
        <w:fldChar w:fldCharType="begin"/>
      </w:r>
      <w:r>
        <w:rPr>
          <w:noProof/>
        </w:rPr>
        <w:instrText xml:space="preserve"> PAGEREF _Toc49777241 \h </w:instrText>
      </w:r>
      <w:r>
        <w:rPr>
          <w:noProof/>
        </w:rPr>
      </w:r>
      <w:r>
        <w:rPr>
          <w:noProof/>
        </w:rPr>
        <w:fldChar w:fldCharType="separate"/>
      </w:r>
      <w:r>
        <w:rPr>
          <w:noProof/>
        </w:rPr>
        <w:t>32</w:t>
      </w:r>
      <w:r>
        <w:rPr>
          <w:noProof/>
        </w:rPr>
        <w:fldChar w:fldCharType="end"/>
      </w:r>
    </w:p>
    <w:p w14:paraId="5EFCECC3" w14:textId="101E7B3B" w:rsidR="00EA53B5" w:rsidRDefault="00EA53B5">
      <w:pPr>
        <w:pStyle w:val="TOC3"/>
        <w:rPr>
          <w:rFonts w:asciiTheme="minorHAnsi" w:eastAsiaTheme="minorEastAsia" w:hAnsiTheme="minorHAnsi" w:cstheme="minorBidi"/>
          <w:noProof/>
          <w:lang w:eastAsia="en-AU"/>
        </w:rPr>
      </w:pPr>
      <w:r w:rsidRPr="00752057">
        <w:rPr>
          <w:noProof/>
        </w:rPr>
        <w:t>Q13 Which of the following activities do you use your smartphone for?</w:t>
      </w:r>
      <w:r>
        <w:rPr>
          <w:noProof/>
        </w:rPr>
        <w:tab/>
      </w:r>
      <w:r>
        <w:rPr>
          <w:noProof/>
        </w:rPr>
        <w:fldChar w:fldCharType="begin"/>
      </w:r>
      <w:r>
        <w:rPr>
          <w:noProof/>
        </w:rPr>
        <w:instrText xml:space="preserve"> PAGEREF _Toc49777242 \h </w:instrText>
      </w:r>
      <w:r>
        <w:rPr>
          <w:noProof/>
        </w:rPr>
      </w:r>
      <w:r>
        <w:rPr>
          <w:noProof/>
        </w:rPr>
        <w:fldChar w:fldCharType="separate"/>
      </w:r>
      <w:r>
        <w:rPr>
          <w:noProof/>
        </w:rPr>
        <w:t>33</w:t>
      </w:r>
      <w:r>
        <w:rPr>
          <w:noProof/>
        </w:rPr>
        <w:fldChar w:fldCharType="end"/>
      </w:r>
    </w:p>
    <w:p w14:paraId="2813DE44" w14:textId="0A8D1460" w:rsidR="00EA53B5" w:rsidRDefault="00EA53B5">
      <w:pPr>
        <w:pStyle w:val="TOC3"/>
        <w:rPr>
          <w:rFonts w:asciiTheme="minorHAnsi" w:eastAsiaTheme="minorEastAsia" w:hAnsiTheme="minorHAnsi" w:cstheme="minorBidi"/>
          <w:noProof/>
          <w:lang w:eastAsia="en-AU"/>
        </w:rPr>
      </w:pPr>
      <w:r w:rsidRPr="00752057">
        <w:rPr>
          <w:noProof/>
        </w:rPr>
        <w:t>Q14 Do you use any built-in assistive features of your smartphone that have been designed for people who are blind or have low vision? If so, which ones?</w:t>
      </w:r>
      <w:r>
        <w:rPr>
          <w:noProof/>
        </w:rPr>
        <w:tab/>
      </w:r>
      <w:r>
        <w:rPr>
          <w:noProof/>
        </w:rPr>
        <w:fldChar w:fldCharType="begin"/>
      </w:r>
      <w:r>
        <w:rPr>
          <w:noProof/>
        </w:rPr>
        <w:instrText xml:space="preserve"> PAGEREF _Toc49777243 \h </w:instrText>
      </w:r>
      <w:r>
        <w:rPr>
          <w:noProof/>
        </w:rPr>
      </w:r>
      <w:r>
        <w:rPr>
          <w:noProof/>
        </w:rPr>
        <w:fldChar w:fldCharType="separate"/>
      </w:r>
      <w:r>
        <w:rPr>
          <w:noProof/>
        </w:rPr>
        <w:t>34</w:t>
      </w:r>
      <w:r>
        <w:rPr>
          <w:noProof/>
        </w:rPr>
        <w:fldChar w:fldCharType="end"/>
      </w:r>
    </w:p>
    <w:p w14:paraId="1D429FFC" w14:textId="7E8446BF" w:rsidR="00EA53B5" w:rsidRDefault="00EA53B5">
      <w:pPr>
        <w:pStyle w:val="TOC3"/>
        <w:rPr>
          <w:rFonts w:asciiTheme="minorHAnsi" w:eastAsiaTheme="minorEastAsia" w:hAnsiTheme="minorHAnsi" w:cstheme="minorBidi"/>
          <w:noProof/>
          <w:lang w:eastAsia="en-AU"/>
        </w:rPr>
      </w:pPr>
      <w:r w:rsidRPr="00752057">
        <w:rPr>
          <w:noProof/>
        </w:rPr>
        <w:t>Q15 Do you use any of these other built-in features your smartphone? If so, which ones?</w:t>
      </w:r>
      <w:r>
        <w:rPr>
          <w:noProof/>
        </w:rPr>
        <w:tab/>
      </w:r>
      <w:r>
        <w:rPr>
          <w:noProof/>
        </w:rPr>
        <w:fldChar w:fldCharType="begin"/>
      </w:r>
      <w:r>
        <w:rPr>
          <w:noProof/>
        </w:rPr>
        <w:instrText xml:space="preserve"> PAGEREF _Toc49777244 \h </w:instrText>
      </w:r>
      <w:r>
        <w:rPr>
          <w:noProof/>
        </w:rPr>
      </w:r>
      <w:r>
        <w:rPr>
          <w:noProof/>
        </w:rPr>
        <w:fldChar w:fldCharType="separate"/>
      </w:r>
      <w:r>
        <w:rPr>
          <w:noProof/>
        </w:rPr>
        <w:t>34</w:t>
      </w:r>
      <w:r>
        <w:rPr>
          <w:noProof/>
        </w:rPr>
        <w:fldChar w:fldCharType="end"/>
      </w:r>
    </w:p>
    <w:p w14:paraId="200052C0" w14:textId="3AED9A46" w:rsidR="00EA53B5" w:rsidRDefault="00EA53B5">
      <w:pPr>
        <w:pStyle w:val="TOC3"/>
        <w:rPr>
          <w:rFonts w:asciiTheme="minorHAnsi" w:eastAsiaTheme="minorEastAsia" w:hAnsiTheme="minorHAnsi" w:cstheme="minorBidi"/>
          <w:noProof/>
          <w:lang w:eastAsia="en-AU"/>
        </w:rPr>
      </w:pPr>
      <w:r w:rsidRPr="00752057">
        <w:rPr>
          <w:noProof/>
        </w:rPr>
        <w:t>Q16 Do you use the voice assistant provided in your smartphone, for example Siri or Google Assistant? If yes, which of the following do you use your voice assistant for?</w:t>
      </w:r>
      <w:r>
        <w:rPr>
          <w:noProof/>
        </w:rPr>
        <w:tab/>
      </w:r>
      <w:r>
        <w:rPr>
          <w:noProof/>
        </w:rPr>
        <w:fldChar w:fldCharType="begin"/>
      </w:r>
      <w:r>
        <w:rPr>
          <w:noProof/>
        </w:rPr>
        <w:instrText xml:space="preserve"> PAGEREF _Toc49777245 \h </w:instrText>
      </w:r>
      <w:r>
        <w:rPr>
          <w:noProof/>
        </w:rPr>
      </w:r>
      <w:r>
        <w:rPr>
          <w:noProof/>
        </w:rPr>
        <w:fldChar w:fldCharType="separate"/>
      </w:r>
      <w:r>
        <w:rPr>
          <w:noProof/>
        </w:rPr>
        <w:t>35</w:t>
      </w:r>
      <w:r>
        <w:rPr>
          <w:noProof/>
        </w:rPr>
        <w:fldChar w:fldCharType="end"/>
      </w:r>
    </w:p>
    <w:p w14:paraId="47735F2D" w14:textId="1E854ADE" w:rsidR="00EA53B5" w:rsidRDefault="00EA53B5">
      <w:pPr>
        <w:pStyle w:val="TOC3"/>
        <w:rPr>
          <w:rFonts w:asciiTheme="minorHAnsi" w:eastAsiaTheme="minorEastAsia" w:hAnsiTheme="minorHAnsi" w:cstheme="minorBidi"/>
          <w:noProof/>
          <w:lang w:eastAsia="en-AU"/>
        </w:rPr>
      </w:pPr>
      <w:r w:rsidRPr="00752057">
        <w:rPr>
          <w:noProof/>
        </w:rPr>
        <w:t>Q17 Do you use any other assistive technology, beyond your smartphone? Is so, what do you use?</w:t>
      </w:r>
      <w:r>
        <w:rPr>
          <w:noProof/>
        </w:rPr>
        <w:tab/>
      </w:r>
      <w:r>
        <w:rPr>
          <w:noProof/>
        </w:rPr>
        <w:fldChar w:fldCharType="begin"/>
      </w:r>
      <w:r>
        <w:rPr>
          <w:noProof/>
        </w:rPr>
        <w:instrText xml:space="preserve"> PAGEREF _Toc49777246 \h </w:instrText>
      </w:r>
      <w:r>
        <w:rPr>
          <w:noProof/>
        </w:rPr>
      </w:r>
      <w:r>
        <w:rPr>
          <w:noProof/>
        </w:rPr>
        <w:fldChar w:fldCharType="separate"/>
      </w:r>
      <w:r>
        <w:rPr>
          <w:noProof/>
        </w:rPr>
        <w:t>35</w:t>
      </w:r>
      <w:r>
        <w:rPr>
          <w:noProof/>
        </w:rPr>
        <w:fldChar w:fldCharType="end"/>
      </w:r>
    </w:p>
    <w:p w14:paraId="30170981" w14:textId="528C19E7" w:rsidR="00EA53B5" w:rsidRDefault="00EA53B5">
      <w:pPr>
        <w:pStyle w:val="TOC3"/>
        <w:rPr>
          <w:rFonts w:asciiTheme="minorHAnsi" w:eastAsiaTheme="minorEastAsia" w:hAnsiTheme="minorHAnsi" w:cstheme="minorBidi"/>
          <w:noProof/>
          <w:lang w:eastAsia="en-AU"/>
        </w:rPr>
      </w:pPr>
      <w:r w:rsidRPr="00752057">
        <w:rPr>
          <w:noProof/>
        </w:rPr>
        <w:t>Q18 Do you use any of the following types of apps which have been specifically designed to meet the needs of people who are blind or have low vision?</w:t>
      </w:r>
      <w:r>
        <w:rPr>
          <w:noProof/>
        </w:rPr>
        <w:tab/>
      </w:r>
      <w:r>
        <w:rPr>
          <w:noProof/>
        </w:rPr>
        <w:fldChar w:fldCharType="begin"/>
      </w:r>
      <w:r>
        <w:rPr>
          <w:noProof/>
        </w:rPr>
        <w:instrText xml:space="preserve"> PAGEREF _Toc49777247 \h </w:instrText>
      </w:r>
      <w:r>
        <w:rPr>
          <w:noProof/>
        </w:rPr>
      </w:r>
      <w:r>
        <w:rPr>
          <w:noProof/>
        </w:rPr>
        <w:fldChar w:fldCharType="separate"/>
      </w:r>
      <w:r>
        <w:rPr>
          <w:noProof/>
        </w:rPr>
        <w:t>36</w:t>
      </w:r>
      <w:r>
        <w:rPr>
          <w:noProof/>
        </w:rPr>
        <w:fldChar w:fldCharType="end"/>
      </w:r>
    </w:p>
    <w:p w14:paraId="7ED470A0" w14:textId="027447B0" w:rsidR="00EA53B5" w:rsidRDefault="00EA53B5">
      <w:pPr>
        <w:pStyle w:val="TOC3"/>
        <w:rPr>
          <w:rFonts w:asciiTheme="minorHAnsi" w:eastAsiaTheme="minorEastAsia" w:hAnsiTheme="minorHAnsi" w:cstheme="minorBidi"/>
          <w:noProof/>
          <w:lang w:eastAsia="en-AU"/>
        </w:rPr>
      </w:pPr>
      <w:r w:rsidRPr="00752057">
        <w:rPr>
          <w:noProof/>
        </w:rPr>
        <w:t>Q19 What apps do you use to help you get around in the community or navigate public spaces? How are these apps beneficial to you?</w:t>
      </w:r>
      <w:r>
        <w:rPr>
          <w:noProof/>
        </w:rPr>
        <w:tab/>
      </w:r>
      <w:r>
        <w:rPr>
          <w:noProof/>
        </w:rPr>
        <w:fldChar w:fldCharType="begin"/>
      </w:r>
      <w:r>
        <w:rPr>
          <w:noProof/>
        </w:rPr>
        <w:instrText xml:space="preserve"> PAGEREF _Toc49777248 \h </w:instrText>
      </w:r>
      <w:r>
        <w:rPr>
          <w:noProof/>
        </w:rPr>
      </w:r>
      <w:r>
        <w:rPr>
          <w:noProof/>
        </w:rPr>
        <w:fldChar w:fldCharType="separate"/>
      </w:r>
      <w:r>
        <w:rPr>
          <w:noProof/>
        </w:rPr>
        <w:t>36</w:t>
      </w:r>
      <w:r>
        <w:rPr>
          <w:noProof/>
        </w:rPr>
        <w:fldChar w:fldCharType="end"/>
      </w:r>
    </w:p>
    <w:p w14:paraId="36F1B75E" w14:textId="07DB9079" w:rsidR="00EA53B5" w:rsidRDefault="00EA53B5">
      <w:pPr>
        <w:pStyle w:val="TOC3"/>
        <w:rPr>
          <w:rFonts w:asciiTheme="minorHAnsi" w:eastAsiaTheme="minorEastAsia" w:hAnsiTheme="minorHAnsi" w:cstheme="minorBidi"/>
          <w:noProof/>
          <w:lang w:eastAsia="en-AU"/>
        </w:rPr>
      </w:pPr>
      <w:r w:rsidRPr="00752057">
        <w:rPr>
          <w:noProof/>
        </w:rPr>
        <w:t>Q20 Where did you find out about the apps that you use?</w:t>
      </w:r>
      <w:r>
        <w:rPr>
          <w:noProof/>
        </w:rPr>
        <w:tab/>
      </w:r>
      <w:r>
        <w:rPr>
          <w:noProof/>
        </w:rPr>
        <w:fldChar w:fldCharType="begin"/>
      </w:r>
      <w:r>
        <w:rPr>
          <w:noProof/>
        </w:rPr>
        <w:instrText xml:space="preserve"> PAGEREF _Toc49777249 \h </w:instrText>
      </w:r>
      <w:r>
        <w:rPr>
          <w:noProof/>
        </w:rPr>
      </w:r>
      <w:r>
        <w:rPr>
          <w:noProof/>
        </w:rPr>
        <w:fldChar w:fldCharType="separate"/>
      </w:r>
      <w:r>
        <w:rPr>
          <w:noProof/>
        </w:rPr>
        <w:t>37</w:t>
      </w:r>
      <w:r>
        <w:rPr>
          <w:noProof/>
        </w:rPr>
        <w:fldChar w:fldCharType="end"/>
      </w:r>
    </w:p>
    <w:p w14:paraId="721453C2" w14:textId="42727D3E" w:rsidR="00EA53B5" w:rsidRDefault="00EA53B5">
      <w:pPr>
        <w:pStyle w:val="TOC3"/>
        <w:rPr>
          <w:rFonts w:asciiTheme="minorHAnsi" w:eastAsiaTheme="minorEastAsia" w:hAnsiTheme="minorHAnsi" w:cstheme="minorBidi"/>
          <w:noProof/>
          <w:lang w:eastAsia="en-AU"/>
        </w:rPr>
      </w:pPr>
      <w:r w:rsidRPr="00752057">
        <w:rPr>
          <w:noProof/>
        </w:rPr>
        <w:lastRenderedPageBreak/>
        <w:t>Q21 What issues, if any, have you had with the apps designed for people who are blind or have low vision?</w:t>
      </w:r>
      <w:r>
        <w:rPr>
          <w:noProof/>
        </w:rPr>
        <w:tab/>
      </w:r>
      <w:r>
        <w:rPr>
          <w:noProof/>
        </w:rPr>
        <w:fldChar w:fldCharType="begin"/>
      </w:r>
      <w:r>
        <w:rPr>
          <w:noProof/>
        </w:rPr>
        <w:instrText xml:space="preserve"> PAGEREF _Toc49777250 \h </w:instrText>
      </w:r>
      <w:r>
        <w:rPr>
          <w:noProof/>
        </w:rPr>
      </w:r>
      <w:r>
        <w:rPr>
          <w:noProof/>
        </w:rPr>
        <w:fldChar w:fldCharType="separate"/>
      </w:r>
      <w:r>
        <w:rPr>
          <w:noProof/>
        </w:rPr>
        <w:t>37</w:t>
      </w:r>
      <w:r>
        <w:rPr>
          <w:noProof/>
        </w:rPr>
        <w:fldChar w:fldCharType="end"/>
      </w:r>
    </w:p>
    <w:p w14:paraId="10DE25AD" w14:textId="500E9B7F" w:rsidR="00EA53B5" w:rsidRDefault="00EA53B5">
      <w:pPr>
        <w:pStyle w:val="TOC3"/>
        <w:rPr>
          <w:rFonts w:asciiTheme="minorHAnsi" w:eastAsiaTheme="minorEastAsia" w:hAnsiTheme="minorHAnsi" w:cstheme="minorBidi"/>
          <w:noProof/>
          <w:lang w:eastAsia="en-AU"/>
        </w:rPr>
      </w:pPr>
      <w:r w:rsidRPr="00752057">
        <w:rPr>
          <w:noProof/>
        </w:rPr>
        <w:t>Q22 If you have found an app to be inaccessible, what have you done?</w:t>
      </w:r>
      <w:r>
        <w:rPr>
          <w:noProof/>
        </w:rPr>
        <w:tab/>
      </w:r>
      <w:r>
        <w:rPr>
          <w:noProof/>
        </w:rPr>
        <w:fldChar w:fldCharType="begin"/>
      </w:r>
      <w:r>
        <w:rPr>
          <w:noProof/>
        </w:rPr>
        <w:instrText xml:space="preserve"> PAGEREF _Toc49777251 \h </w:instrText>
      </w:r>
      <w:r>
        <w:rPr>
          <w:noProof/>
        </w:rPr>
      </w:r>
      <w:r>
        <w:rPr>
          <w:noProof/>
        </w:rPr>
        <w:fldChar w:fldCharType="separate"/>
      </w:r>
      <w:r>
        <w:rPr>
          <w:noProof/>
        </w:rPr>
        <w:t>38</w:t>
      </w:r>
      <w:r>
        <w:rPr>
          <w:noProof/>
        </w:rPr>
        <w:fldChar w:fldCharType="end"/>
      </w:r>
    </w:p>
    <w:p w14:paraId="35581C6A" w14:textId="73340C2A" w:rsidR="00EA53B5" w:rsidRDefault="00EA53B5">
      <w:pPr>
        <w:pStyle w:val="TOC3"/>
        <w:rPr>
          <w:rFonts w:asciiTheme="minorHAnsi" w:eastAsiaTheme="minorEastAsia" w:hAnsiTheme="minorHAnsi" w:cstheme="minorBidi"/>
          <w:noProof/>
          <w:lang w:eastAsia="en-AU"/>
        </w:rPr>
      </w:pPr>
      <w:r w:rsidRPr="00752057">
        <w:rPr>
          <w:noProof/>
        </w:rPr>
        <w:t>Q23 Is there an app that you would like to see developed that would enhance your everyday life? What would this app do? (For example, would it help with identifying objects, read signs or control panels, or help with navigation?)</w:t>
      </w:r>
      <w:r>
        <w:rPr>
          <w:noProof/>
        </w:rPr>
        <w:tab/>
      </w:r>
      <w:r>
        <w:rPr>
          <w:noProof/>
        </w:rPr>
        <w:fldChar w:fldCharType="begin"/>
      </w:r>
      <w:r>
        <w:rPr>
          <w:noProof/>
        </w:rPr>
        <w:instrText xml:space="preserve"> PAGEREF _Toc49777252 \h </w:instrText>
      </w:r>
      <w:r>
        <w:rPr>
          <w:noProof/>
        </w:rPr>
      </w:r>
      <w:r>
        <w:rPr>
          <w:noProof/>
        </w:rPr>
        <w:fldChar w:fldCharType="separate"/>
      </w:r>
      <w:r>
        <w:rPr>
          <w:noProof/>
        </w:rPr>
        <w:t>38</w:t>
      </w:r>
      <w:r>
        <w:rPr>
          <w:noProof/>
        </w:rPr>
        <w:fldChar w:fldCharType="end"/>
      </w:r>
    </w:p>
    <w:p w14:paraId="1046DBB0" w14:textId="33F6E839" w:rsidR="00EA53B5" w:rsidRDefault="00EA53B5">
      <w:pPr>
        <w:pStyle w:val="TOC3"/>
        <w:rPr>
          <w:rFonts w:asciiTheme="minorHAnsi" w:eastAsiaTheme="minorEastAsia" w:hAnsiTheme="minorHAnsi" w:cstheme="minorBidi"/>
          <w:noProof/>
          <w:lang w:eastAsia="en-AU"/>
        </w:rPr>
      </w:pPr>
      <w:r w:rsidRPr="00752057">
        <w:rPr>
          <w:noProof/>
        </w:rPr>
        <w:t>Q24 What role can organisations like Vision Australia play in supporting people's use of smartphones?</w:t>
      </w:r>
      <w:r>
        <w:rPr>
          <w:noProof/>
        </w:rPr>
        <w:tab/>
      </w:r>
      <w:r>
        <w:rPr>
          <w:noProof/>
        </w:rPr>
        <w:fldChar w:fldCharType="begin"/>
      </w:r>
      <w:r>
        <w:rPr>
          <w:noProof/>
        </w:rPr>
        <w:instrText xml:space="preserve"> PAGEREF _Toc49777253 \h </w:instrText>
      </w:r>
      <w:r>
        <w:rPr>
          <w:noProof/>
        </w:rPr>
      </w:r>
      <w:r>
        <w:rPr>
          <w:noProof/>
        </w:rPr>
        <w:fldChar w:fldCharType="separate"/>
      </w:r>
      <w:r>
        <w:rPr>
          <w:noProof/>
        </w:rPr>
        <w:t>40</w:t>
      </w:r>
      <w:r>
        <w:rPr>
          <w:noProof/>
        </w:rPr>
        <w:fldChar w:fldCharType="end"/>
      </w:r>
    </w:p>
    <w:p w14:paraId="0966A5DD" w14:textId="4C170EFD" w:rsidR="00EA53B5" w:rsidRDefault="00EA53B5">
      <w:pPr>
        <w:pStyle w:val="TOC2"/>
        <w:rPr>
          <w:rFonts w:asciiTheme="minorHAnsi" w:eastAsiaTheme="minorEastAsia" w:hAnsiTheme="minorHAnsi" w:cstheme="minorBidi"/>
          <w:noProof/>
          <w:lang w:eastAsia="en-AU"/>
        </w:rPr>
      </w:pPr>
      <w:r>
        <w:rPr>
          <w:noProof/>
        </w:rPr>
        <w:t>2. The impact of COVID-19 on Smartphone use: Interview questions and responses</w:t>
      </w:r>
      <w:r>
        <w:rPr>
          <w:noProof/>
        </w:rPr>
        <w:tab/>
      </w:r>
      <w:r>
        <w:rPr>
          <w:noProof/>
        </w:rPr>
        <w:fldChar w:fldCharType="begin"/>
      </w:r>
      <w:r>
        <w:rPr>
          <w:noProof/>
        </w:rPr>
        <w:instrText xml:space="preserve"> PAGEREF _Toc49777254 \h </w:instrText>
      </w:r>
      <w:r>
        <w:rPr>
          <w:noProof/>
        </w:rPr>
      </w:r>
      <w:r>
        <w:rPr>
          <w:noProof/>
        </w:rPr>
        <w:fldChar w:fldCharType="separate"/>
      </w:r>
      <w:r>
        <w:rPr>
          <w:noProof/>
        </w:rPr>
        <w:t>41</w:t>
      </w:r>
      <w:r>
        <w:rPr>
          <w:noProof/>
        </w:rPr>
        <w:fldChar w:fldCharType="end"/>
      </w:r>
    </w:p>
    <w:p w14:paraId="41F5C83B" w14:textId="4BE9BC82" w:rsidR="00EA53B5" w:rsidRDefault="00EA53B5">
      <w:pPr>
        <w:pStyle w:val="TOC3"/>
        <w:rPr>
          <w:rFonts w:asciiTheme="minorHAnsi" w:eastAsiaTheme="minorEastAsia" w:hAnsiTheme="minorHAnsi" w:cstheme="minorBidi"/>
          <w:noProof/>
          <w:lang w:eastAsia="en-AU"/>
        </w:rPr>
      </w:pPr>
      <w:r w:rsidRPr="00752057">
        <w:rPr>
          <w:noProof/>
          <w:bdr w:val="none" w:sz="0" w:space="0" w:color="auto" w:frame="1"/>
          <w:lang w:val="en-US"/>
        </w:rPr>
        <w:t>1. Has the COVID-19 pandemic changed the way you use your smartphone and what you use it for? Please detail. If your use hasn’t changed, please explain why.</w:t>
      </w:r>
      <w:r>
        <w:rPr>
          <w:noProof/>
        </w:rPr>
        <w:tab/>
      </w:r>
      <w:r>
        <w:rPr>
          <w:noProof/>
        </w:rPr>
        <w:fldChar w:fldCharType="begin"/>
      </w:r>
      <w:r>
        <w:rPr>
          <w:noProof/>
        </w:rPr>
        <w:instrText xml:space="preserve"> PAGEREF _Toc49777255 \h </w:instrText>
      </w:r>
      <w:r>
        <w:rPr>
          <w:noProof/>
        </w:rPr>
      </w:r>
      <w:r>
        <w:rPr>
          <w:noProof/>
        </w:rPr>
        <w:fldChar w:fldCharType="separate"/>
      </w:r>
      <w:r>
        <w:rPr>
          <w:noProof/>
        </w:rPr>
        <w:t>41</w:t>
      </w:r>
      <w:r>
        <w:rPr>
          <w:noProof/>
        </w:rPr>
        <w:fldChar w:fldCharType="end"/>
      </w:r>
    </w:p>
    <w:p w14:paraId="0D0F5B13" w14:textId="24815AA3" w:rsidR="00EA53B5" w:rsidRDefault="00EA53B5">
      <w:pPr>
        <w:pStyle w:val="TOC3"/>
        <w:rPr>
          <w:rFonts w:asciiTheme="minorHAnsi" w:eastAsiaTheme="minorEastAsia" w:hAnsiTheme="minorHAnsi" w:cstheme="minorBidi"/>
          <w:noProof/>
          <w:lang w:eastAsia="en-AU"/>
        </w:rPr>
      </w:pPr>
      <w:r w:rsidRPr="00752057">
        <w:rPr>
          <w:noProof/>
          <w:bdr w:val="none" w:sz="0" w:space="0" w:color="auto" w:frame="1"/>
          <w:lang w:val="en-US"/>
        </w:rPr>
        <w:t>2.  Are there aspects of your life that you now rely on your smartphone for, that you didn’t before (e.g. do you use FaceTime instead of meeting up with friends, or navigation apps instead of a human guide)?</w:t>
      </w:r>
      <w:r>
        <w:rPr>
          <w:noProof/>
        </w:rPr>
        <w:tab/>
      </w:r>
      <w:r>
        <w:rPr>
          <w:noProof/>
        </w:rPr>
        <w:fldChar w:fldCharType="begin"/>
      </w:r>
      <w:r>
        <w:rPr>
          <w:noProof/>
        </w:rPr>
        <w:instrText xml:space="preserve"> PAGEREF _Toc49777256 \h </w:instrText>
      </w:r>
      <w:r>
        <w:rPr>
          <w:noProof/>
        </w:rPr>
      </w:r>
      <w:r>
        <w:rPr>
          <w:noProof/>
        </w:rPr>
        <w:fldChar w:fldCharType="separate"/>
      </w:r>
      <w:r>
        <w:rPr>
          <w:noProof/>
        </w:rPr>
        <w:t>41</w:t>
      </w:r>
      <w:r>
        <w:rPr>
          <w:noProof/>
        </w:rPr>
        <w:fldChar w:fldCharType="end"/>
      </w:r>
    </w:p>
    <w:p w14:paraId="2125A100" w14:textId="075DB5DB" w:rsidR="00EA53B5" w:rsidRDefault="00EA53B5">
      <w:pPr>
        <w:pStyle w:val="TOC3"/>
        <w:rPr>
          <w:rFonts w:asciiTheme="minorHAnsi" w:eastAsiaTheme="minorEastAsia" w:hAnsiTheme="minorHAnsi" w:cstheme="minorBidi"/>
          <w:noProof/>
          <w:lang w:eastAsia="en-AU"/>
        </w:rPr>
      </w:pPr>
      <w:r w:rsidRPr="00752057">
        <w:rPr>
          <w:noProof/>
          <w:bdr w:val="none" w:sz="0" w:space="0" w:color="auto" w:frame="1"/>
          <w:lang w:val="en-US"/>
        </w:rPr>
        <w:t>3. What issues or problems have you had using your smartphone at this time?</w:t>
      </w:r>
      <w:r>
        <w:rPr>
          <w:noProof/>
        </w:rPr>
        <w:tab/>
      </w:r>
      <w:r>
        <w:rPr>
          <w:noProof/>
        </w:rPr>
        <w:fldChar w:fldCharType="begin"/>
      </w:r>
      <w:r>
        <w:rPr>
          <w:noProof/>
        </w:rPr>
        <w:instrText xml:space="preserve"> PAGEREF _Toc49777257 \h </w:instrText>
      </w:r>
      <w:r>
        <w:rPr>
          <w:noProof/>
        </w:rPr>
      </w:r>
      <w:r>
        <w:rPr>
          <w:noProof/>
        </w:rPr>
        <w:fldChar w:fldCharType="separate"/>
      </w:r>
      <w:r>
        <w:rPr>
          <w:noProof/>
        </w:rPr>
        <w:t>42</w:t>
      </w:r>
      <w:r>
        <w:rPr>
          <w:noProof/>
        </w:rPr>
        <w:fldChar w:fldCharType="end"/>
      </w:r>
    </w:p>
    <w:p w14:paraId="3B9E4036" w14:textId="18BA74CF" w:rsidR="00EA53B5" w:rsidRDefault="00EA53B5">
      <w:pPr>
        <w:pStyle w:val="TOC3"/>
        <w:rPr>
          <w:rFonts w:asciiTheme="minorHAnsi" w:eastAsiaTheme="minorEastAsia" w:hAnsiTheme="minorHAnsi" w:cstheme="minorBidi"/>
          <w:noProof/>
          <w:lang w:eastAsia="en-AU"/>
        </w:rPr>
      </w:pPr>
      <w:r w:rsidRPr="00752057">
        <w:rPr>
          <w:noProof/>
          <w:bdr w:val="none" w:sz="0" w:space="0" w:color="auto" w:frame="1"/>
          <w:lang w:val="en-US"/>
        </w:rPr>
        <w:t>4. Have you had to learn new things about your smartphone as a result? (e.g. finding out about new apps or accessibility features?)</w:t>
      </w:r>
      <w:r>
        <w:rPr>
          <w:noProof/>
        </w:rPr>
        <w:tab/>
      </w:r>
      <w:r>
        <w:rPr>
          <w:noProof/>
        </w:rPr>
        <w:fldChar w:fldCharType="begin"/>
      </w:r>
      <w:r>
        <w:rPr>
          <w:noProof/>
        </w:rPr>
        <w:instrText xml:space="preserve"> PAGEREF _Toc49777258 \h </w:instrText>
      </w:r>
      <w:r>
        <w:rPr>
          <w:noProof/>
        </w:rPr>
      </w:r>
      <w:r>
        <w:rPr>
          <w:noProof/>
        </w:rPr>
        <w:fldChar w:fldCharType="separate"/>
      </w:r>
      <w:r>
        <w:rPr>
          <w:noProof/>
        </w:rPr>
        <w:t>42</w:t>
      </w:r>
      <w:r>
        <w:rPr>
          <w:noProof/>
        </w:rPr>
        <w:fldChar w:fldCharType="end"/>
      </w:r>
    </w:p>
    <w:p w14:paraId="41122ED5" w14:textId="7DA3220C" w:rsidR="00EA53B5" w:rsidRDefault="00EA53B5">
      <w:pPr>
        <w:pStyle w:val="TOC3"/>
        <w:rPr>
          <w:rFonts w:asciiTheme="minorHAnsi" w:eastAsiaTheme="minorEastAsia" w:hAnsiTheme="minorHAnsi" w:cstheme="minorBidi"/>
          <w:noProof/>
          <w:lang w:eastAsia="en-AU"/>
        </w:rPr>
      </w:pPr>
      <w:r w:rsidRPr="00752057">
        <w:rPr>
          <w:noProof/>
          <w:bdr w:val="none" w:sz="0" w:space="0" w:color="auto" w:frame="1"/>
          <w:lang w:val="en-US"/>
        </w:rPr>
        <w:t>5. Has your cost of living been affected by an increased use of or reliance on smartphones and other technology?</w:t>
      </w:r>
      <w:r>
        <w:rPr>
          <w:noProof/>
        </w:rPr>
        <w:tab/>
      </w:r>
      <w:r>
        <w:rPr>
          <w:noProof/>
        </w:rPr>
        <w:fldChar w:fldCharType="begin"/>
      </w:r>
      <w:r>
        <w:rPr>
          <w:noProof/>
        </w:rPr>
        <w:instrText xml:space="preserve"> PAGEREF _Toc49777259 \h </w:instrText>
      </w:r>
      <w:r>
        <w:rPr>
          <w:noProof/>
        </w:rPr>
      </w:r>
      <w:r>
        <w:rPr>
          <w:noProof/>
        </w:rPr>
        <w:fldChar w:fldCharType="separate"/>
      </w:r>
      <w:r>
        <w:rPr>
          <w:noProof/>
        </w:rPr>
        <w:t>42</w:t>
      </w:r>
      <w:r>
        <w:rPr>
          <w:noProof/>
        </w:rPr>
        <w:fldChar w:fldCharType="end"/>
      </w:r>
    </w:p>
    <w:p w14:paraId="719B8BB3" w14:textId="7FB4C076" w:rsidR="00EA53B5" w:rsidRDefault="00EA53B5">
      <w:pPr>
        <w:pStyle w:val="TOC3"/>
        <w:rPr>
          <w:rFonts w:asciiTheme="minorHAnsi" w:eastAsiaTheme="minorEastAsia" w:hAnsiTheme="minorHAnsi" w:cstheme="minorBidi"/>
          <w:noProof/>
          <w:lang w:eastAsia="en-AU"/>
        </w:rPr>
      </w:pPr>
      <w:r w:rsidRPr="00752057">
        <w:rPr>
          <w:noProof/>
          <w:bdr w:val="none" w:sz="0" w:space="0" w:color="auto" w:frame="1"/>
          <w:lang w:val="en-US"/>
        </w:rPr>
        <w:t>6. Has COVID-19 changed other practices or technology uses (for example, have you avoided shared surfaces such as braille signs)?</w:t>
      </w:r>
      <w:r>
        <w:rPr>
          <w:noProof/>
        </w:rPr>
        <w:tab/>
      </w:r>
      <w:r>
        <w:rPr>
          <w:noProof/>
        </w:rPr>
        <w:fldChar w:fldCharType="begin"/>
      </w:r>
      <w:r>
        <w:rPr>
          <w:noProof/>
        </w:rPr>
        <w:instrText xml:space="preserve"> PAGEREF _Toc49777260 \h </w:instrText>
      </w:r>
      <w:r>
        <w:rPr>
          <w:noProof/>
        </w:rPr>
      </w:r>
      <w:r>
        <w:rPr>
          <w:noProof/>
        </w:rPr>
        <w:fldChar w:fldCharType="separate"/>
      </w:r>
      <w:r>
        <w:rPr>
          <w:noProof/>
        </w:rPr>
        <w:t>42</w:t>
      </w:r>
      <w:r>
        <w:rPr>
          <w:noProof/>
        </w:rPr>
        <w:fldChar w:fldCharType="end"/>
      </w:r>
    </w:p>
    <w:p w14:paraId="774B4890" w14:textId="1F9AADC6" w:rsidR="00EA53B5" w:rsidRDefault="00EA53B5">
      <w:pPr>
        <w:pStyle w:val="TOC3"/>
        <w:rPr>
          <w:rFonts w:asciiTheme="minorHAnsi" w:eastAsiaTheme="minorEastAsia" w:hAnsiTheme="minorHAnsi" w:cstheme="minorBidi"/>
          <w:noProof/>
          <w:lang w:eastAsia="en-AU"/>
        </w:rPr>
      </w:pPr>
      <w:r w:rsidRPr="00752057">
        <w:rPr>
          <w:noProof/>
          <w:bdr w:val="none" w:sz="0" w:space="0" w:color="auto" w:frame="1"/>
          <w:lang w:val="en-US"/>
        </w:rPr>
        <w:t>7. What are your thoughts on the COVIDSafe app released by the government? Have you downloaded it? Have you found any accessibility issues with the app?</w:t>
      </w:r>
      <w:r>
        <w:rPr>
          <w:noProof/>
        </w:rPr>
        <w:tab/>
      </w:r>
      <w:r>
        <w:rPr>
          <w:noProof/>
        </w:rPr>
        <w:fldChar w:fldCharType="begin"/>
      </w:r>
      <w:r>
        <w:rPr>
          <w:noProof/>
        </w:rPr>
        <w:instrText xml:space="preserve"> PAGEREF _Toc49777261 \h </w:instrText>
      </w:r>
      <w:r>
        <w:rPr>
          <w:noProof/>
        </w:rPr>
      </w:r>
      <w:r>
        <w:rPr>
          <w:noProof/>
        </w:rPr>
        <w:fldChar w:fldCharType="separate"/>
      </w:r>
      <w:r>
        <w:rPr>
          <w:noProof/>
        </w:rPr>
        <w:t>42</w:t>
      </w:r>
      <w:r>
        <w:rPr>
          <w:noProof/>
        </w:rPr>
        <w:fldChar w:fldCharType="end"/>
      </w:r>
    </w:p>
    <w:p w14:paraId="1E2BA3F1" w14:textId="6E684617" w:rsidR="00EA53B5" w:rsidRDefault="00EA53B5">
      <w:pPr>
        <w:pStyle w:val="TOC3"/>
        <w:rPr>
          <w:rFonts w:asciiTheme="minorHAnsi" w:eastAsiaTheme="minorEastAsia" w:hAnsiTheme="minorHAnsi" w:cstheme="minorBidi"/>
          <w:noProof/>
          <w:lang w:eastAsia="en-AU"/>
        </w:rPr>
      </w:pPr>
      <w:r w:rsidRPr="00752057">
        <w:rPr>
          <w:noProof/>
          <w:bdr w:val="none" w:sz="0" w:space="0" w:color="auto" w:frame="1"/>
          <w:lang w:val="en-US"/>
        </w:rPr>
        <w:t>8.  Will any of the changes you have made to your smartphone use in the past weeks continue when the pandemic and associated regulations have passed?</w:t>
      </w:r>
      <w:r>
        <w:rPr>
          <w:noProof/>
        </w:rPr>
        <w:tab/>
      </w:r>
      <w:r>
        <w:rPr>
          <w:noProof/>
        </w:rPr>
        <w:fldChar w:fldCharType="begin"/>
      </w:r>
      <w:r>
        <w:rPr>
          <w:noProof/>
        </w:rPr>
        <w:instrText xml:space="preserve"> PAGEREF _Toc49777262 \h </w:instrText>
      </w:r>
      <w:r>
        <w:rPr>
          <w:noProof/>
        </w:rPr>
      </w:r>
      <w:r>
        <w:rPr>
          <w:noProof/>
        </w:rPr>
        <w:fldChar w:fldCharType="separate"/>
      </w:r>
      <w:r>
        <w:rPr>
          <w:noProof/>
        </w:rPr>
        <w:t>43</w:t>
      </w:r>
      <w:r>
        <w:rPr>
          <w:noProof/>
        </w:rPr>
        <w:fldChar w:fldCharType="end"/>
      </w:r>
    </w:p>
    <w:p w14:paraId="0B3D101F" w14:textId="279A98EA" w:rsidR="00EA53B5" w:rsidRDefault="00EA53B5">
      <w:pPr>
        <w:pStyle w:val="TOC1"/>
        <w:rPr>
          <w:rFonts w:asciiTheme="minorHAnsi" w:eastAsiaTheme="minorEastAsia" w:hAnsiTheme="minorHAnsi" w:cstheme="minorBidi"/>
          <w:b w:val="0"/>
          <w:noProof/>
          <w:lang w:eastAsia="en-AU"/>
        </w:rPr>
      </w:pPr>
      <w:r>
        <w:rPr>
          <w:noProof/>
        </w:rPr>
        <w:t>Glossary</w:t>
      </w:r>
      <w:r>
        <w:rPr>
          <w:noProof/>
        </w:rPr>
        <w:tab/>
      </w:r>
      <w:r>
        <w:rPr>
          <w:noProof/>
        </w:rPr>
        <w:fldChar w:fldCharType="begin"/>
      </w:r>
      <w:r>
        <w:rPr>
          <w:noProof/>
        </w:rPr>
        <w:instrText xml:space="preserve"> PAGEREF _Toc49777263 \h </w:instrText>
      </w:r>
      <w:r>
        <w:rPr>
          <w:noProof/>
        </w:rPr>
      </w:r>
      <w:r>
        <w:rPr>
          <w:noProof/>
        </w:rPr>
        <w:fldChar w:fldCharType="separate"/>
      </w:r>
      <w:r>
        <w:rPr>
          <w:noProof/>
        </w:rPr>
        <w:t>44</w:t>
      </w:r>
      <w:r>
        <w:rPr>
          <w:noProof/>
        </w:rPr>
        <w:fldChar w:fldCharType="end"/>
      </w:r>
    </w:p>
    <w:p w14:paraId="40A0383F" w14:textId="5D0A9505" w:rsidR="00EA53B5" w:rsidRDefault="00EA53B5">
      <w:pPr>
        <w:pStyle w:val="TOC1"/>
        <w:rPr>
          <w:rFonts w:asciiTheme="minorHAnsi" w:eastAsiaTheme="minorEastAsia" w:hAnsiTheme="minorHAnsi" w:cstheme="minorBidi"/>
          <w:b w:val="0"/>
          <w:noProof/>
          <w:lang w:eastAsia="en-AU"/>
        </w:rPr>
      </w:pPr>
      <w:r>
        <w:rPr>
          <w:noProof/>
        </w:rPr>
        <w:lastRenderedPageBreak/>
        <w:t>References</w:t>
      </w:r>
      <w:r>
        <w:rPr>
          <w:noProof/>
        </w:rPr>
        <w:tab/>
      </w:r>
      <w:r>
        <w:rPr>
          <w:noProof/>
        </w:rPr>
        <w:fldChar w:fldCharType="begin"/>
      </w:r>
      <w:r>
        <w:rPr>
          <w:noProof/>
        </w:rPr>
        <w:instrText xml:space="preserve"> PAGEREF _Toc49777264 \h </w:instrText>
      </w:r>
      <w:r>
        <w:rPr>
          <w:noProof/>
        </w:rPr>
      </w:r>
      <w:r>
        <w:rPr>
          <w:noProof/>
        </w:rPr>
        <w:fldChar w:fldCharType="separate"/>
      </w:r>
      <w:r>
        <w:rPr>
          <w:noProof/>
        </w:rPr>
        <w:t>45</w:t>
      </w:r>
      <w:r>
        <w:rPr>
          <w:noProof/>
        </w:rPr>
        <w:fldChar w:fldCharType="end"/>
      </w:r>
    </w:p>
    <w:p w14:paraId="479D30B4" w14:textId="5B10E823" w:rsidR="0099266A" w:rsidRDefault="0099266A">
      <w:pPr>
        <w:pStyle w:val="TOC1"/>
        <w:rPr>
          <w:rFonts w:asciiTheme="minorHAnsi" w:eastAsiaTheme="minorEastAsia" w:hAnsiTheme="minorHAnsi" w:cstheme="minorBidi"/>
          <w:b w:val="0"/>
          <w:noProof/>
          <w:sz w:val="24"/>
          <w:szCs w:val="24"/>
          <w:lang w:eastAsia="ja-JP"/>
        </w:rPr>
      </w:pPr>
      <w:r>
        <w:rPr>
          <w:noProof/>
        </w:rPr>
        <w:t>Foreword</w:t>
      </w:r>
      <w:r>
        <w:rPr>
          <w:noProof/>
        </w:rPr>
        <w:tab/>
        <w:t>ii</w:t>
      </w:r>
    </w:p>
    <w:p w14:paraId="74623ECE" w14:textId="16E85104" w:rsidR="0099266A" w:rsidRDefault="0099266A">
      <w:pPr>
        <w:pStyle w:val="TOC1"/>
        <w:rPr>
          <w:rFonts w:asciiTheme="minorHAnsi" w:eastAsiaTheme="minorEastAsia" w:hAnsiTheme="minorHAnsi" w:cstheme="minorBidi"/>
          <w:b w:val="0"/>
          <w:noProof/>
          <w:sz w:val="24"/>
          <w:szCs w:val="24"/>
          <w:lang w:eastAsia="ja-JP"/>
        </w:rPr>
      </w:pPr>
      <w:r>
        <w:rPr>
          <w:noProof/>
        </w:rPr>
        <w:t>Table of Contents</w:t>
      </w:r>
      <w:r>
        <w:rPr>
          <w:noProof/>
        </w:rPr>
        <w:tab/>
        <w:t>iv</w:t>
      </w:r>
    </w:p>
    <w:p w14:paraId="781067BC" w14:textId="7018D99B" w:rsidR="0099266A" w:rsidRDefault="0099266A">
      <w:pPr>
        <w:pStyle w:val="TOC1"/>
        <w:rPr>
          <w:rFonts w:asciiTheme="minorHAnsi" w:eastAsiaTheme="minorEastAsia" w:hAnsiTheme="minorHAnsi" w:cstheme="minorBidi"/>
          <w:b w:val="0"/>
          <w:noProof/>
          <w:sz w:val="24"/>
          <w:szCs w:val="24"/>
          <w:lang w:eastAsia="ja-JP"/>
        </w:rPr>
      </w:pPr>
      <w:r>
        <w:rPr>
          <w:noProof/>
        </w:rPr>
        <w:t>Preface</w:t>
      </w:r>
      <w:r>
        <w:rPr>
          <w:noProof/>
        </w:rPr>
        <w:tab/>
        <w:t>viii</w:t>
      </w:r>
    </w:p>
    <w:p w14:paraId="28687DBA" w14:textId="240FE109" w:rsidR="0099266A" w:rsidRDefault="0099266A">
      <w:pPr>
        <w:pStyle w:val="TOC1"/>
        <w:rPr>
          <w:rFonts w:asciiTheme="minorHAnsi" w:eastAsiaTheme="minorEastAsia" w:hAnsiTheme="minorHAnsi" w:cstheme="minorBidi"/>
          <w:b w:val="0"/>
          <w:noProof/>
          <w:sz w:val="24"/>
          <w:szCs w:val="24"/>
          <w:lang w:eastAsia="ja-JP"/>
        </w:rPr>
      </w:pPr>
      <w:r>
        <w:rPr>
          <w:noProof/>
        </w:rPr>
        <w:t>Acknowledgements</w:t>
      </w:r>
      <w:r>
        <w:rPr>
          <w:noProof/>
        </w:rPr>
        <w:tab/>
        <w:t>ix</w:t>
      </w:r>
    </w:p>
    <w:p w14:paraId="4BAC07BC" w14:textId="0983DF1B" w:rsidR="0099266A" w:rsidRDefault="0099266A">
      <w:pPr>
        <w:pStyle w:val="TOC1"/>
        <w:rPr>
          <w:rFonts w:asciiTheme="minorHAnsi" w:eastAsiaTheme="minorEastAsia" w:hAnsiTheme="minorHAnsi" w:cstheme="minorBidi"/>
          <w:b w:val="0"/>
          <w:noProof/>
          <w:sz w:val="24"/>
          <w:szCs w:val="24"/>
          <w:lang w:eastAsia="ja-JP"/>
        </w:rPr>
      </w:pPr>
      <w:r>
        <w:rPr>
          <w:noProof/>
        </w:rPr>
        <w:t>Executive Summary</w:t>
      </w:r>
      <w:r>
        <w:rPr>
          <w:noProof/>
        </w:rPr>
        <w:tab/>
        <w:t>x</w:t>
      </w:r>
    </w:p>
    <w:p w14:paraId="21B195DC" w14:textId="2B1C7988" w:rsidR="0099266A" w:rsidRDefault="0099266A">
      <w:pPr>
        <w:pStyle w:val="TOC1"/>
        <w:rPr>
          <w:rFonts w:asciiTheme="minorHAnsi" w:eastAsiaTheme="minorEastAsia" w:hAnsiTheme="minorHAnsi" w:cstheme="minorBidi"/>
          <w:b w:val="0"/>
          <w:noProof/>
          <w:sz w:val="24"/>
          <w:szCs w:val="24"/>
          <w:lang w:eastAsia="ja-JP"/>
        </w:rPr>
      </w:pPr>
      <w:r>
        <w:rPr>
          <w:noProof/>
        </w:rPr>
        <w:t>Introduction</w:t>
      </w:r>
      <w:r>
        <w:rPr>
          <w:noProof/>
        </w:rPr>
        <w:tab/>
        <w:t>1</w:t>
      </w:r>
    </w:p>
    <w:p w14:paraId="34CED53D" w14:textId="44C7C832" w:rsidR="0099266A" w:rsidRDefault="0099266A">
      <w:pPr>
        <w:pStyle w:val="TOC2"/>
        <w:rPr>
          <w:rFonts w:asciiTheme="minorHAnsi" w:eastAsiaTheme="minorEastAsia" w:hAnsiTheme="minorHAnsi" w:cstheme="minorBidi"/>
          <w:noProof/>
          <w:sz w:val="24"/>
          <w:szCs w:val="24"/>
          <w:lang w:eastAsia="ja-JP"/>
        </w:rPr>
      </w:pPr>
      <w:r>
        <w:rPr>
          <w:noProof/>
        </w:rPr>
        <w:t>The impact of COVID-19 on Smartphone use: Interviews</w:t>
      </w:r>
      <w:r>
        <w:rPr>
          <w:noProof/>
        </w:rPr>
        <w:tab/>
        <w:t>2</w:t>
      </w:r>
    </w:p>
    <w:p w14:paraId="7DD76776" w14:textId="078929BA" w:rsidR="0099266A" w:rsidRDefault="0099266A">
      <w:pPr>
        <w:pStyle w:val="TOC1"/>
        <w:rPr>
          <w:rFonts w:asciiTheme="minorHAnsi" w:eastAsiaTheme="minorEastAsia" w:hAnsiTheme="minorHAnsi" w:cstheme="minorBidi"/>
          <w:b w:val="0"/>
          <w:noProof/>
          <w:sz w:val="24"/>
          <w:szCs w:val="24"/>
          <w:lang w:eastAsia="ja-JP"/>
        </w:rPr>
      </w:pPr>
      <w:r>
        <w:rPr>
          <w:noProof/>
        </w:rPr>
        <w:t>Background</w:t>
      </w:r>
      <w:r>
        <w:rPr>
          <w:noProof/>
        </w:rPr>
        <w:tab/>
        <w:t>4</w:t>
      </w:r>
    </w:p>
    <w:p w14:paraId="4BA9260F" w14:textId="11E2F594" w:rsidR="0099266A" w:rsidRDefault="0099266A">
      <w:pPr>
        <w:pStyle w:val="TOC1"/>
        <w:rPr>
          <w:rFonts w:asciiTheme="minorHAnsi" w:eastAsiaTheme="minorEastAsia" w:hAnsiTheme="minorHAnsi" w:cstheme="minorBidi"/>
          <w:b w:val="0"/>
          <w:noProof/>
          <w:sz w:val="24"/>
          <w:szCs w:val="24"/>
          <w:lang w:eastAsia="ja-JP"/>
        </w:rPr>
      </w:pPr>
      <w:r>
        <w:rPr>
          <w:noProof/>
        </w:rPr>
        <w:t>Methodology</w:t>
      </w:r>
      <w:r>
        <w:rPr>
          <w:noProof/>
        </w:rPr>
        <w:tab/>
        <w:t>7</w:t>
      </w:r>
    </w:p>
    <w:p w14:paraId="3325E198" w14:textId="5410B674" w:rsidR="0099266A" w:rsidRDefault="0099266A">
      <w:pPr>
        <w:pStyle w:val="TOC2"/>
        <w:rPr>
          <w:rFonts w:asciiTheme="minorHAnsi" w:eastAsiaTheme="minorEastAsia" w:hAnsiTheme="minorHAnsi" w:cstheme="minorBidi"/>
          <w:noProof/>
          <w:sz w:val="24"/>
          <w:szCs w:val="24"/>
          <w:lang w:eastAsia="ja-JP"/>
        </w:rPr>
      </w:pPr>
      <w:r w:rsidRPr="00A92825">
        <w:rPr>
          <w:noProof/>
          <w:lang w:val="en-US"/>
        </w:rPr>
        <w:t>Online survey</w:t>
      </w:r>
      <w:r>
        <w:rPr>
          <w:noProof/>
        </w:rPr>
        <w:tab/>
        <w:t>7</w:t>
      </w:r>
    </w:p>
    <w:p w14:paraId="4F4C5D62" w14:textId="1CCC0945" w:rsidR="0099266A" w:rsidRDefault="0099266A">
      <w:pPr>
        <w:pStyle w:val="TOC2"/>
        <w:rPr>
          <w:rFonts w:asciiTheme="minorHAnsi" w:eastAsiaTheme="minorEastAsia" w:hAnsiTheme="minorHAnsi" w:cstheme="minorBidi"/>
          <w:noProof/>
          <w:sz w:val="24"/>
          <w:szCs w:val="24"/>
          <w:lang w:eastAsia="ja-JP"/>
        </w:rPr>
      </w:pPr>
      <w:r>
        <w:rPr>
          <w:noProof/>
        </w:rPr>
        <w:t>Phone survey</w:t>
      </w:r>
      <w:r>
        <w:rPr>
          <w:noProof/>
        </w:rPr>
        <w:tab/>
        <w:t>8</w:t>
      </w:r>
    </w:p>
    <w:p w14:paraId="3FA75849" w14:textId="28F34DF7" w:rsidR="0099266A" w:rsidRDefault="0099266A">
      <w:pPr>
        <w:pStyle w:val="TOC1"/>
        <w:rPr>
          <w:rFonts w:asciiTheme="minorHAnsi" w:eastAsiaTheme="minorEastAsia" w:hAnsiTheme="minorHAnsi" w:cstheme="minorBidi"/>
          <w:b w:val="0"/>
          <w:noProof/>
          <w:sz w:val="24"/>
          <w:szCs w:val="24"/>
          <w:lang w:eastAsia="ja-JP"/>
        </w:rPr>
      </w:pPr>
      <w:r>
        <w:rPr>
          <w:noProof/>
        </w:rPr>
        <w:t>Results</w:t>
      </w:r>
      <w:r>
        <w:rPr>
          <w:noProof/>
        </w:rPr>
        <w:tab/>
        <w:t>10</w:t>
      </w:r>
    </w:p>
    <w:p w14:paraId="11F2C0A3" w14:textId="407C7CEB" w:rsidR="0099266A" w:rsidRDefault="0099266A">
      <w:pPr>
        <w:pStyle w:val="TOC2"/>
        <w:rPr>
          <w:rFonts w:asciiTheme="minorHAnsi" w:eastAsiaTheme="minorEastAsia" w:hAnsiTheme="minorHAnsi" w:cstheme="minorBidi"/>
          <w:noProof/>
          <w:sz w:val="24"/>
          <w:szCs w:val="24"/>
          <w:lang w:eastAsia="ja-JP"/>
        </w:rPr>
      </w:pPr>
      <w:r>
        <w:rPr>
          <w:noProof/>
        </w:rPr>
        <w:t>Smartphone Use</w:t>
      </w:r>
      <w:r>
        <w:rPr>
          <w:noProof/>
        </w:rPr>
        <w:tab/>
        <w:t>11</w:t>
      </w:r>
    </w:p>
    <w:p w14:paraId="28D4F812" w14:textId="09D6FEF4" w:rsidR="0099266A" w:rsidRDefault="0099266A">
      <w:pPr>
        <w:pStyle w:val="TOC2"/>
        <w:rPr>
          <w:rFonts w:asciiTheme="minorHAnsi" w:eastAsiaTheme="minorEastAsia" w:hAnsiTheme="minorHAnsi" w:cstheme="minorBidi"/>
          <w:noProof/>
          <w:sz w:val="24"/>
          <w:szCs w:val="24"/>
          <w:lang w:eastAsia="ja-JP"/>
        </w:rPr>
      </w:pPr>
      <w:r>
        <w:rPr>
          <w:noProof/>
        </w:rPr>
        <w:t>People who don’t use Smartphones</w:t>
      </w:r>
      <w:r>
        <w:rPr>
          <w:noProof/>
        </w:rPr>
        <w:tab/>
        <w:t>15</w:t>
      </w:r>
    </w:p>
    <w:p w14:paraId="0D3D8FA0" w14:textId="25A2C5B3" w:rsidR="0099266A" w:rsidRDefault="0099266A">
      <w:pPr>
        <w:pStyle w:val="TOC2"/>
        <w:rPr>
          <w:rFonts w:asciiTheme="minorHAnsi" w:eastAsiaTheme="minorEastAsia" w:hAnsiTheme="minorHAnsi" w:cstheme="minorBidi"/>
          <w:noProof/>
          <w:sz w:val="24"/>
          <w:szCs w:val="24"/>
          <w:lang w:eastAsia="ja-JP"/>
        </w:rPr>
      </w:pPr>
      <w:r>
        <w:rPr>
          <w:noProof/>
        </w:rPr>
        <w:t>Observations beyond the survey questions</w:t>
      </w:r>
      <w:r>
        <w:rPr>
          <w:noProof/>
        </w:rPr>
        <w:tab/>
        <w:t>16</w:t>
      </w:r>
    </w:p>
    <w:p w14:paraId="0DBBB2BD" w14:textId="043C2716" w:rsidR="0099266A" w:rsidRDefault="0099266A">
      <w:pPr>
        <w:pStyle w:val="TOC2"/>
        <w:rPr>
          <w:rFonts w:asciiTheme="minorHAnsi" w:eastAsiaTheme="minorEastAsia" w:hAnsiTheme="minorHAnsi" w:cstheme="minorBidi"/>
          <w:noProof/>
          <w:sz w:val="24"/>
          <w:szCs w:val="24"/>
          <w:lang w:eastAsia="ja-JP"/>
        </w:rPr>
      </w:pPr>
      <w:r>
        <w:rPr>
          <w:noProof/>
        </w:rPr>
        <w:t>Survey Conclusions</w:t>
      </w:r>
      <w:r>
        <w:rPr>
          <w:noProof/>
        </w:rPr>
        <w:tab/>
        <w:t>17</w:t>
      </w:r>
    </w:p>
    <w:p w14:paraId="74C4A651" w14:textId="062CBC5C" w:rsidR="0099266A" w:rsidRDefault="0099266A">
      <w:pPr>
        <w:pStyle w:val="TOC2"/>
        <w:rPr>
          <w:rFonts w:asciiTheme="minorHAnsi" w:eastAsiaTheme="minorEastAsia" w:hAnsiTheme="minorHAnsi" w:cstheme="minorBidi"/>
          <w:noProof/>
          <w:sz w:val="24"/>
          <w:szCs w:val="24"/>
          <w:lang w:eastAsia="ja-JP"/>
        </w:rPr>
      </w:pPr>
      <w:r>
        <w:rPr>
          <w:noProof/>
        </w:rPr>
        <w:t>Interviews:  the impact of COVID-19</w:t>
      </w:r>
      <w:r>
        <w:rPr>
          <w:noProof/>
        </w:rPr>
        <w:tab/>
        <w:t>18</w:t>
      </w:r>
    </w:p>
    <w:p w14:paraId="372D7154" w14:textId="792C36CD" w:rsidR="0099266A" w:rsidRDefault="0099266A">
      <w:pPr>
        <w:pStyle w:val="TOC2"/>
        <w:rPr>
          <w:rFonts w:asciiTheme="minorHAnsi" w:eastAsiaTheme="minorEastAsia" w:hAnsiTheme="minorHAnsi" w:cstheme="minorBidi"/>
          <w:noProof/>
          <w:sz w:val="24"/>
          <w:szCs w:val="24"/>
          <w:lang w:eastAsia="ja-JP"/>
        </w:rPr>
      </w:pPr>
      <w:r>
        <w:rPr>
          <w:noProof/>
        </w:rPr>
        <w:t>Interview Results</w:t>
      </w:r>
      <w:r>
        <w:rPr>
          <w:noProof/>
        </w:rPr>
        <w:tab/>
        <w:t>19</w:t>
      </w:r>
    </w:p>
    <w:p w14:paraId="65617FC0" w14:textId="3642FDED" w:rsidR="0099266A" w:rsidRDefault="0099266A">
      <w:pPr>
        <w:pStyle w:val="TOC1"/>
        <w:rPr>
          <w:rFonts w:asciiTheme="minorHAnsi" w:eastAsiaTheme="minorEastAsia" w:hAnsiTheme="minorHAnsi" w:cstheme="minorBidi"/>
          <w:b w:val="0"/>
          <w:noProof/>
          <w:sz w:val="24"/>
          <w:szCs w:val="24"/>
          <w:lang w:eastAsia="ja-JP"/>
        </w:rPr>
      </w:pPr>
      <w:r>
        <w:rPr>
          <w:noProof/>
        </w:rPr>
        <w:t>Recommendations</w:t>
      </w:r>
      <w:r>
        <w:rPr>
          <w:noProof/>
        </w:rPr>
        <w:tab/>
        <w:t>24</w:t>
      </w:r>
    </w:p>
    <w:p w14:paraId="686ED997" w14:textId="36F694A7" w:rsidR="0099266A" w:rsidRDefault="0099266A">
      <w:pPr>
        <w:pStyle w:val="TOC2"/>
        <w:rPr>
          <w:rFonts w:asciiTheme="minorHAnsi" w:eastAsiaTheme="minorEastAsia" w:hAnsiTheme="minorHAnsi" w:cstheme="minorBidi"/>
          <w:noProof/>
          <w:sz w:val="24"/>
          <w:szCs w:val="24"/>
          <w:lang w:eastAsia="ja-JP"/>
        </w:rPr>
      </w:pPr>
      <w:r>
        <w:rPr>
          <w:noProof/>
        </w:rPr>
        <w:t>Government</w:t>
      </w:r>
      <w:r>
        <w:rPr>
          <w:noProof/>
        </w:rPr>
        <w:tab/>
        <w:t>24</w:t>
      </w:r>
    </w:p>
    <w:p w14:paraId="7F9E64D2" w14:textId="38AF7D45" w:rsidR="0099266A" w:rsidRDefault="0099266A">
      <w:pPr>
        <w:pStyle w:val="TOC2"/>
        <w:rPr>
          <w:rFonts w:asciiTheme="minorHAnsi" w:eastAsiaTheme="minorEastAsia" w:hAnsiTheme="minorHAnsi" w:cstheme="minorBidi"/>
          <w:noProof/>
          <w:sz w:val="24"/>
          <w:szCs w:val="24"/>
          <w:lang w:eastAsia="ja-JP"/>
        </w:rPr>
      </w:pPr>
      <w:r>
        <w:rPr>
          <w:noProof/>
        </w:rPr>
        <w:t>Smartphone designers and app developers</w:t>
      </w:r>
      <w:r>
        <w:rPr>
          <w:noProof/>
        </w:rPr>
        <w:tab/>
        <w:t>24</w:t>
      </w:r>
    </w:p>
    <w:p w14:paraId="7A8ECCDD" w14:textId="784CFFC0" w:rsidR="0099266A" w:rsidRDefault="0099266A">
      <w:pPr>
        <w:pStyle w:val="TOC2"/>
        <w:rPr>
          <w:rFonts w:asciiTheme="minorHAnsi" w:eastAsiaTheme="minorEastAsia" w:hAnsiTheme="minorHAnsi" w:cstheme="minorBidi"/>
          <w:noProof/>
          <w:sz w:val="24"/>
          <w:szCs w:val="24"/>
          <w:lang w:eastAsia="ja-JP"/>
        </w:rPr>
      </w:pPr>
      <w:r>
        <w:rPr>
          <w:noProof/>
        </w:rPr>
        <w:t>Industry</w:t>
      </w:r>
      <w:r>
        <w:rPr>
          <w:noProof/>
        </w:rPr>
        <w:tab/>
        <w:t>25</w:t>
      </w:r>
    </w:p>
    <w:p w14:paraId="53562ECC" w14:textId="422FB181" w:rsidR="0099266A" w:rsidRDefault="0099266A">
      <w:pPr>
        <w:pStyle w:val="TOC2"/>
        <w:rPr>
          <w:rFonts w:asciiTheme="minorHAnsi" w:eastAsiaTheme="minorEastAsia" w:hAnsiTheme="minorHAnsi" w:cstheme="minorBidi"/>
          <w:noProof/>
          <w:sz w:val="24"/>
          <w:szCs w:val="24"/>
          <w:lang w:eastAsia="ja-JP"/>
        </w:rPr>
      </w:pPr>
      <w:r>
        <w:rPr>
          <w:noProof/>
        </w:rPr>
        <w:t>Service providers for the blind and low vision community</w:t>
      </w:r>
      <w:r>
        <w:rPr>
          <w:noProof/>
        </w:rPr>
        <w:tab/>
        <w:t>25</w:t>
      </w:r>
    </w:p>
    <w:p w14:paraId="2C4E3355" w14:textId="2F5D125D" w:rsidR="0099266A" w:rsidRDefault="0099266A">
      <w:pPr>
        <w:pStyle w:val="TOC2"/>
        <w:rPr>
          <w:rFonts w:asciiTheme="minorHAnsi" w:eastAsiaTheme="minorEastAsia" w:hAnsiTheme="minorHAnsi" w:cstheme="minorBidi"/>
          <w:noProof/>
          <w:sz w:val="24"/>
          <w:szCs w:val="24"/>
          <w:lang w:eastAsia="ja-JP"/>
        </w:rPr>
      </w:pPr>
      <w:r>
        <w:rPr>
          <w:noProof/>
        </w:rPr>
        <w:t>Across all sectors</w:t>
      </w:r>
      <w:r>
        <w:rPr>
          <w:noProof/>
        </w:rPr>
        <w:tab/>
        <w:t>26</w:t>
      </w:r>
    </w:p>
    <w:p w14:paraId="4F141AF2" w14:textId="1E72814A" w:rsidR="0099266A" w:rsidRDefault="0099266A">
      <w:pPr>
        <w:pStyle w:val="TOC1"/>
        <w:rPr>
          <w:rFonts w:asciiTheme="minorHAnsi" w:eastAsiaTheme="minorEastAsia" w:hAnsiTheme="minorHAnsi" w:cstheme="minorBidi"/>
          <w:b w:val="0"/>
          <w:noProof/>
          <w:sz w:val="24"/>
          <w:szCs w:val="24"/>
          <w:lang w:eastAsia="ja-JP"/>
        </w:rPr>
      </w:pPr>
      <w:r>
        <w:rPr>
          <w:noProof/>
        </w:rPr>
        <w:t>Authors</w:t>
      </w:r>
      <w:r>
        <w:rPr>
          <w:noProof/>
        </w:rPr>
        <w:tab/>
        <w:t>27</w:t>
      </w:r>
    </w:p>
    <w:p w14:paraId="515A924D" w14:textId="02145C2C" w:rsidR="0099266A" w:rsidRDefault="0099266A">
      <w:pPr>
        <w:pStyle w:val="TOC1"/>
        <w:rPr>
          <w:rFonts w:asciiTheme="minorHAnsi" w:eastAsiaTheme="minorEastAsia" w:hAnsiTheme="minorHAnsi" w:cstheme="minorBidi"/>
          <w:b w:val="0"/>
          <w:noProof/>
          <w:sz w:val="24"/>
          <w:szCs w:val="24"/>
          <w:lang w:eastAsia="ja-JP"/>
        </w:rPr>
      </w:pPr>
      <w:r>
        <w:rPr>
          <w:noProof/>
        </w:rPr>
        <w:t>Appendix</w:t>
      </w:r>
      <w:r>
        <w:rPr>
          <w:noProof/>
        </w:rPr>
        <w:tab/>
        <w:t>29</w:t>
      </w:r>
    </w:p>
    <w:p w14:paraId="1AAB6C64" w14:textId="3317F1CC" w:rsidR="0099266A" w:rsidRDefault="0099266A">
      <w:pPr>
        <w:pStyle w:val="TOC2"/>
        <w:rPr>
          <w:rFonts w:asciiTheme="minorHAnsi" w:eastAsiaTheme="minorEastAsia" w:hAnsiTheme="minorHAnsi" w:cstheme="minorBidi"/>
          <w:noProof/>
          <w:sz w:val="24"/>
          <w:szCs w:val="24"/>
          <w:lang w:eastAsia="ja-JP"/>
        </w:rPr>
      </w:pPr>
      <w:r>
        <w:rPr>
          <w:noProof/>
        </w:rPr>
        <w:lastRenderedPageBreak/>
        <w:t>1. Survey results</w:t>
      </w:r>
      <w:r>
        <w:rPr>
          <w:noProof/>
        </w:rPr>
        <w:tab/>
        <w:t>29</w:t>
      </w:r>
    </w:p>
    <w:p w14:paraId="3D69F8B1" w14:textId="0D320F80" w:rsidR="0099266A" w:rsidRDefault="0099266A">
      <w:pPr>
        <w:pStyle w:val="TOC3"/>
        <w:rPr>
          <w:rFonts w:asciiTheme="minorHAnsi" w:eastAsiaTheme="minorEastAsia" w:hAnsiTheme="minorHAnsi" w:cstheme="minorBidi"/>
          <w:noProof/>
          <w:sz w:val="24"/>
          <w:szCs w:val="24"/>
          <w:lang w:eastAsia="ja-JP"/>
        </w:rPr>
      </w:pPr>
      <w:r w:rsidRPr="00A92825">
        <w:rPr>
          <w:noProof/>
        </w:rPr>
        <w:t>Q1 What level of vision impairment do you have?</w:t>
      </w:r>
      <w:r>
        <w:rPr>
          <w:noProof/>
        </w:rPr>
        <w:tab/>
        <w:t>29</w:t>
      </w:r>
    </w:p>
    <w:p w14:paraId="25767944" w14:textId="19184FCE" w:rsidR="0099266A" w:rsidRDefault="0099266A">
      <w:pPr>
        <w:pStyle w:val="TOC3"/>
        <w:rPr>
          <w:rFonts w:asciiTheme="minorHAnsi" w:eastAsiaTheme="minorEastAsia" w:hAnsiTheme="minorHAnsi" w:cstheme="minorBidi"/>
          <w:noProof/>
          <w:sz w:val="24"/>
          <w:szCs w:val="24"/>
          <w:lang w:eastAsia="ja-JP"/>
        </w:rPr>
      </w:pPr>
      <w:r w:rsidRPr="00A92825">
        <w:rPr>
          <w:noProof/>
        </w:rPr>
        <w:t>Q2 How long have you been blind or had low vision?</w:t>
      </w:r>
      <w:r>
        <w:rPr>
          <w:noProof/>
        </w:rPr>
        <w:tab/>
        <w:t>29</w:t>
      </w:r>
    </w:p>
    <w:p w14:paraId="4D16ECCF" w14:textId="73F570F2" w:rsidR="0099266A" w:rsidRDefault="0099266A">
      <w:pPr>
        <w:pStyle w:val="TOC3"/>
        <w:rPr>
          <w:rFonts w:asciiTheme="minorHAnsi" w:eastAsiaTheme="minorEastAsia" w:hAnsiTheme="minorHAnsi" w:cstheme="minorBidi"/>
          <w:noProof/>
          <w:sz w:val="24"/>
          <w:szCs w:val="24"/>
          <w:lang w:eastAsia="ja-JP"/>
        </w:rPr>
      </w:pPr>
      <w:r w:rsidRPr="00A92825">
        <w:rPr>
          <w:noProof/>
        </w:rPr>
        <w:t>Q3 Do you have any other disabilities?</w:t>
      </w:r>
      <w:r>
        <w:rPr>
          <w:noProof/>
        </w:rPr>
        <w:tab/>
        <w:t>30</w:t>
      </w:r>
    </w:p>
    <w:p w14:paraId="0387A981" w14:textId="4157EC94" w:rsidR="0099266A" w:rsidRDefault="0099266A">
      <w:pPr>
        <w:pStyle w:val="TOC3"/>
        <w:rPr>
          <w:rFonts w:asciiTheme="minorHAnsi" w:eastAsiaTheme="minorEastAsia" w:hAnsiTheme="minorHAnsi" w:cstheme="minorBidi"/>
          <w:noProof/>
          <w:sz w:val="24"/>
          <w:szCs w:val="24"/>
          <w:lang w:eastAsia="ja-JP"/>
        </w:rPr>
      </w:pPr>
      <w:r w:rsidRPr="00A92825">
        <w:rPr>
          <w:noProof/>
        </w:rPr>
        <w:t>Q4 How old are you?</w:t>
      </w:r>
      <w:r>
        <w:rPr>
          <w:noProof/>
        </w:rPr>
        <w:tab/>
        <w:t>30</w:t>
      </w:r>
    </w:p>
    <w:p w14:paraId="067E6759" w14:textId="0BE124CA" w:rsidR="0099266A" w:rsidRDefault="0099266A">
      <w:pPr>
        <w:pStyle w:val="TOC3"/>
        <w:rPr>
          <w:rFonts w:asciiTheme="minorHAnsi" w:eastAsiaTheme="minorEastAsia" w:hAnsiTheme="minorHAnsi" w:cstheme="minorBidi"/>
          <w:noProof/>
          <w:sz w:val="24"/>
          <w:szCs w:val="24"/>
          <w:lang w:eastAsia="ja-JP"/>
        </w:rPr>
      </w:pPr>
      <w:r w:rsidRPr="00A92825">
        <w:rPr>
          <w:noProof/>
        </w:rPr>
        <w:t>Q5 Where do you live? Please provide your postcode.</w:t>
      </w:r>
      <w:r>
        <w:rPr>
          <w:noProof/>
        </w:rPr>
        <w:tab/>
        <w:t>30</w:t>
      </w:r>
    </w:p>
    <w:p w14:paraId="3A4F7EA0" w14:textId="53EF68C6" w:rsidR="0099266A" w:rsidRDefault="0099266A">
      <w:pPr>
        <w:pStyle w:val="TOC3"/>
        <w:rPr>
          <w:rFonts w:asciiTheme="minorHAnsi" w:eastAsiaTheme="minorEastAsia" w:hAnsiTheme="minorHAnsi" w:cstheme="minorBidi"/>
          <w:noProof/>
          <w:sz w:val="24"/>
          <w:szCs w:val="24"/>
          <w:lang w:eastAsia="ja-JP"/>
        </w:rPr>
      </w:pPr>
      <w:r w:rsidRPr="00A92825">
        <w:rPr>
          <w:noProof/>
        </w:rPr>
        <w:t>Q6 Do you receive income from the following?</w:t>
      </w:r>
      <w:r>
        <w:rPr>
          <w:noProof/>
        </w:rPr>
        <w:tab/>
        <w:t>31</w:t>
      </w:r>
    </w:p>
    <w:p w14:paraId="16B989EF" w14:textId="43B6497C" w:rsidR="0099266A" w:rsidRDefault="0099266A">
      <w:pPr>
        <w:pStyle w:val="TOC3"/>
        <w:rPr>
          <w:rFonts w:asciiTheme="minorHAnsi" w:eastAsiaTheme="minorEastAsia" w:hAnsiTheme="minorHAnsi" w:cstheme="minorBidi"/>
          <w:noProof/>
          <w:sz w:val="24"/>
          <w:szCs w:val="24"/>
          <w:lang w:eastAsia="ja-JP"/>
        </w:rPr>
      </w:pPr>
      <w:r w:rsidRPr="00A92825">
        <w:rPr>
          <w:noProof/>
        </w:rPr>
        <w:t>Q7 Do you own a smartphone, either outright or on a contract?</w:t>
      </w:r>
      <w:r>
        <w:rPr>
          <w:noProof/>
        </w:rPr>
        <w:tab/>
        <w:t>31</w:t>
      </w:r>
    </w:p>
    <w:p w14:paraId="66ED4613" w14:textId="26B0E0C2" w:rsidR="0099266A" w:rsidRDefault="0099266A">
      <w:pPr>
        <w:pStyle w:val="TOC3"/>
        <w:rPr>
          <w:rFonts w:asciiTheme="minorHAnsi" w:eastAsiaTheme="minorEastAsia" w:hAnsiTheme="minorHAnsi" w:cstheme="minorBidi"/>
          <w:noProof/>
          <w:sz w:val="24"/>
          <w:szCs w:val="24"/>
          <w:lang w:eastAsia="ja-JP"/>
        </w:rPr>
      </w:pPr>
      <w:r w:rsidRPr="00A92825">
        <w:rPr>
          <w:noProof/>
        </w:rPr>
        <w:t>Q8 If you don't own a smartphone, why not?</w:t>
      </w:r>
      <w:r>
        <w:rPr>
          <w:noProof/>
        </w:rPr>
        <w:tab/>
        <w:t>31</w:t>
      </w:r>
    </w:p>
    <w:p w14:paraId="37A64635" w14:textId="4325B709" w:rsidR="0099266A" w:rsidRDefault="0099266A">
      <w:pPr>
        <w:pStyle w:val="TOC3"/>
        <w:rPr>
          <w:rFonts w:asciiTheme="minorHAnsi" w:eastAsiaTheme="minorEastAsia" w:hAnsiTheme="minorHAnsi" w:cstheme="minorBidi"/>
          <w:noProof/>
          <w:sz w:val="24"/>
          <w:szCs w:val="24"/>
          <w:lang w:eastAsia="ja-JP"/>
        </w:rPr>
      </w:pPr>
      <w:r w:rsidRPr="00A92825">
        <w:rPr>
          <w:noProof/>
        </w:rPr>
        <w:t>Q9 What funding source did you use to obtain your smartphone?</w:t>
      </w:r>
      <w:r>
        <w:rPr>
          <w:noProof/>
        </w:rPr>
        <w:tab/>
        <w:t>32</w:t>
      </w:r>
    </w:p>
    <w:p w14:paraId="00E02A09" w14:textId="4CB9061B" w:rsidR="0099266A" w:rsidRDefault="0099266A">
      <w:pPr>
        <w:pStyle w:val="TOC3"/>
        <w:rPr>
          <w:rFonts w:asciiTheme="minorHAnsi" w:eastAsiaTheme="minorEastAsia" w:hAnsiTheme="minorHAnsi" w:cstheme="minorBidi"/>
          <w:noProof/>
          <w:sz w:val="24"/>
          <w:szCs w:val="24"/>
          <w:lang w:eastAsia="ja-JP"/>
        </w:rPr>
      </w:pPr>
      <w:r w:rsidRPr="00A92825">
        <w:rPr>
          <w:noProof/>
        </w:rPr>
        <w:t>Q10 What type of smartphone do you use?</w:t>
      </w:r>
      <w:r>
        <w:rPr>
          <w:noProof/>
        </w:rPr>
        <w:tab/>
        <w:t>32</w:t>
      </w:r>
    </w:p>
    <w:p w14:paraId="32B95963" w14:textId="30D9A167" w:rsidR="0099266A" w:rsidRDefault="0099266A">
      <w:pPr>
        <w:pStyle w:val="TOC3"/>
        <w:rPr>
          <w:rFonts w:asciiTheme="minorHAnsi" w:eastAsiaTheme="minorEastAsia" w:hAnsiTheme="minorHAnsi" w:cstheme="minorBidi"/>
          <w:noProof/>
          <w:sz w:val="24"/>
          <w:szCs w:val="24"/>
          <w:lang w:eastAsia="ja-JP"/>
        </w:rPr>
      </w:pPr>
      <w:r w:rsidRPr="00A92825">
        <w:rPr>
          <w:noProof/>
        </w:rPr>
        <w:t>Q11 Why did you choose this type of phone?</w:t>
      </w:r>
      <w:r>
        <w:rPr>
          <w:noProof/>
        </w:rPr>
        <w:tab/>
        <w:t>33</w:t>
      </w:r>
    </w:p>
    <w:p w14:paraId="0BA6F4B3" w14:textId="2FEC4E9F" w:rsidR="0099266A" w:rsidRDefault="0099266A">
      <w:pPr>
        <w:pStyle w:val="TOC3"/>
        <w:rPr>
          <w:rFonts w:asciiTheme="minorHAnsi" w:eastAsiaTheme="minorEastAsia" w:hAnsiTheme="minorHAnsi" w:cstheme="minorBidi"/>
          <w:noProof/>
          <w:sz w:val="24"/>
          <w:szCs w:val="24"/>
          <w:lang w:eastAsia="ja-JP"/>
        </w:rPr>
      </w:pPr>
      <w:r w:rsidRPr="00A92825">
        <w:rPr>
          <w:noProof/>
        </w:rPr>
        <w:t>Q12 How often do you use your phone?</w:t>
      </w:r>
      <w:r>
        <w:rPr>
          <w:noProof/>
        </w:rPr>
        <w:tab/>
        <w:t>33</w:t>
      </w:r>
    </w:p>
    <w:p w14:paraId="1F062BD1" w14:textId="601FDBC6" w:rsidR="0099266A" w:rsidRDefault="0099266A">
      <w:pPr>
        <w:pStyle w:val="TOC3"/>
        <w:rPr>
          <w:rFonts w:asciiTheme="minorHAnsi" w:eastAsiaTheme="minorEastAsia" w:hAnsiTheme="minorHAnsi" w:cstheme="minorBidi"/>
          <w:noProof/>
          <w:sz w:val="24"/>
          <w:szCs w:val="24"/>
          <w:lang w:eastAsia="ja-JP"/>
        </w:rPr>
      </w:pPr>
      <w:r w:rsidRPr="00A92825">
        <w:rPr>
          <w:noProof/>
        </w:rPr>
        <w:t>Q13 Which of the following activities do you use your smartphone for?</w:t>
      </w:r>
      <w:r>
        <w:rPr>
          <w:noProof/>
        </w:rPr>
        <w:tab/>
        <w:t>34</w:t>
      </w:r>
    </w:p>
    <w:p w14:paraId="4ACBB646" w14:textId="3A209DA4" w:rsidR="0099266A" w:rsidRDefault="0099266A">
      <w:pPr>
        <w:pStyle w:val="TOC3"/>
        <w:rPr>
          <w:rFonts w:asciiTheme="minorHAnsi" w:eastAsiaTheme="minorEastAsia" w:hAnsiTheme="minorHAnsi" w:cstheme="minorBidi"/>
          <w:noProof/>
          <w:sz w:val="24"/>
          <w:szCs w:val="24"/>
          <w:lang w:eastAsia="ja-JP"/>
        </w:rPr>
      </w:pPr>
      <w:r w:rsidRPr="00A92825">
        <w:rPr>
          <w:noProof/>
        </w:rPr>
        <w:t>Q14 Do you use any built-in assistive features of your smartphone that have been designed for people who are blind or have low vision? If so, which ones?</w:t>
      </w:r>
      <w:r>
        <w:rPr>
          <w:noProof/>
        </w:rPr>
        <w:tab/>
        <w:t>35</w:t>
      </w:r>
    </w:p>
    <w:p w14:paraId="041C6640" w14:textId="79DE72AE" w:rsidR="0099266A" w:rsidRDefault="0099266A">
      <w:pPr>
        <w:pStyle w:val="TOC3"/>
        <w:rPr>
          <w:rFonts w:asciiTheme="minorHAnsi" w:eastAsiaTheme="minorEastAsia" w:hAnsiTheme="minorHAnsi" w:cstheme="minorBidi"/>
          <w:noProof/>
          <w:sz w:val="24"/>
          <w:szCs w:val="24"/>
          <w:lang w:eastAsia="ja-JP"/>
        </w:rPr>
      </w:pPr>
      <w:r w:rsidRPr="00A92825">
        <w:rPr>
          <w:noProof/>
        </w:rPr>
        <w:t>Q15 Do you use any of these other built-in features your smartphone? If so, which ones?</w:t>
      </w:r>
      <w:r>
        <w:rPr>
          <w:noProof/>
        </w:rPr>
        <w:tab/>
        <w:t>35</w:t>
      </w:r>
    </w:p>
    <w:p w14:paraId="508B53B4" w14:textId="43396680" w:rsidR="0099266A" w:rsidRDefault="0099266A">
      <w:pPr>
        <w:pStyle w:val="TOC3"/>
        <w:rPr>
          <w:rFonts w:asciiTheme="minorHAnsi" w:eastAsiaTheme="minorEastAsia" w:hAnsiTheme="minorHAnsi" w:cstheme="minorBidi"/>
          <w:noProof/>
          <w:sz w:val="24"/>
          <w:szCs w:val="24"/>
          <w:lang w:eastAsia="ja-JP"/>
        </w:rPr>
      </w:pPr>
      <w:r w:rsidRPr="00A92825">
        <w:rPr>
          <w:noProof/>
        </w:rPr>
        <w:t>Q16 Do you use the voice assistant provided in your smartphone, for example Siri or Google Assistant? If yes, which of the following do you use your voice assistant for?</w:t>
      </w:r>
      <w:r>
        <w:rPr>
          <w:noProof/>
        </w:rPr>
        <w:tab/>
        <w:t>36</w:t>
      </w:r>
    </w:p>
    <w:p w14:paraId="0C1711E9" w14:textId="47A631C4" w:rsidR="0099266A" w:rsidRDefault="0099266A">
      <w:pPr>
        <w:pStyle w:val="TOC3"/>
        <w:rPr>
          <w:rFonts w:asciiTheme="minorHAnsi" w:eastAsiaTheme="minorEastAsia" w:hAnsiTheme="minorHAnsi" w:cstheme="minorBidi"/>
          <w:noProof/>
          <w:sz w:val="24"/>
          <w:szCs w:val="24"/>
          <w:lang w:eastAsia="ja-JP"/>
        </w:rPr>
      </w:pPr>
      <w:r w:rsidRPr="00A92825">
        <w:rPr>
          <w:noProof/>
        </w:rPr>
        <w:t>Q17 Do you use any other assistive technology, beyond your smartphone? Is so, what do you use?</w:t>
      </w:r>
      <w:r>
        <w:rPr>
          <w:noProof/>
        </w:rPr>
        <w:tab/>
        <w:t>36</w:t>
      </w:r>
    </w:p>
    <w:p w14:paraId="6C16D23C" w14:textId="453FF2A9" w:rsidR="0099266A" w:rsidRDefault="0099266A">
      <w:pPr>
        <w:pStyle w:val="TOC3"/>
        <w:rPr>
          <w:rFonts w:asciiTheme="minorHAnsi" w:eastAsiaTheme="minorEastAsia" w:hAnsiTheme="minorHAnsi" w:cstheme="minorBidi"/>
          <w:noProof/>
          <w:sz w:val="24"/>
          <w:szCs w:val="24"/>
          <w:lang w:eastAsia="ja-JP"/>
        </w:rPr>
      </w:pPr>
      <w:r w:rsidRPr="00A92825">
        <w:rPr>
          <w:noProof/>
        </w:rPr>
        <w:t>Q18 Do you use any of the following types of apps which have been specifically designed to meet the needs of people who are blind or have low vision?</w:t>
      </w:r>
      <w:r>
        <w:rPr>
          <w:noProof/>
        </w:rPr>
        <w:tab/>
        <w:t>37</w:t>
      </w:r>
    </w:p>
    <w:p w14:paraId="428C49A6" w14:textId="713BB7F0" w:rsidR="0099266A" w:rsidRDefault="0099266A">
      <w:pPr>
        <w:pStyle w:val="TOC3"/>
        <w:rPr>
          <w:rFonts w:asciiTheme="minorHAnsi" w:eastAsiaTheme="minorEastAsia" w:hAnsiTheme="minorHAnsi" w:cstheme="minorBidi"/>
          <w:noProof/>
          <w:sz w:val="24"/>
          <w:szCs w:val="24"/>
          <w:lang w:eastAsia="ja-JP"/>
        </w:rPr>
      </w:pPr>
      <w:r w:rsidRPr="00A92825">
        <w:rPr>
          <w:noProof/>
        </w:rPr>
        <w:t>Q19 What apps do you use to help you get around in the community or navigate public spaces? How are these apps beneficial to you?</w:t>
      </w:r>
      <w:r>
        <w:rPr>
          <w:noProof/>
        </w:rPr>
        <w:tab/>
        <w:t>37</w:t>
      </w:r>
    </w:p>
    <w:p w14:paraId="1AF236E7" w14:textId="62BF65F1" w:rsidR="0099266A" w:rsidRDefault="0099266A">
      <w:pPr>
        <w:pStyle w:val="TOC3"/>
        <w:rPr>
          <w:rFonts w:asciiTheme="minorHAnsi" w:eastAsiaTheme="minorEastAsia" w:hAnsiTheme="minorHAnsi" w:cstheme="minorBidi"/>
          <w:noProof/>
          <w:sz w:val="24"/>
          <w:szCs w:val="24"/>
          <w:lang w:eastAsia="ja-JP"/>
        </w:rPr>
      </w:pPr>
      <w:r w:rsidRPr="00A92825">
        <w:rPr>
          <w:noProof/>
        </w:rPr>
        <w:t>Q20 Where did you find out about the apps that you use?</w:t>
      </w:r>
      <w:r>
        <w:rPr>
          <w:noProof/>
        </w:rPr>
        <w:tab/>
        <w:t>38</w:t>
      </w:r>
    </w:p>
    <w:p w14:paraId="59310E56" w14:textId="3447A1B2" w:rsidR="0099266A" w:rsidRDefault="0099266A">
      <w:pPr>
        <w:pStyle w:val="TOC3"/>
        <w:rPr>
          <w:rFonts w:asciiTheme="minorHAnsi" w:eastAsiaTheme="minorEastAsia" w:hAnsiTheme="minorHAnsi" w:cstheme="minorBidi"/>
          <w:noProof/>
          <w:sz w:val="24"/>
          <w:szCs w:val="24"/>
          <w:lang w:eastAsia="ja-JP"/>
        </w:rPr>
      </w:pPr>
      <w:r w:rsidRPr="00A92825">
        <w:rPr>
          <w:noProof/>
        </w:rPr>
        <w:lastRenderedPageBreak/>
        <w:t>Q21 What issues, if any, have you had with the apps designed for people who are blind or have low vision?</w:t>
      </w:r>
      <w:r>
        <w:rPr>
          <w:noProof/>
        </w:rPr>
        <w:tab/>
        <w:t>38</w:t>
      </w:r>
    </w:p>
    <w:p w14:paraId="49FFF1F4" w14:textId="29EA2AD3" w:rsidR="0099266A" w:rsidRDefault="0099266A">
      <w:pPr>
        <w:pStyle w:val="TOC3"/>
        <w:rPr>
          <w:rFonts w:asciiTheme="minorHAnsi" w:eastAsiaTheme="minorEastAsia" w:hAnsiTheme="minorHAnsi" w:cstheme="minorBidi"/>
          <w:noProof/>
          <w:sz w:val="24"/>
          <w:szCs w:val="24"/>
          <w:lang w:eastAsia="ja-JP"/>
        </w:rPr>
      </w:pPr>
      <w:r w:rsidRPr="00A92825">
        <w:rPr>
          <w:noProof/>
        </w:rPr>
        <w:t>Q22 If you have found an app to be inaccessible, what have you done?</w:t>
      </w:r>
      <w:r>
        <w:rPr>
          <w:noProof/>
        </w:rPr>
        <w:tab/>
        <w:t>39</w:t>
      </w:r>
    </w:p>
    <w:p w14:paraId="7AF1E904" w14:textId="7FE567E6" w:rsidR="0099266A" w:rsidRDefault="0099266A">
      <w:pPr>
        <w:pStyle w:val="TOC3"/>
        <w:rPr>
          <w:rFonts w:asciiTheme="minorHAnsi" w:eastAsiaTheme="minorEastAsia" w:hAnsiTheme="minorHAnsi" w:cstheme="minorBidi"/>
          <w:noProof/>
          <w:sz w:val="24"/>
          <w:szCs w:val="24"/>
          <w:lang w:eastAsia="ja-JP"/>
        </w:rPr>
      </w:pPr>
      <w:r w:rsidRPr="00A92825">
        <w:rPr>
          <w:noProof/>
        </w:rPr>
        <w:t>Q23 Is there an app that you would like to see developed that would enhance your everyday life? What would this app do? (For example, would it help with identifying objects, read signs or control panels, or help with navigation?)</w:t>
      </w:r>
      <w:r>
        <w:rPr>
          <w:noProof/>
        </w:rPr>
        <w:tab/>
        <w:t>39</w:t>
      </w:r>
    </w:p>
    <w:p w14:paraId="2D853451" w14:textId="11CFF6B7" w:rsidR="0099266A" w:rsidRDefault="0099266A">
      <w:pPr>
        <w:pStyle w:val="TOC3"/>
        <w:rPr>
          <w:rFonts w:asciiTheme="minorHAnsi" w:eastAsiaTheme="minorEastAsia" w:hAnsiTheme="minorHAnsi" w:cstheme="minorBidi"/>
          <w:noProof/>
          <w:sz w:val="24"/>
          <w:szCs w:val="24"/>
          <w:lang w:eastAsia="ja-JP"/>
        </w:rPr>
      </w:pPr>
      <w:r w:rsidRPr="00A92825">
        <w:rPr>
          <w:noProof/>
        </w:rPr>
        <w:t>Q24 What role can organisations like Vision Australia play in supporting people's use of smartphones?</w:t>
      </w:r>
      <w:r>
        <w:rPr>
          <w:noProof/>
        </w:rPr>
        <w:tab/>
        <w:t>41</w:t>
      </w:r>
    </w:p>
    <w:p w14:paraId="6A34D69F" w14:textId="430470EB" w:rsidR="0099266A" w:rsidRDefault="0099266A">
      <w:pPr>
        <w:pStyle w:val="TOC2"/>
        <w:rPr>
          <w:rFonts w:asciiTheme="minorHAnsi" w:eastAsiaTheme="minorEastAsia" w:hAnsiTheme="minorHAnsi" w:cstheme="minorBidi"/>
          <w:noProof/>
          <w:sz w:val="24"/>
          <w:szCs w:val="24"/>
          <w:lang w:eastAsia="ja-JP"/>
        </w:rPr>
      </w:pPr>
      <w:r>
        <w:rPr>
          <w:noProof/>
        </w:rPr>
        <w:t>2. The impact of COVID-19 on Smartphone use: Interview questions and responses</w:t>
      </w:r>
      <w:r>
        <w:rPr>
          <w:noProof/>
        </w:rPr>
        <w:tab/>
        <w:t>42</w:t>
      </w:r>
    </w:p>
    <w:p w14:paraId="081A91BE" w14:textId="22DE6622" w:rsidR="0099266A" w:rsidRDefault="0099266A">
      <w:pPr>
        <w:pStyle w:val="TOC3"/>
        <w:rPr>
          <w:rFonts w:asciiTheme="minorHAnsi" w:eastAsiaTheme="minorEastAsia" w:hAnsiTheme="minorHAnsi" w:cstheme="minorBidi"/>
          <w:noProof/>
          <w:sz w:val="24"/>
          <w:szCs w:val="24"/>
          <w:lang w:eastAsia="ja-JP"/>
        </w:rPr>
      </w:pPr>
      <w:r w:rsidRPr="00A92825">
        <w:rPr>
          <w:noProof/>
          <w:bdr w:val="none" w:sz="0" w:space="0" w:color="auto" w:frame="1"/>
          <w:lang w:val="en-US"/>
        </w:rPr>
        <w:t>1. Has the COVID-19 pandemic changed the way you use your smartphone and what you use it for? Please detail. If your use hasn’t changed, please explain why.</w:t>
      </w:r>
      <w:r>
        <w:rPr>
          <w:noProof/>
        </w:rPr>
        <w:tab/>
        <w:t>42</w:t>
      </w:r>
    </w:p>
    <w:p w14:paraId="7E55E2C9" w14:textId="6B14B527" w:rsidR="0099266A" w:rsidRDefault="0099266A">
      <w:pPr>
        <w:pStyle w:val="TOC3"/>
        <w:rPr>
          <w:rFonts w:asciiTheme="minorHAnsi" w:eastAsiaTheme="minorEastAsia" w:hAnsiTheme="minorHAnsi" w:cstheme="minorBidi"/>
          <w:noProof/>
          <w:sz w:val="24"/>
          <w:szCs w:val="24"/>
          <w:lang w:eastAsia="ja-JP"/>
        </w:rPr>
      </w:pPr>
      <w:r w:rsidRPr="00A92825">
        <w:rPr>
          <w:noProof/>
          <w:bdr w:val="none" w:sz="0" w:space="0" w:color="auto" w:frame="1"/>
          <w:lang w:val="en-US"/>
        </w:rPr>
        <w:t>2.  Are there aspects of your life that you now rely on your smartphone for, that you didn’t before (e.g. do you use FaceTime instead of meeting up with friends, or navigation apps instead of a human guide)?</w:t>
      </w:r>
      <w:r>
        <w:rPr>
          <w:noProof/>
        </w:rPr>
        <w:tab/>
        <w:t>42</w:t>
      </w:r>
    </w:p>
    <w:p w14:paraId="3FEA4523" w14:textId="7F552A27" w:rsidR="0099266A" w:rsidRDefault="0099266A">
      <w:pPr>
        <w:pStyle w:val="TOC3"/>
        <w:rPr>
          <w:rFonts w:asciiTheme="minorHAnsi" w:eastAsiaTheme="minorEastAsia" w:hAnsiTheme="minorHAnsi" w:cstheme="minorBidi"/>
          <w:noProof/>
          <w:sz w:val="24"/>
          <w:szCs w:val="24"/>
          <w:lang w:eastAsia="ja-JP"/>
        </w:rPr>
      </w:pPr>
      <w:r w:rsidRPr="00A92825">
        <w:rPr>
          <w:noProof/>
          <w:bdr w:val="none" w:sz="0" w:space="0" w:color="auto" w:frame="1"/>
          <w:lang w:val="en-US"/>
        </w:rPr>
        <w:t>3. What issues or problems have you had using your smartphone at this time?</w:t>
      </w:r>
      <w:r>
        <w:rPr>
          <w:noProof/>
        </w:rPr>
        <w:tab/>
        <w:t>43</w:t>
      </w:r>
    </w:p>
    <w:p w14:paraId="196B1CF8" w14:textId="0DC36643" w:rsidR="0099266A" w:rsidRDefault="0099266A">
      <w:pPr>
        <w:pStyle w:val="TOC3"/>
        <w:rPr>
          <w:rFonts w:asciiTheme="minorHAnsi" w:eastAsiaTheme="minorEastAsia" w:hAnsiTheme="minorHAnsi" w:cstheme="minorBidi"/>
          <w:noProof/>
          <w:sz w:val="24"/>
          <w:szCs w:val="24"/>
          <w:lang w:eastAsia="ja-JP"/>
        </w:rPr>
      </w:pPr>
      <w:r w:rsidRPr="00A92825">
        <w:rPr>
          <w:noProof/>
          <w:bdr w:val="none" w:sz="0" w:space="0" w:color="auto" w:frame="1"/>
          <w:lang w:val="en-US"/>
        </w:rPr>
        <w:t>4. Have you had to learn new things about your smartphone as a result? (e.g. finding out about new apps or accessibility features?)</w:t>
      </w:r>
      <w:r>
        <w:rPr>
          <w:noProof/>
        </w:rPr>
        <w:tab/>
        <w:t>43</w:t>
      </w:r>
    </w:p>
    <w:p w14:paraId="3D4313FC" w14:textId="28052E34" w:rsidR="0099266A" w:rsidRDefault="0099266A">
      <w:pPr>
        <w:pStyle w:val="TOC3"/>
        <w:rPr>
          <w:rFonts w:asciiTheme="minorHAnsi" w:eastAsiaTheme="minorEastAsia" w:hAnsiTheme="minorHAnsi" w:cstheme="minorBidi"/>
          <w:noProof/>
          <w:sz w:val="24"/>
          <w:szCs w:val="24"/>
          <w:lang w:eastAsia="ja-JP"/>
        </w:rPr>
      </w:pPr>
      <w:r w:rsidRPr="00A92825">
        <w:rPr>
          <w:noProof/>
          <w:bdr w:val="none" w:sz="0" w:space="0" w:color="auto" w:frame="1"/>
          <w:lang w:val="en-US"/>
        </w:rPr>
        <w:t>5. Has your cost of living been affected by an increased use of or reliance on smartphones and other technology?</w:t>
      </w:r>
      <w:r>
        <w:rPr>
          <w:noProof/>
        </w:rPr>
        <w:tab/>
        <w:t>43</w:t>
      </w:r>
    </w:p>
    <w:p w14:paraId="516285BC" w14:textId="72222DAD" w:rsidR="0099266A" w:rsidRDefault="0099266A">
      <w:pPr>
        <w:pStyle w:val="TOC3"/>
        <w:rPr>
          <w:rFonts w:asciiTheme="minorHAnsi" w:eastAsiaTheme="minorEastAsia" w:hAnsiTheme="minorHAnsi" w:cstheme="minorBidi"/>
          <w:noProof/>
          <w:sz w:val="24"/>
          <w:szCs w:val="24"/>
          <w:lang w:eastAsia="ja-JP"/>
        </w:rPr>
      </w:pPr>
      <w:r w:rsidRPr="00A92825">
        <w:rPr>
          <w:noProof/>
          <w:bdr w:val="none" w:sz="0" w:space="0" w:color="auto" w:frame="1"/>
          <w:lang w:val="en-US"/>
        </w:rPr>
        <w:t>6. Has COVID-19 changed other practices or technology uses (for example, have you avoided shared surfaces such as braille signs)?</w:t>
      </w:r>
      <w:r>
        <w:rPr>
          <w:noProof/>
        </w:rPr>
        <w:tab/>
        <w:t>43</w:t>
      </w:r>
    </w:p>
    <w:p w14:paraId="4BB1594F" w14:textId="3085C1A8" w:rsidR="0099266A" w:rsidRDefault="0099266A">
      <w:pPr>
        <w:pStyle w:val="TOC3"/>
        <w:rPr>
          <w:rFonts w:asciiTheme="minorHAnsi" w:eastAsiaTheme="minorEastAsia" w:hAnsiTheme="minorHAnsi" w:cstheme="minorBidi"/>
          <w:noProof/>
          <w:sz w:val="24"/>
          <w:szCs w:val="24"/>
          <w:lang w:eastAsia="ja-JP"/>
        </w:rPr>
      </w:pPr>
      <w:r w:rsidRPr="00A92825">
        <w:rPr>
          <w:noProof/>
          <w:bdr w:val="none" w:sz="0" w:space="0" w:color="auto" w:frame="1"/>
          <w:lang w:val="en-US"/>
        </w:rPr>
        <w:t>7. What are your thoughts on the COVIDSafe app released by the government? Have you downloaded it? Have you found any accessibility issues with the app?</w:t>
      </w:r>
      <w:r>
        <w:rPr>
          <w:noProof/>
        </w:rPr>
        <w:tab/>
        <w:t>43</w:t>
      </w:r>
    </w:p>
    <w:p w14:paraId="6DBC07A2" w14:textId="2CD6E749" w:rsidR="0099266A" w:rsidRDefault="0099266A">
      <w:pPr>
        <w:pStyle w:val="TOC3"/>
        <w:rPr>
          <w:rFonts w:asciiTheme="minorHAnsi" w:eastAsiaTheme="minorEastAsia" w:hAnsiTheme="minorHAnsi" w:cstheme="minorBidi"/>
          <w:noProof/>
          <w:sz w:val="24"/>
          <w:szCs w:val="24"/>
          <w:lang w:eastAsia="ja-JP"/>
        </w:rPr>
      </w:pPr>
      <w:r w:rsidRPr="00A92825">
        <w:rPr>
          <w:noProof/>
          <w:bdr w:val="none" w:sz="0" w:space="0" w:color="auto" w:frame="1"/>
          <w:lang w:val="en-US"/>
        </w:rPr>
        <w:t>8.  Will any of the changes you have made to your smartphone use in the past weeks continue when the pandemic and associated regulations have passed?</w:t>
      </w:r>
      <w:r>
        <w:rPr>
          <w:noProof/>
        </w:rPr>
        <w:tab/>
        <w:t>44</w:t>
      </w:r>
    </w:p>
    <w:p w14:paraId="617DCD2F" w14:textId="44AD6B5B" w:rsidR="0099266A" w:rsidRDefault="0099266A">
      <w:pPr>
        <w:pStyle w:val="TOC1"/>
        <w:rPr>
          <w:rFonts w:asciiTheme="minorHAnsi" w:eastAsiaTheme="minorEastAsia" w:hAnsiTheme="minorHAnsi" w:cstheme="minorBidi"/>
          <w:b w:val="0"/>
          <w:noProof/>
          <w:sz w:val="24"/>
          <w:szCs w:val="24"/>
          <w:lang w:eastAsia="ja-JP"/>
        </w:rPr>
      </w:pPr>
      <w:r>
        <w:rPr>
          <w:noProof/>
        </w:rPr>
        <w:t>Glossary</w:t>
      </w:r>
      <w:r>
        <w:rPr>
          <w:noProof/>
        </w:rPr>
        <w:tab/>
        <w:t>45</w:t>
      </w:r>
    </w:p>
    <w:p w14:paraId="32355D51" w14:textId="4650963A" w:rsidR="0099266A" w:rsidRDefault="0099266A">
      <w:pPr>
        <w:pStyle w:val="TOC1"/>
        <w:rPr>
          <w:rFonts w:asciiTheme="minorHAnsi" w:eastAsiaTheme="minorEastAsia" w:hAnsiTheme="minorHAnsi" w:cstheme="minorBidi"/>
          <w:b w:val="0"/>
          <w:noProof/>
          <w:sz w:val="24"/>
          <w:szCs w:val="24"/>
          <w:lang w:eastAsia="ja-JP"/>
        </w:rPr>
      </w:pPr>
      <w:r>
        <w:rPr>
          <w:noProof/>
        </w:rPr>
        <w:lastRenderedPageBreak/>
        <w:t>References</w:t>
      </w:r>
      <w:r>
        <w:rPr>
          <w:noProof/>
        </w:rPr>
        <w:tab/>
        <w:t>46</w:t>
      </w:r>
    </w:p>
    <w:p w14:paraId="2B29371C" w14:textId="77777777" w:rsidR="008D77F2" w:rsidRDefault="00400F60">
      <w:r>
        <w:fldChar w:fldCharType="end"/>
      </w:r>
    </w:p>
    <w:bookmarkEnd w:id="3"/>
    <w:p w14:paraId="59381348" w14:textId="09448D0F" w:rsidR="008D77F2" w:rsidRDefault="008D77F2">
      <w:pPr>
        <w:spacing w:after="0" w:line="240" w:lineRule="auto"/>
        <w:jc w:val="left"/>
      </w:pPr>
      <w:r>
        <w:br w:type="page"/>
      </w:r>
    </w:p>
    <w:p w14:paraId="57489629" w14:textId="77777777" w:rsidR="00295136" w:rsidRDefault="00295136" w:rsidP="008D77F2">
      <w:pPr>
        <w:pStyle w:val="Heading1"/>
      </w:pPr>
      <w:bookmarkStart w:id="4" w:name="_Toc49777205"/>
      <w:r>
        <w:lastRenderedPageBreak/>
        <w:t>Preface</w:t>
      </w:r>
      <w:bookmarkEnd w:id="4"/>
    </w:p>
    <w:p w14:paraId="197D1BC1" w14:textId="77777777" w:rsidR="00D10EC5" w:rsidRDefault="00D10EC5" w:rsidP="005D598F">
      <w:pPr>
        <w:spacing w:after="0" w:line="240" w:lineRule="auto"/>
        <w:jc w:val="left"/>
      </w:pPr>
    </w:p>
    <w:p w14:paraId="6F9E751B" w14:textId="02490EEC" w:rsidR="00D10EC5" w:rsidRDefault="00D10EC5" w:rsidP="00735C5D">
      <w:pPr>
        <w:rPr>
          <w:rFonts w:eastAsiaTheme="minorEastAsia" w:cs="Verdana"/>
          <w:lang w:val="en-US"/>
        </w:rPr>
      </w:pPr>
      <w:r w:rsidRPr="00503CF3">
        <w:t>The survey conducted in February/March of 2020 was the last stage of a broader project conducting research</w:t>
      </w:r>
      <w:r>
        <w:t xml:space="preserve"> </w:t>
      </w:r>
      <w:r w:rsidRPr="00503CF3">
        <w:t>on the way people with disabilities used smartphones in the</w:t>
      </w:r>
      <w:r w:rsidR="00B9219B">
        <w:t>ir</w:t>
      </w:r>
      <w:r w:rsidRPr="00503CF3">
        <w:t xml:space="preserve"> navigation through urban space. The initial stage of this research </w:t>
      </w:r>
      <w:r>
        <w:t>used focus groups and interviews to</w:t>
      </w:r>
      <w:r w:rsidRPr="00503CF3">
        <w:t xml:space="preserve"> </w:t>
      </w:r>
      <w:r>
        <w:t>uncover</w:t>
      </w:r>
      <w:r w:rsidRPr="00503CF3">
        <w:t xml:space="preserve"> what was already suspected: smartphones </w:t>
      </w:r>
      <w:r w:rsidRPr="00503CF3">
        <w:rPr>
          <w:rFonts w:eastAsiaTheme="minorEastAsia" w:cs="Verdana"/>
          <w:lang w:val="en-US"/>
        </w:rPr>
        <w:t xml:space="preserve">are becoming an integral part of navigating urban space for all Australians, including those with disabilities. </w:t>
      </w:r>
      <w:r>
        <w:rPr>
          <w:rFonts w:eastAsiaTheme="minorEastAsia" w:cs="Verdana"/>
          <w:lang w:val="en-US"/>
        </w:rPr>
        <w:t xml:space="preserve">However, our research also found there were differences in the way people with different types of disabilities used smartphones, and while all our participants used smartphones, there was a range of factors that impacted the type and breadth of use of this essential technology. </w:t>
      </w:r>
    </w:p>
    <w:p w14:paraId="2CFF7D47" w14:textId="5DFA4A24" w:rsidR="00D10EC5" w:rsidRDefault="00D10EC5" w:rsidP="00735C5D">
      <w:pPr>
        <w:rPr>
          <w:rFonts w:eastAsiaTheme="minorEastAsia" w:cs="Verdana"/>
          <w:lang w:val="en-US"/>
        </w:rPr>
      </w:pPr>
      <w:r>
        <w:rPr>
          <w:rFonts w:eastAsiaTheme="minorEastAsia" w:cs="Verdana"/>
          <w:lang w:val="en-US"/>
        </w:rPr>
        <w:t>This survey builds on the findings of our initial research, capturing the specific role of smartphones in the everyday lives of vision impaired Australians via an extensive survey. This survey is the first of its kind - providing a detailed snapshot of the role of the smartphone for over 800 people who are blind or have low vision</w:t>
      </w:r>
      <w:r w:rsidR="00287AAA">
        <w:rPr>
          <w:rFonts w:eastAsiaTheme="minorEastAsia" w:cs="Verdana"/>
          <w:lang w:val="en-US"/>
        </w:rPr>
        <w:t>.</w:t>
      </w:r>
      <w:r>
        <w:rPr>
          <w:rFonts w:eastAsiaTheme="minorEastAsia" w:cs="Verdana"/>
          <w:lang w:val="en-US"/>
        </w:rPr>
        <w:t xml:space="preserve"> </w:t>
      </w:r>
      <w:r w:rsidR="00287AAA">
        <w:rPr>
          <w:rFonts w:eastAsiaTheme="minorEastAsia" w:cs="Verdana"/>
          <w:lang w:val="en-US"/>
        </w:rPr>
        <w:t xml:space="preserve">It details </w:t>
      </w:r>
      <w:r>
        <w:rPr>
          <w:rFonts w:eastAsiaTheme="minorEastAsia" w:cs="Verdana"/>
          <w:lang w:val="en-US"/>
        </w:rPr>
        <w:t>not only who uses a smartphone, but the complex relationship with</w:t>
      </w:r>
      <w:r w:rsidR="00287AAA">
        <w:rPr>
          <w:rFonts w:eastAsiaTheme="minorEastAsia" w:cs="Verdana"/>
          <w:lang w:val="en-US"/>
        </w:rPr>
        <w:t>,</w:t>
      </w:r>
      <w:r>
        <w:rPr>
          <w:rFonts w:eastAsiaTheme="minorEastAsia" w:cs="Verdana"/>
          <w:lang w:val="en-US"/>
        </w:rPr>
        <w:t xml:space="preserve"> and different ways in which people with vision impairments navigate</w:t>
      </w:r>
      <w:r w:rsidR="00287AAA">
        <w:rPr>
          <w:rFonts w:eastAsiaTheme="minorEastAsia" w:cs="Verdana"/>
          <w:lang w:val="en-US"/>
        </w:rPr>
        <w:t>,</w:t>
      </w:r>
      <w:r>
        <w:rPr>
          <w:rFonts w:eastAsiaTheme="minorEastAsia" w:cs="Verdana"/>
          <w:lang w:val="en-US"/>
        </w:rPr>
        <w:t xml:space="preserve"> both the smartphone itself and </w:t>
      </w:r>
      <w:r w:rsidR="004428F9">
        <w:rPr>
          <w:rFonts w:eastAsiaTheme="minorEastAsia" w:cs="Verdana"/>
          <w:lang w:val="en-US"/>
        </w:rPr>
        <w:t xml:space="preserve">the </w:t>
      </w:r>
      <w:r>
        <w:rPr>
          <w:rFonts w:eastAsiaTheme="minorEastAsia" w:cs="Verdana"/>
          <w:lang w:val="en-US"/>
        </w:rPr>
        <w:t xml:space="preserve">world around them. </w:t>
      </w:r>
    </w:p>
    <w:p w14:paraId="65FB1E38" w14:textId="7F080F48" w:rsidR="00415544" w:rsidRDefault="00415544" w:rsidP="00735C5D">
      <w:pPr>
        <w:rPr>
          <w:rFonts w:eastAsiaTheme="minorEastAsia" w:cs="Verdana"/>
          <w:lang w:val="en-US"/>
        </w:rPr>
      </w:pPr>
      <w:r>
        <w:rPr>
          <w:rFonts w:eastAsiaTheme="minorEastAsia" w:cs="Verdana"/>
          <w:lang w:val="en-US"/>
        </w:rPr>
        <w:t>As the survey was being finalized at the end of March 2020, Australia began to feel the impacts of the COVID 19 pandemic. We took the opportunity to extend the initial study to conduct interviews, online and over the telephone, to explore the impact of the pandemic on people who are blind or have low vision and the impact it had on how they make use of smartphone platforms.</w:t>
      </w:r>
    </w:p>
    <w:p w14:paraId="4AA493CC" w14:textId="4F3AAFF5" w:rsidR="008D77F2" w:rsidRDefault="008D77F2" w:rsidP="005D598F">
      <w:pPr>
        <w:spacing w:after="0" w:line="240" w:lineRule="auto"/>
        <w:jc w:val="left"/>
      </w:pPr>
      <w:r>
        <w:br w:type="page"/>
      </w:r>
    </w:p>
    <w:p w14:paraId="26C6D8CB" w14:textId="77777777" w:rsidR="00295136" w:rsidRDefault="00295136" w:rsidP="008D77F2">
      <w:pPr>
        <w:pStyle w:val="Heading1"/>
      </w:pPr>
      <w:bookmarkStart w:id="5" w:name="_Toc49777206"/>
      <w:r>
        <w:lastRenderedPageBreak/>
        <w:t>Acknowledgements</w:t>
      </w:r>
      <w:bookmarkEnd w:id="5"/>
    </w:p>
    <w:p w14:paraId="19D9CEC7" w14:textId="440608FB" w:rsidR="00A15DBE" w:rsidRDefault="000734FC">
      <w:r>
        <w:t>This project ha</w:t>
      </w:r>
      <w:r w:rsidR="00A15DBE">
        <w:t>s</w:t>
      </w:r>
      <w:r>
        <w:t xml:space="preserve"> been</w:t>
      </w:r>
      <w:r w:rsidR="00A15DBE">
        <w:t xml:space="preserve"> funded by</w:t>
      </w:r>
      <w:r>
        <w:t xml:space="preserve"> the Australian Research Council </w:t>
      </w:r>
      <w:r w:rsidR="00454F38">
        <w:t>(</w:t>
      </w:r>
      <w:r w:rsidR="00454F38" w:rsidRPr="0026424B">
        <w:t xml:space="preserve">DP170104875) </w:t>
      </w:r>
      <w:r>
        <w:t>and Curtin University.</w:t>
      </w:r>
    </w:p>
    <w:p w14:paraId="4D6ED823" w14:textId="598C9167" w:rsidR="009959D3" w:rsidRDefault="009959D3">
      <w:r>
        <w:t>Vision Australia</w:t>
      </w:r>
      <w:r w:rsidR="00A15DBE">
        <w:t xml:space="preserve"> has been an important partner in the project. We would like to thank Vision Australia for their support and guidance on all parts of the project.  </w:t>
      </w:r>
    </w:p>
    <w:p w14:paraId="730683F4" w14:textId="770F5F0A" w:rsidR="00BE04A2" w:rsidRDefault="00A15DBE">
      <w:r>
        <w:t xml:space="preserve">We would like to specifically mention </w:t>
      </w:r>
      <w:r w:rsidR="009959D3">
        <w:t>Bruce McGuire</w:t>
      </w:r>
      <w:r>
        <w:t xml:space="preserve">, Chris Edwards and Reeni </w:t>
      </w:r>
      <w:r w:rsidRPr="00A15DBE">
        <w:t>Ekanayake</w:t>
      </w:r>
      <w:r>
        <w:t>.</w:t>
      </w:r>
    </w:p>
    <w:p w14:paraId="294B8634" w14:textId="778A049E" w:rsidR="00A15DBE" w:rsidRDefault="000734FC" w:rsidP="00A15DBE">
      <w:r>
        <w:t>To our team of research assistants – Corrine Dale, Ellen Timmins, Joyal Jose and May Bora – thank you for your dedication and efforts on this project.</w:t>
      </w:r>
    </w:p>
    <w:p w14:paraId="3E55FB28" w14:textId="5E83A123" w:rsidR="00D10EC5" w:rsidRDefault="000734FC" w:rsidP="00A15DBE">
      <w:r>
        <w:t xml:space="preserve">Finally, we would like to extend our thanks </w:t>
      </w:r>
      <w:r w:rsidR="00396E8E">
        <w:t>to all of the 84</w:t>
      </w:r>
      <w:r w:rsidR="00D64D29">
        <w:t>5</w:t>
      </w:r>
      <w:r w:rsidR="00D10EC5">
        <w:t xml:space="preserve"> people that completed the survey, and to those who also gave us feedback on how their smartphone use changed during the COVID-19 pandemic.</w:t>
      </w:r>
      <w:r w:rsidR="008D77F2">
        <w:br w:type="page"/>
      </w:r>
    </w:p>
    <w:p w14:paraId="69AA16AB" w14:textId="77777777" w:rsidR="00295136" w:rsidRDefault="00295136" w:rsidP="008D77F2">
      <w:pPr>
        <w:pStyle w:val="Heading1"/>
      </w:pPr>
      <w:bookmarkStart w:id="6" w:name="_Toc49777207"/>
      <w:r>
        <w:lastRenderedPageBreak/>
        <w:t>Executive Summary</w:t>
      </w:r>
      <w:bookmarkEnd w:id="6"/>
    </w:p>
    <w:p w14:paraId="57B8F846" w14:textId="1A65B288" w:rsidR="00CD3A71" w:rsidRPr="00450493" w:rsidRDefault="00450493" w:rsidP="00CD3A71">
      <w:r>
        <w:t xml:space="preserve">This report explores the way Vision Australia clients are using smartphone technology in their everyday lives. </w:t>
      </w:r>
      <w:r w:rsidR="00CD3A71">
        <w:t xml:space="preserve">It details findings of the research project </w:t>
      </w:r>
      <w:r w:rsidR="00CD3A71" w:rsidRPr="00CD3A71">
        <w:rPr>
          <w:i/>
          <w:iCs/>
        </w:rPr>
        <w:t>Smartphones and equal access for people who are blind or have low vision</w:t>
      </w:r>
      <w:r w:rsidR="00CD3A71">
        <w:rPr>
          <w:i/>
          <w:iCs/>
        </w:rPr>
        <w:t xml:space="preserve"> </w:t>
      </w:r>
      <w:r w:rsidR="00CD3A71">
        <w:t xml:space="preserve">conducted in collaboration with Vision Australia. The research centred on a </w:t>
      </w:r>
      <w:r w:rsidR="00CD3A71" w:rsidRPr="00450493">
        <w:t xml:space="preserve">survey </w:t>
      </w:r>
      <w:r w:rsidR="00CD3A71">
        <w:t>conducted during February and March 2020 that aimed</w:t>
      </w:r>
      <w:r w:rsidR="00CD3A71" w:rsidRPr="00450493">
        <w:t xml:space="preserve"> to </w:t>
      </w:r>
      <w:r w:rsidR="00985211">
        <w:t>explore</w:t>
      </w:r>
      <w:r w:rsidR="00CD3A71" w:rsidRPr="00450493">
        <w:t xml:space="preserve"> the usage patterns and experience of using a smartphone for people with low vision or blindness</w:t>
      </w:r>
      <w:r w:rsidR="00CD3A71">
        <w:t xml:space="preserve">. It aimed to discover </w:t>
      </w:r>
      <w:r w:rsidR="00CD3A71" w:rsidRPr="00450493">
        <w:t xml:space="preserve">how important the smartphone is for </w:t>
      </w:r>
      <w:r w:rsidR="00CD3A71">
        <w:t>this cohort</w:t>
      </w:r>
      <w:r w:rsidR="00CD3A71" w:rsidRPr="00450493">
        <w:t xml:space="preserve">, what they use their device for, what limitations or obstacles they face, and what might make the smartphone more useful and accessible for them. </w:t>
      </w:r>
    </w:p>
    <w:p w14:paraId="188F5968" w14:textId="091F24B2" w:rsidR="00450493" w:rsidRDefault="00CD3A71" w:rsidP="00CD3A71">
      <w:r>
        <w:t xml:space="preserve">The report has three parts. Part 1 </w:t>
      </w:r>
      <w:r w:rsidR="00450493">
        <w:t>begins with a background review of previous studies into how people who are blind or have low vision use smartphones</w:t>
      </w:r>
      <w:r w:rsidR="00292EE0">
        <w:t>,</w:t>
      </w:r>
      <w:r w:rsidR="00450493">
        <w:t xml:space="preserve"> finding that studies have traditionally approached this from </w:t>
      </w:r>
      <w:r w:rsidR="002E2ACF">
        <w:t>a technological perspective with the aim to resolve accessibility issues with a technological solution.</w:t>
      </w:r>
      <w:r w:rsidR="00450493">
        <w:t xml:space="preserve"> By comparison, this </w:t>
      </w:r>
      <w:r>
        <w:t xml:space="preserve">report </w:t>
      </w:r>
      <w:r w:rsidR="002E2ACF">
        <w:t>focuses on the user, aiming to better understand the relationship between smartphone use and low vision and blind users in order to gauge if and where accessibility issues arise</w:t>
      </w:r>
      <w:r w:rsidR="00450493">
        <w:t xml:space="preserve">.  </w:t>
      </w:r>
    </w:p>
    <w:p w14:paraId="19AD905E" w14:textId="3B46200B" w:rsidR="00FB69FC" w:rsidRDefault="00FB69FC" w:rsidP="00FB69FC">
      <w:r>
        <w:rPr>
          <w:lang w:val="en-US"/>
        </w:rPr>
        <w:t xml:space="preserve">Part </w:t>
      </w:r>
      <w:r w:rsidR="00CD3A71">
        <w:rPr>
          <w:lang w:val="en-US"/>
        </w:rPr>
        <w:t>2</w:t>
      </w:r>
      <w:r>
        <w:rPr>
          <w:lang w:val="en-US"/>
        </w:rPr>
        <w:t xml:space="preserve"> </w:t>
      </w:r>
      <w:r w:rsidR="00CD3A71">
        <w:rPr>
          <w:lang w:val="en-US"/>
        </w:rPr>
        <w:t xml:space="preserve">is concerned with the findings of, and offers discussion on, the results of the survey. A total of </w:t>
      </w:r>
      <w:r w:rsidR="00CD3A71" w:rsidRPr="00302B98">
        <w:rPr>
          <w:lang w:val="en-US"/>
        </w:rPr>
        <w:t>84</w:t>
      </w:r>
      <w:r w:rsidR="00D64D29">
        <w:rPr>
          <w:lang w:val="en-US"/>
        </w:rPr>
        <w:t>5</w:t>
      </w:r>
      <w:r w:rsidR="00CD3A71">
        <w:rPr>
          <w:lang w:val="en-US"/>
        </w:rPr>
        <w:t xml:space="preserve"> people participated in the survey. Detailed insights were gained into </w:t>
      </w:r>
      <w:r>
        <w:rPr>
          <w:lang w:val="en-US"/>
        </w:rPr>
        <w:t>three core components: participant demographics (including age, type of vision impairment and their living context); smartphone use; and app use. Questions were designed to capture information on who owned and used a smartphone, and the breadth of and limitations on this use.</w:t>
      </w:r>
      <w:r w:rsidR="00CD3A71">
        <w:rPr>
          <w:lang w:val="en-US"/>
        </w:rPr>
        <w:t xml:space="preserve"> </w:t>
      </w:r>
    </w:p>
    <w:p w14:paraId="05152149" w14:textId="3B9B7F6B" w:rsidR="00FB69FC" w:rsidRDefault="00FB69FC">
      <w:r>
        <w:t>As the survey drew to a conclusion towards the end of March</w:t>
      </w:r>
      <w:r w:rsidR="003C6176">
        <w:t xml:space="preserve"> 2020</w:t>
      </w:r>
      <w:r>
        <w:t xml:space="preserve">, Australia began to be impacted by the COVID-19 pandemic. The effect of this on the way people with low vision or blindness used technology, including the smartphone, was anticipated to be significant. </w:t>
      </w:r>
      <w:r w:rsidR="00CD3A71">
        <w:t>Part 3 of the report therefore</w:t>
      </w:r>
      <w:r>
        <w:t xml:space="preserve"> </w:t>
      </w:r>
      <w:r w:rsidR="00CD3A71">
        <w:t>communicates findings of an additional interview stage focused only o</w:t>
      </w:r>
      <w:r w:rsidR="007E652F">
        <w:t>n</w:t>
      </w:r>
      <w:r w:rsidR="00CD3A71">
        <w:t xml:space="preserve"> the effects of COVID-19.</w:t>
      </w:r>
      <w:r w:rsidR="00302B98">
        <w:t xml:space="preserve"> From a sample of 83 participants in the survey who had indicated they would like to be a part of further research,</w:t>
      </w:r>
      <w:r w:rsidR="00CD3A71">
        <w:t xml:space="preserve"> </w:t>
      </w:r>
      <w:r w:rsidR="00F308F9" w:rsidRPr="00FE1D7F">
        <w:t>13 individuals</w:t>
      </w:r>
      <w:r w:rsidR="00F308F9">
        <w:t xml:space="preserve"> across Australia between the ages</w:t>
      </w:r>
      <w:r w:rsidR="00F308F9" w:rsidRPr="00FE1D7F">
        <w:t xml:space="preserve"> 23-83 were asked eight questions about their smartphone use during the COVID-19 pandemic </w:t>
      </w:r>
      <w:r>
        <w:t xml:space="preserve">in order to gauge if and how this threat to individual health, isolation </w:t>
      </w:r>
      <w:r>
        <w:lastRenderedPageBreak/>
        <w:t>and rapidly shifting federal and state regulations around social distancing shifted the way participants interacted with their smartphone.</w:t>
      </w:r>
    </w:p>
    <w:p w14:paraId="29DFFEAF" w14:textId="6A35DDFE" w:rsidR="00CD3A71" w:rsidRDefault="00CD3A71">
      <w:r>
        <w:t>The key conclusions as a result of this survey include:</w:t>
      </w:r>
    </w:p>
    <w:p w14:paraId="5F0633AF" w14:textId="390E9A04" w:rsidR="00A6507F" w:rsidRDefault="00A6507F" w:rsidP="00CD3A71">
      <w:pPr>
        <w:pStyle w:val="ListParagraph"/>
        <w:numPr>
          <w:ilvl w:val="0"/>
          <w:numId w:val="1"/>
        </w:numPr>
      </w:pPr>
      <w:r>
        <w:t>A significant proportion (79%) of the blind community use a smartphone</w:t>
      </w:r>
      <w:r w:rsidR="00302B98">
        <w:t>.</w:t>
      </w:r>
    </w:p>
    <w:p w14:paraId="2B355BC7" w14:textId="11F9B541" w:rsidR="00302B98" w:rsidRDefault="00415544" w:rsidP="00CD3A71">
      <w:pPr>
        <w:pStyle w:val="ListParagraph"/>
        <w:numPr>
          <w:ilvl w:val="0"/>
          <w:numId w:val="1"/>
        </w:numPr>
      </w:pPr>
      <w:r>
        <w:t>A previous study of Vision Australia client</w:t>
      </w:r>
      <w:r w:rsidR="002942C0">
        <w:t>s</w:t>
      </w:r>
      <w:r>
        <w:t xml:space="preserve"> from 2015 had found only a 17% use of smartphone technology. </w:t>
      </w:r>
      <w:r w:rsidR="00302B98">
        <w:t xml:space="preserve">There has been a </w:t>
      </w:r>
      <w:r w:rsidR="00362C66">
        <w:t>365</w:t>
      </w:r>
      <w:r w:rsidR="00302B98">
        <w:t xml:space="preserve">% </w:t>
      </w:r>
      <w:r w:rsidR="00362C66">
        <w:t xml:space="preserve">growth </w:t>
      </w:r>
      <w:r w:rsidR="00302B98">
        <w:t>in smartphone use by people who are blind or have low vision in less than five years.</w:t>
      </w:r>
    </w:p>
    <w:p w14:paraId="1946741D" w14:textId="77777777" w:rsidR="00CD3A71" w:rsidRDefault="00CD3A71" w:rsidP="00CD3A71">
      <w:pPr>
        <w:pStyle w:val="ListParagraph"/>
        <w:numPr>
          <w:ilvl w:val="0"/>
          <w:numId w:val="1"/>
        </w:numPr>
      </w:pPr>
      <w:r>
        <w:t xml:space="preserve">While age still plays a role in determining uptake, the age ‘gap’ is decreasing, and only statistically significant in the over 75’s. </w:t>
      </w:r>
    </w:p>
    <w:p w14:paraId="5EF060CA" w14:textId="4A7EC480" w:rsidR="00CD3A71" w:rsidRDefault="00CD3A71" w:rsidP="00CD3A71">
      <w:pPr>
        <w:pStyle w:val="ListParagraph"/>
        <w:numPr>
          <w:ilvl w:val="0"/>
          <w:numId w:val="1"/>
        </w:numPr>
      </w:pPr>
      <w:r>
        <w:t xml:space="preserve">Age does play a </w:t>
      </w:r>
      <w:r w:rsidR="005E5432">
        <w:t xml:space="preserve">role </w:t>
      </w:r>
      <w:r>
        <w:t>in the breadth of use – noticeable in app uptake and broad range of use.</w:t>
      </w:r>
    </w:p>
    <w:p w14:paraId="01D560CE" w14:textId="2C97FDC2" w:rsidR="00CD3A71" w:rsidRDefault="00CD3A71" w:rsidP="00CD3A71">
      <w:pPr>
        <w:pStyle w:val="ListParagraph"/>
        <w:numPr>
          <w:ilvl w:val="0"/>
          <w:numId w:val="1"/>
        </w:numPr>
      </w:pPr>
      <w:r>
        <w:t xml:space="preserve">The level of </w:t>
      </w:r>
      <w:r w:rsidR="0087400F">
        <w:t xml:space="preserve">vision </w:t>
      </w:r>
      <w:r>
        <w:t xml:space="preserve">of participants, and the duration in which people have experienced low vision or blindness, also effect smartphone use; this being the key determinant in the reasons participants gave for not owning a smartphone. </w:t>
      </w:r>
    </w:p>
    <w:p w14:paraId="0AFB4D7D" w14:textId="77777777" w:rsidR="00CD3A71" w:rsidRDefault="00CD3A71" w:rsidP="00CD3A71">
      <w:pPr>
        <w:pStyle w:val="ListParagraph"/>
        <w:numPr>
          <w:ilvl w:val="0"/>
          <w:numId w:val="1"/>
        </w:numPr>
      </w:pPr>
      <w:r>
        <w:t>Accessibility apps were used by approximately 50% of participants, but many participants were unaware of these apps and their capabilities. Those that do use accessibility apps still face a range of issues, limitations and a lack of accessibility.</w:t>
      </w:r>
    </w:p>
    <w:p w14:paraId="3B7AB11A" w14:textId="77777777" w:rsidR="00CD3A71" w:rsidRDefault="00CD3A71" w:rsidP="00CD3A71">
      <w:pPr>
        <w:pStyle w:val="ListParagraph"/>
        <w:numPr>
          <w:ilvl w:val="0"/>
          <w:numId w:val="1"/>
        </w:numPr>
      </w:pPr>
      <w:r>
        <w:t>Voice assistants (</w:t>
      </w:r>
      <w:proofErr w:type="spellStart"/>
      <w:r>
        <w:t>eg</w:t>
      </w:r>
      <w:proofErr w:type="spellEnd"/>
      <w:r>
        <w:t>. Siri) were the most popular accessibility feature of the phone, but other assistive features were less used. Again, level of visibility and a lack of familiarity with these features plays a significant role in their use.</w:t>
      </w:r>
    </w:p>
    <w:p w14:paraId="24E3A2A5" w14:textId="12F6A642" w:rsidR="00920A63" w:rsidRDefault="00920A63" w:rsidP="00920A63">
      <w:r>
        <w:t xml:space="preserve">The recommendations of this report specify key suggestions for industry, government, service providers and smartphone app designers and developers. We argue that, particularly in the context of the COVID19 pandemic, the usability, compatibility, information on and training in smartphone use is integral for people who are blind or have low vision. </w:t>
      </w:r>
    </w:p>
    <w:p w14:paraId="269F2858" w14:textId="77777777" w:rsidR="008D77F2" w:rsidRDefault="008D77F2">
      <w:pPr>
        <w:spacing w:after="0" w:line="240" w:lineRule="auto"/>
        <w:jc w:val="left"/>
      </w:pPr>
    </w:p>
    <w:p w14:paraId="42DB7B7B" w14:textId="77777777" w:rsidR="00C234E6" w:rsidRDefault="00C234E6" w:rsidP="008D77F2">
      <w:pPr>
        <w:pStyle w:val="Heading1"/>
        <w:sectPr w:rsidR="00C234E6" w:rsidSect="00C234E6">
          <w:footerReference w:type="default" r:id="rId13"/>
          <w:pgSz w:w="11900" w:h="16840"/>
          <w:pgMar w:top="1418" w:right="1418" w:bottom="1418" w:left="1418" w:header="709" w:footer="454" w:gutter="0"/>
          <w:pgNumType w:fmt="lowerRoman" w:start="1"/>
          <w:cols w:space="708"/>
          <w:docGrid w:linePitch="360"/>
        </w:sectPr>
      </w:pPr>
    </w:p>
    <w:p w14:paraId="791CEA68" w14:textId="77777777" w:rsidR="00295136" w:rsidRDefault="00295136" w:rsidP="008D77F2">
      <w:pPr>
        <w:pStyle w:val="Heading1"/>
      </w:pPr>
      <w:bookmarkStart w:id="7" w:name="_Toc49777208"/>
      <w:r>
        <w:lastRenderedPageBreak/>
        <w:t>Introduction</w:t>
      </w:r>
      <w:bookmarkEnd w:id="7"/>
    </w:p>
    <w:p w14:paraId="034ED9D2" w14:textId="77EC7A28" w:rsidR="00450493" w:rsidRPr="00450493" w:rsidRDefault="00450493" w:rsidP="00450493">
      <w:r w:rsidRPr="00450493">
        <w:t xml:space="preserve">Smartphones have become an important part of our everyday lives, helping us to connect, collaborate, create and undertake many everyday tasks. For people who are blind or have low vision, smartphones can also be an </w:t>
      </w:r>
      <w:r w:rsidR="0076186A">
        <w:t>essential</w:t>
      </w:r>
      <w:r w:rsidR="0076186A" w:rsidRPr="00450493">
        <w:t xml:space="preserve"> </w:t>
      </w:r>
      <w:r w:rsidRPr="00450493">
        <w:t>tool, particularly for facilitating independence and increasing access to information, products and services. However, people who are blind or experience low vision rely on varying in-built features and apps for these devices to be useful and accessible for them</w:t>
      </w:r>
      <w:r>
        <w:t>.</w:t>
      </w:r>
    </w:p>
    <w:p w14:paraId="1A52B739" w14:textId="3AD8E991" w:rsidR="00CD2E3E" w:rsidRPr="00CD2E3E" w:rsidRDefault="00CD2E3E" w:rsidP="00CD2E3E">
      <w:r w:rsidRPr="00CD2E3E">
        <w:t>Smartphones and accessibility for people with disability have a long history. The technology enjoyed and depended on by the entire population is the direct result of adaptive technology designed to make the world more accessible for people that have various impairments. For example, the telephone was invented by Alexander Bell as a way to communicate with his mother who was deaf</w:t>
      </w:r>
      <w:r w:rsidR="00A310DD">
        <w:t xml:space="preserve"> (Ellis and Goggin, 2015)</w:t>
      </w:r>
      <w:r w:rsidRPr="00CD2E3E">
        <w:t xml:space="preserve">. Innovations associated with the smartphone such as touch screen and antiglare are both adaptations designed for people with disability. Touch screen evolved from </w:t>
      </w:r>
      <w:proofErr w:type="spellStart"/>
      <w:r w:rsidRPr="00CD2E3E">
        <w:t>FingerWorks</w:t>
      </w:r>
      <w:proofErr w:type="spellEnd"/>
      <w:r w:rsidRPr="00CD2E3E">
        <w:t xml:space="preserve">, a gesture recognition company founded by Wayne </w:t>
      </w:r>
      <w:proofErr w:type="spellStart"/>
      <w:r w:rsidRPr="00CD2E3E">
        <w:t>Westerman</w:t>
      </w:r>
      <w:proofErr w:type="spellEnd"/>
      <w:r w:rsidRPr="00CD2E3E">
        <w:t xml:space="preserve"> after he acquired repetitive stress problems as a doctoral student. Similarly, antiglare screens</w:t>
      </w:r>
      <w:r w:rsidR="002968B8">
        <w:t>,</w:t>
      </w:r>
      <w:r w:rsidRPr="00CD2E3E">
        <w:t xml:space="preserve"> while initially created for users who were blind or had low vision</w:t>
      </w:r>
      <w:r w:rsidR="002968B8">
        <w:t>,</w:t>
      </w:r>
      <w:r w:rsidRPr="00CD2E3E">
        <w:t xml:space="preserve"> allow everyone to use their smartphones outside and in the sunlight. While the smartphone is a mainstreamed rather than specialised device, it still offers great potential for people with disability and particularly those who are blind or have low vision, if it is made accessible. </w:t>
      </w:r>
    </w:p>
    <w:p w14:paraId="724BCACA" w14:textId="5C63918F" w:rsidR="00CD2E3E" w:rsidRPr="00CD2E3E" w:rsidRDefault="007076ED" w:rsidP="00CD2E3E">
      <w:r w:rsidRPr="00CD2E3E">
        <w:t xml:space="preserve">Smartphones are an essential telecommunications tool. Increasingly both governments and businesses are embracing app-based methods of communication. However, for people who are blind or have low vision the smartphone can be a source of anxiety with inaccessible interfaces, unskilled service providers offering advice and training and high financial costs. </w:t>
      </w:r>
      <w:r w:rsidR="00CD2E3E" w:rsidRPr="00CD2E3E">
        <w:t xml:space="preserve">There are </w:t>
      </w:r>
      <w:r w:rsidR="003C6176">
        <w:t>a number of</w:t>
      </w:r>
      <w:r w:rsidR="003C6176" w:rsidRPr="00CD2E3E">
        <w:t xml:space="preserve"> </w:t>
      </w:r>
      <w:r w:rsidR="00CD2E3E" w:rsidRPr="00CD2E3E">
        <w:t xml:space="preserve">ways smartphones can be </w:t>
      </w:r>
      <w:r w:rsidR="0076186A">
        <w:t xml:space="preserve">made more </w:t>
      </w:r>
      <w:r w:rsidR="00CD2E3E" w:rsidRPr="00CD2E3E">
        <w:t xml:space="preserve">accessible to this population. </w:t>
      </w:r>
      <w:r w:rsidR="003C6176">
        <w:t>These include</w:t>
      </w:r>
      <w:r w:rsidR="003C6176" w:rsidRPr="00CD2E3E">
        <w:t xml:space="preserve"> </w:t>
      </w:r>
      <w:r w:rsidR="00CD2E3E" w:rsidRPr="00CD2E3E">
        <w:t xml:space="preserve">via </w:t>
      </w:r>
      <w:r w:rsidR="003C6176" w:rsidRPr="009959D3">
        <w:t>voiceover screen reader</w:t>
      </w:r>
      <w:r w:rsidR="003C6176">
        <w:t>;</w:t>
      </w:r>
      <w:r w:rsidR="003C6176" w:rsidRPr="009959D3">
        <w:t xml:space="preserve"> text resize, zoom and magnification</w:t>
      </w:r>
      <w:r w:rsidR="003C6176">
        <w:t>;</w:t>
      </w:r>
      <w:r w:rsidR="003C6176" w:rsidRPr="009959D3">
        <w:t xml:space="preserve"> contrast</w:t>
      </w:r>
      <w:r w:rsidR="003C6176">
        <w:t>,</w:t>
      </w:r>
      <w:r w:rsidR="003C6176" w:rsidRPr="009959D3">
        <w:t xml:space="preserve"> colour and brightness adjustments</w:t>
      </w:r>
      <w:r w:rsidR="003C6176">
        <w:t>;</w:t>
      </w:r>
      <w:r w:rsidR="003C6176" w:rsidRPr="009959D3">
        <w:t xml:space="preserve"> audio description</w:t>
      </w:r>
      <w:r w:rsidR="003C6176">
        <w:t>; and</w:t>
      </w:r>
      <w:r w:rsidR="003C6176" w:rsidRPr="009959D3">
        <w:t xml:space="preserve"> </w:t>
      </w:r>
      <w:r w:rsidR="003C6176">
        <w:t>v</w:t>
      </w:r>
      <w:r w:rsidR="003C6176" w:rsidRPr="009959D3">
        <w:t>oice assistants such as Siri</w:t>
      </w:r>
      <w:r w:rsidR="003C6176">
        <w:t>.</w:t>
      </w:r>
      <w:r w:rsidR="003C6176" w:rsidRPr="009959D3">
        <w:t xml:space="preserve"> </w:t>
      </w:r>
      <w:r w:rsidR="00E77FA7">
        <w:t>Apps, both general and more specialised accessibility focused can also greatly enhance the usability and accessibility of these devices</w:t>
      </w:r>
      <w:r w:rsidR="00CD2E3E" w:rsidRPr="00CD2E3E">
        <w:t xml:space="preserve">. </w:t>
      </w:r>
    </w:p>
    <w:p w14:paraId="4AB4DA28" w14:textId="3D2FD00E" w:rsidR="00CD2E3E" w:rsidRPr="00CD2E3E" w:rsidRDefault="00CD2E3E" w:rsidP="00CD2E3E">
      <w:r w:rsidRPr="00CD2E3E">
        <w:lastRenderedPageBreak/>
        <w:t xml:space="preserve">Smartphones and apps are often presented as an automatic source of inclusion for people with vision impairments yet there is little research into the ways this group engage with mobile technologies. This survey is the first Australian research to comprehensively investigate the patterns of usage, and </w:t>
      </w:r>
      <w:r w:rsidR="004E48BE">
        <w:t xml:space="preserve">the </w:t>
      </w:r>
      <w:r w:rsidRPr="00CD2E3E">
        <w:t xml:space="preserve">perceived and actual barriers </w:t>
      </w:r>
      <w:r w:rsidR="008D64BA">
        <w:t>to smartphone use by people who are blind or have low vision</w:t>
      </w:r>
      <w:r w:rsidRPr="00CD2E3E">
        <w:t xml:space="preserve">. </w:t>
      </w:r>
    </w:p>
    <w:p w14:paraId="0449F344" w14:textId="259A1469" w:rsidR="00450493" w:rsidRPr="00450493" w:rsidRDefault="00450493" w:rsidP="00450493">
      <w:r w:rsidRPr="00450493">
        <w:t xml:space="preserve">The survey </w:t>
      </w:r>
      <w:r>
        <w:t>aimed</w:t>
      </w:r>
      <w:r w:rsidRPr="00450493">
        <w:t xml:space="preserve"> to find out about the usage patterns and experience of using a smartphone for people with low vision or blindness. We </w:t>
      </w:r>
      <w:r>
        <w:t>gathered</w:t>
      </w:r>
      <w:r w:rsidRPr="00450493">
        <w:t xml:space="preserve"> insights into how important the smartphone is for Australians with low vision or blindness, what they use their device for, what limitations or obstacles they face, and what might make the smartphone more useful and accessible for them. </w:t>
      </w:r>
    </w:p>
    <w:p w14:paraId="24063D63" w14:textId="6891D91A" w:rsidR="00450493" w:rsidRPr="00450493" w:rsidRDefault="00450493" w:rsidP="00450493">
      <w:r w:rsidRPr="00450493">
        <w:t xml:space="preserve">This information is increasingly important in an ageing society, as we know that vision loss occurs most often in older ages. It is also important in understanding whether smartphones do increase equality and accessibility for people who are blind or have low vision. We also </w:t>
      </w:r>
      <w:r w:rsidR="00A310DD">
        <w:t>aimed</w:t>
      </w:r>
      <w:r w:rsidRPr="00450493">
        <w:t xml:space="preserve"> </w:t>
      </w:r>
      <w:r w:rsidR="004E48BE">
        <w:t xml:space="preserve">to </w:t>
      </w:r>
      <w:r w:rsidRPr="00450493">
        <w:t xml:space="preserve">find out what currently limits the use of these devices in mitigating experiences of disability. Lastly, we </w:t>
      </w:r>
      <w:r w:rsidR="00A310DD">
        <w:t>explored whether</w:t>
      </w:r>
      <w:r w:rsidRPr="00450493">
        <w:t xml:space="preserve"> </w:t>
      </w:r>
      <w:r w:rsidR="00A310DD" w:rsidRPr="00450493">
        <w:t>smartphones exacerbat</w:t>
      </w:r>
      <w:r w:rsidR="00A310DD">
        <w:t>ed</w:t>
      </w:r>
      <w:r w:rsidRPr="00450493">
        <w:t xml:space="preserve"> experiences of disability</w:t>
      </w:r>
      <w:r w:rsidR="00A310DD">
        <w:t xml:space="preserve"> </w:t>
      </w:r>
      <w:r w:rsidR="00A310DD" w:rsidRPr="00450493">
        <w:t>for some people</w:t>
      </w:r>
      <w:r w:rsidRPr="00450493">
        <w:t xml:space="preserve">, and if so, how this might be addressed. </w:t>
      </w:r>
    </w:p>
    <w:p w14:paraId="139249B3" w14:textId="49DC69CC" w:rsidR="00B66796" w:rsidRDefault="00CD2E3E" w:rsidP="007A102D">
      <w:r w:rsidRPr="00CD2E3E">
        <w:t>To provide a comprehensive overview of smartphone use by people who are blind in this country and improve access to these services, we need to investigate how consumers use existing apps and how they could be improved. This survey provides a previously unavailable resource on smartphone use by this cohort that can be distributed to key stakeholders.</w:t>
      </w:r>
    </w:p>
    <w:p w14:paraId="30396415" w14:textId="2D013EAD" w:rsidR="0087400F" w:rsidRPr="00640674" w:rsidRDefault="00316785" w:rsidP="00316785">
      <w:pPr>
        <w:pStyle w:val="Heading2"/>
      </w:pPr>
      <w:bookmarkStart w:id="8" w:name="_Toc49777209"/>
      <w:r>
        <w:t>T</w:t>
      </w:r>
      <w:r w:rsidR="0087400F" w:rsidRPr="00640674">
        <w:t>he impact of COVID-19</w:t>
      </w:r>
      <w:r>
        <w:t xml:space="preserve"> on Smartphone use: Interviews</w:t>
      </w:r>
      <w:bookmarkEnd w:id="8"/>
    </w:p>
    <w:p w14:paraId="24C155CB" w14:textId="77777777" w:rsidR="0087400F" w:rsidRDefault="0087400F" w:rsidP="0087400F">
      <w:r>
        <w:t>As the survey drew to a conclusion towards the end of March, Australia began to be impacted by the COVID-19 pandemic. The effect of this on the way people with low vision or blindness used technology, including the smartphone, was anticipated to be significant. Thus, we undertook a set of interviews with a sample of the survey participants in order to gauge if and how this threat to individual health, isolation and rapidly shifting federal and state regulations around social distancing shifted the way participants interacted with their smartphone. The details of this further research can be found at the end of this report.</w:t>
      </w:r>
    </w:p>
    <w:p w14:paraId="28051042" w14:textId="77777777" w:rsidR="0087400F" w:rsidRDefault="0087400F" w:rsidP="0087400F">
      <w:r>
        <w:lastRenderedPageBreak/>
        <w:t>Due to the recency of this pandemic, there is a lack of rigorous research on how COVID-19 will impact the nature of smartphone use; what research has emerged has already flagged the possible ramifications of the global health crisis on digital inequalities (</w:t>
      </w:r>
      <w:proofErr w:type="spellStart"/>
      <w:r>
        <w:t>Beaunoyer</w:t>
      </w:r>
      <w:proofErr w:type="spellEnd"/>
      <w:r>
        <w:t xml:space="preserve">, </w:t>
      </w:r>
      <w:proofErr w:type="spellStart"/>
      <w:r>
        <w:t>Dupéré</w:t>
      </w:r>
      <w:proofErr w:type="spellEnd"/>
      <w:r>
        <w:t xml:space="preserve"> and </w:t>
      </w:r>
      <w:proofErr w:type="spellStart"/>
      <w:r>
        <w:t>Guitton</w:t>
      </w:r>
      <w:proofErr w:type="spellEnd"/>
      <w:r>
        <w:t xml:space="preserve"> 2020). We are fortunate in the timing of this survey to contribute to what will no doubt be a burgeoning body of research in this area. </w:t>
      </w:r>
    </w:p>
    <w:p w14:paraId="27D38EA1" w14:textId="77777777" w:rsidR="00B66796" w:rsidRDefault="00B66796">
      <w:pPr>
        <w:spacing w:after="0" w:line="240" w:lineRule="auto"/>
        <w:jc w:val="left"/>
      </w:pPr>
      <w:r>
        <w:br w:type="page"/>
      </w:r>
    </w:p>
    <w:p w14:paraId="164EF065" w14:textId="2B48F990" w:rsidR="00295136" w:rsidRDefault="00065749" w:rsidP="008D77F2">
      <w:pPr>
        <w:pStyle w:val="Heading1"/>
      </w:pPr>
      <w:bookmarkStart w:id="9" w:name="_Toc49777210"/>
      <w:r>
        <w:lastRenderedPageBreak/>
        <w:t>Background</w:t>
      </w:r>
      <w:bookmarkEnd w:id="9"/>
    </w:p>
    <w:p w14:paraId="2FF1CFDF" w14:textId="72D3F071" w:rsidR="00F56811" w:rsidRDefault="00F56811" w:rsidP="006805A2">
      <w:r>
        <w:t xml:space="preserve">In the last decade there has been a dramatic increase in the </w:t>
      </w:r>
      <w:r w:rsidR="00EA717D">
        <w:t>use of smartphones by the general population, and significant evidence that suggests people with disabilities are likewise avid users</w:t>
      </w:r>
      <w:r w:rsidR="009842CA">
        <w:t xml:space="preserve"> (</w:t>
      </w:r>
      <w:r w:rsidR="004715E2">
        <w:rPr>
          <w:lang w:val="en-US"/>
        </w:rPr>
        <w:t xml:space="preserve">McNaughton </w:t>
      </w:r>
      <w:r w:rsidR="00E77FA7">
        <w:rPr>
          <w:lang w:val="en-US"/>
        </w:rPr>
        <w:t xml:space="preserve">and </w:t>
      </w:r>
      <w:r w:rsidR="004715E2">
        <w:rPr>
          <w:lang w:val="en-US"/>
        </w:rPr>
        <w:t>Light, 2013</w:t>
      </w:r>
      <w:r w:rsidR="009842CA">
        <w:t>)</w:t>
      </w:r>
      <w:r w:rsidR="00EA717D">
        <w:t>. However there remains a lack of recent data on the uptake of smartphones by people with disabilities, and specifically people with vision impairments</w:t>
      </w:r>
      <w:r w:rsidR="00A82B69">
        <w:t>.</w:t>
      </w:r>
      <w:r w:rsidR="00EA717D">
        <w:t xml:space="preserve"> </w:t>
      </w:r>
    </w:p>
    <w:p w14:paraId="20BD2B7F" w14:textId="4229233E" w:rsidR="007245FD" w:rsidRDefault="00805CD0" w:rsidP="006805A2">
      <w:r>
        <w:t>Despite this, t</w:t>
      </w:r>
      <w:r w:rsidR="00BE04A2">
        <w:t>here is a growing body of r</w:t>
      </w:r>
      <w:r w:rsidR="00750ADE">
        <w:t xml:space="preserve">esearch </w:t>
      </w:r>
      <w:r w:rsidR="00BE04A2">
        <w:t>that has emerged in the past decade on</w:t>
      </w:r>
      <w:r w:rsidR="00750ADE">
        <w:t xml:space="preserve"> </w:t>
      </w:r>
      <w:r w:rsidR="00BE04A2">
        <w:t xml:space="preserve">the </w:t>
      </w:r>
      <w:r w:rsidR="00BF1128">
        <w:t xml:space="preserve">usability or </w:t>
      </w:r>
      <w:r w:rsidR="00A82B69">
        <w:t xml:space="preserve">potential </w:t>
      </w:r>
      <w:r w:rsidR="00BE04A2">
        <w:t xml:space="preserve">use of smartphones by </w:t>
      </w:r>
      <w:r w:rsidR="00750ADE">
        <w:t>people with vision impairments</w:t>
      </w:r>
      <w:r w:rsidR="00BE04A2">
        <w:t>.</w:t>
      </w:r>
      <w:r w:rsidR="00750ADE">
        <w:t xml:space="preserve"> </w:t>
      </w:r>
      <w:r w:rsidR="00BE04A2">
        <w:t xml:space="preserve">However, this research has largely derived from the fields of </w:t>
      </w:r>
      <w:r w:rsidR="000D4ABA">
        <w:t>science and technology studies</w:t>
      </w:r>
      <w:r w:rsidR="004778B6">
        <w:t>, a field</w:t>
      </w:r>
      <w:r w:rsidR="00856A21">
        <w:t xml:space="preserve"> with “the moral imperative to fix” (Colligan, 2004). Thus</w:t>
      </w:r>
      <w:r w:rsidR="00CA06AC">
        <w:t>,</w:t>
      </w:r>
      <w:r w:rsidR="00856A21">
        <w:t xml:space="preserve"> engagement with disability </w:t>
      </w:r>
      <w:r w:rsidR="008725C1">
        <w:t>tends</w:t>
      </w:r>
      <w:r w:rsidR="00856A21">
        <w:t xml:space="preserve"> to be </w:t>
      </w:r>
      <w:r w:rsidR="000D4ABA">
        <w:t>focused on technological so</w:t>
      </w:r>
      <w:r w:rsidR="00856A21">
        <w:t>lutions to accessibility issues.</w:t>
      </w:r>
    </w:p>
    <w:p w14:paraId="1B717664" w14:textId="795E1723" w:rsidR="00805CD0" w:rsidRDefault="007245FD" w:rsidP="006805A2">
      <w:r w:rsidRPr="007D0A7C">
        <w:t>E</w:t>
      </w:r>
      <w:r w:rsidR="001F2A11" w:rsidRPr="007D0A7C">
        <w:t>xamples include studies which present smartphone innovations or specific apps that increase accessibility</w:t>
      </w:r>
      <w:r w:rsidR="00213624" w:rsidRPr="007D0A7C">
        <w:t xml:space="preserve">: </w:t>
      </w:r>
      <w:proofErr w:type="spellStart"/>
      <w:r w:rsidR="001F2A11" w:rsidRPr="007D0A7C">
        <w:t>Rodrieguez</w:t>
      </w:r>
      <w:proofErr w:type="spellEnd"/>
      <w:r w:rsidR="001F2A11" w:rsidRPr="007D0A7C">
        <w:t xml:space="preserve">-Sanchez et al </w:t>
      </w:r>
      <w:r w:rsidR="00213624" w:rsidRPr="007D0A7C">
        <w:t>(</w:t>
      </w:r>
      <w:r w:rsidR="001F2A11" w:rsidRPr="007D0A7C">
        <w:t>2014</w:t>
      </w:r>
      <w:r w:rsidR="00213624" w:rsidRPr="007D0A7C">
        <w:t>) offer a wayfinding system for blind users</w:t>
      </w:r>
      <w:r w:rsidR="001F2A11" w:rsidRPr="007D0A7C">
        <w:t xml:space="preserve">; Peng et al </w:t>
      </w:r>
      <w:r w:rsidR="00213624" w:rsidRPr="007D0A7C">
        <w:t>(</w:t>
      </w:r>
      <w:r w:rsidR="001F2A11" w:rsidRPr="007D0A7C">
        <w:t>2010</w:t>
      </w:r>
      <w:r w:rsidR="00213624" w:rsidRPr="007D0A7C">
        <w:t>) develop a sensor for objects</w:t>
      </w:r>
      <w:r w:rsidR="001F2A11" w:rsidRPr="007D0A7C">
        <w:t>;</w:t>
      </w:r>
      <w:r w:rsidR="00213624" w:rsidRPr="007D0A7C">
        <w:t xml:space="preserve"> and </w:t>
      </w:r>
      <w:proofErr w:type="spellStart"/>
      <w:r w:rsidR="00213624" w:rsidRPr="007D0A7C">
        <w:rPr>
          <w:sz w:val="23"/>
          <w:szCs w:val="23"/>
        </w:rPr>
        <w:t>Götzelmann</w:t>
      </w:r>
      <w:proofErr w:type="spellEnd"/>
      <w:r w:rsidR="00213624" w:rsidRPr="007D0A7C">
        <w:rPr>
          <w:sz w:val="23"/>
          <w:szCs w:val="23"/>
        </w:rPr>
        <w:t xml:space="preserve"> (2014)</w:t>
      </w:r>
      <w:r w:rsidR="001F2A11" w:rsidRPr="007D0A7C">
        <w:t xml:space="preserve"> </w:t>
      </w:r>
      <w:r w:rsidR="00213624" w:rsidRPr="007D0A7C">
        <w:t>details an interactive tactile smartphone map for the visually impaired user</w:t>
      </w:r>
      <w:r w:rsidR="001F2A11" w:rsidRPr="007D0A7C">
        <w:t xml:space="preserve">. </w:t>
      </w:r>
      <w:r w:rsidR="007D0A7C">
        <w:t xml:space="preserve">This research (which </w:t>
      </w:r>
      <w:r w:rsidR="00743296">
        <w:t xml:space="preserve">represents </w:t>
      </w:r>
      <w:r w:rsidR="007D0A7C">
        <w:t xml:space="preserve">only a few examples </w:t>
      </w:r>
      <w:r w:rsidR="00743296">
        <w:t>in</w:t>
      </w:r>
      <w:r w:rsidR="007D0A7C">
        <w:t xml:space="preserve"> a burgeoning collection of app-based accessibility studies) </w:t>
      </w:r>
      <w:r w:rsidR="000D4ABA" w:rsidRPr="007D0A7C">
        <w:t>while valuable, l</w:t>
      </w:r>
      <w:r w:rsidR="00750ADE" w:rsidRPr="007D0A7C">
        <w:t>argely examine</w:t>
      </w:r>
      <w:r w:rsidR="000D4ABA" w:rsidRPr="007D0A7C">
        <w:t>s</w:t>
      </w:r>
      <w:r w:rsidR="00750ADE" w:rsidRPr="007D0A7C">
        <w:t xml:space="preserve"> </w:t>
      </w:r>
      <w:r w:rsidR="000D4ABA" w:rsidRPr="007D0A7C">
        <w:t>practical</w:t>
      </w:r>
      <w:r w:rsidR="000D4ABA">
        <w:t xml:space="preserve"> strategies</w:t>
      </w:r>
      <w:r w:rsidR="00750ADE">
        <w:t xml:space="preserve"> for improved usability</w:t>
      </w:r>
      <w:r w:rsidR="000D4ABA">
        <w:t>, but is based on the capabilities</w:t>
      </w:r>
      <w:r w:rsidR="00F56811">
        <w:t xml:space="preserve"> (or deficiencies)</w:t>
      </w:r>
      <w:r w:rsidR="000D4ABA">
        <w:t xml:space="preserve"> of the device</w:t>
      </w:r>
      <w:r w:rsidR="00F56811">
        <w:t xml:space="preserve"> and applications</w:t>
      </w:r>
      <w:r w:rsidR="000D4ABA">
        <w:t xml:space="preserve">, rather than an understanding of its users. </w:t>
      </w:r>
    </w:p>
    <w:p w14:paraId="6CE36924" w14:textId="470BC750" w:rsidR="00750ADE" w:rsidRDefault="000D4ABA" w:rsidP="006805A2">
      <w:r>
        <w:t xml:space="preserve">Therefore, </w:t>
      </w:r>
      <w:r w:rsidR="00805CD0">
        <w:t xml:space="preserve">despite an increase in the range of accessibility apps and features of the modern smartphone, </w:t>
      </w:r>
      <w:r>
        <w:t xml:space="preserve">there is </w:t>
      </w:r>
      <w:r w:rsidR="006042E0">
        <w:t xml:space="preserve">a </w:t>
      </w:r>
      <w:r>
        <w:t xml:space="preserve">lack of </w:t>
      </w:r>
      <w:r w:rsidR="00750ADE">
        <w:t xml:space="preserve">research </w:t>
      </w:r>
      <w:r>
        <w:t>and</w:t>
      </w:r>
      <w:r w:rsidR="00750ADE">
        <w:t xml:space="preserve"> information</w:t>
      </w:r>
      <w:r>
        <w:t xml:space="preserve"> that is user-led, that questions</w:t>
      </w:r>
      <w:r w:rsidR="00750ADE">
        <w:t xml:space="preserve"> how people with vision impairments use smartphones, what they use them for and what limits their use.</w:t>
      </w:r>
      <w:r>
        <w:t xml:space="preserve"> </w:t>
      </w:r>
    </w:p>
    <w:p w14:paraId="7DE0B3AE" w14:textId="55F62BA2" w:rsidR="00D8506B" w:rsidRPr="008D64BA" w:rsidRDefault="00F56811" w:rsidP="008D64BA">
      <w:r w:rsidRPr="00A82B69">
        <w:t xml:space="preserve">Some recent studies have aimed to </w:t>
      </w:r>
      <w:r w:rsidR="00805CD0" w:rsidRPr="00A82B69">
        <w:t xml:space="preserve">address this gap in knowledge around the relationship </w:t>
      </w:r>
      <w:r w:rsidR="00BB556C" w:rsidRPr="00A82B69">
        <w:t>between</w:t>
      </w:r>
      <w:r w:rsidR="00805CD0" w:rsidRPr="00A82B69">
        <w:t xml:space="preserve"> mainstream devices and disability.</w:t>
      </w:r>
      <w:r w:rsidR="007D0A7C">
        <w:t xml:space="preserve"> </w:t>
      </w:r>
      <w:r w:rsidR="00D8506B" w:rsidRPr="006805A2">
        <w:t xml:space="preserve">Crossland, Silva and Macedo (2014) surveyed people with vision impairments in Portugal, the UK and the US on their smartphone use, finding an 81% uptake. Likewise, </w:t>
      </w:r>
      <w:proofErr w:type="spellStart"/>
      <w:r w:rsidR="00D8506B" w:rsidRPr="006805A2">
        <w:t>Griffen</w:t>
      </w:r>
      <w:proofErr w:type="spellEnd"/>
      <w:r w:rsidR="00D8506B" w:rsidRPr="006805A2">
        <w:t>-Shirley et al.</w:t>
      </w:r>
      <w:r w:rsidR="006805A2" w:rsidRPr="006805A2">
        <w:t xml:space="preserve"> (2017)</w:t>
      </w:r>
      <w:r w:rsidR="00D8506B" w:rsidRPr="006805A2">
        <w:t xml:space="preserve"> conducted a survey on the use of mobile applications for people who were legally blind, with </w:t>
      </w:r>
      <w:r w:rsidR="00BF1128">
        <w:t xml:space="preserve">95% of </w:t>
      </w:r>
      <w:r w:rsidR="00D8506B" w:rsidRPr="006805A2">
        <w:t>259 participants, mostly from the US</w:t>
      </w:r>
      <w:r w:rsidR="0019357F">
        <w:t>,</w:t>
      </w:r>
      <w:r w:rsidR="00BF1128">
        <w:t xml:space="preserve"> using a smartphone</w:t>
      </w:r>
      <w:r w:rsidR="00D8506B" w:rsidRPr="006805A2">
        <w:t xml:space="preserve">. </w:t>
      </w:r>
      <w:r w:rsidR="006805A2" w:rsidRPr="006805A2">
        <w:t xml:space="preserve">Several larger surveys of smartphone use by people with disabilities </w:t>
      </w:r>
      <w:r w:rsidR="006805A2" w:rsidRPr="006805A2">
        <w:lastRenderedPageBreak/>
        <w:t xml:space="preserve">have also </w:t>
      </w:r>
      <w:r w:rsidR="00BF1128">
        <w:t>been undertaken, but across a ran</w:t>
      </w:r>
      <w:r w:rsidR="006805A2" w:rsidRPr="006805A2">
        <w:t>ge of disability types</w:t>
      </w:r>
      <w:r w:rsidR="00BF1128">
        <w:t>,</w:t>
      </w:r>
      <w:r w:rsidR="006805A2" w:rsidRPr="006805A2">
        <w:t xml:space="preserve"> not just people with a vision-based disability. For example, a 2016 survey, “</w:t>
      </w:r>
      <w:r w:rsidR="006805A2" w:rsidRPr="006805A2">
        <w:rPr>
          <w:bCs/>
        </w:rPr>
        <w:t xml:space="preserve">Smartphone Use and Activities by People with Disabilities” contained only 8% of responses by people who were blind or had low vision (Morris, </w:t>
      </w:r>
      <w:proofErr w:type="spellStart"/>
      <w:r w:rsidR="006805A2" w:rsidRPr="006805A2">
        <w:rPr>
          <w:bCs/>
        </w:rPr>
        <w:t>Sweatman</w:t>
      </w:r>
      <w:proofErr w:type="spellEnd"/>
      <w:r w:rsidR="006805A2" w:rsidRPr="006805A2">
        <w:rPr>
          <w:bCs/>
        </w:rPr>
        <w:t xml:space="preserve"> and Jones 2016)</w:t>
      </w:r>
      <w:r w:rsidR="00BF1128">
        <w:rPr>
          <w:bCs/>
        </w:rPr>
        <w:t>.</w:t>
      </w:r>
    </w:p>
    <w:p w14:paraId="426F09D7" w14:textId="305A04C3" w:rsidR="00D8506B" w:rsidRPr="00A82B69" w:rsidRDefault="00D8506B" w:rsidP="00CF102E">
      <w:pPr>
        <w:spacing w:after="0" w:line="240" w:lineRule="auto"/>
        <w:jc w:val="left"/>
      </w:pPr>
      <w:r>
        <w:t xml:space="preserve"> </w:t>
      </w:r>
    </w:p>
    <w:p w14:paraId="2FDC0797" w14:textId="3F39E4BB" w:rsidR="006732B2" w:rsidRDefault="00D8506B" w:rsidP="00166F65">
      <w:r>
        <w:t>Most recently</w:t>
      </w:r>
      <w:r w:rsidR="00805CD0" w:rsidRPr="00A82B69">
        <w:t xml:space="preserve">, </w:t>
      </w:r>
      <w:proofErr w:type="spellStart"/>
      <w:r w:rsidR="00805CD0" w:rsidRPr="00A82B69">
        <w:t>Martinello</w:t>
      </w:r>
      <w:proofErr w:type="spellEnd"/>
      <w:r w:rsidR="00805CD0" w:rsidRPr="00A82B69">
        <w:t xml:space="preserve"> et al</w:t>
      </w:r>
      <w:r w:rsidR="00664599">
        <w:t>.</w:t>
      </w:r>
      <w:r w:rsidR="00805CD0" w:rsidRPr="00A82B69">
        <w:t xml:space="preserve"> (2019) provide a study of over 400 individuals across seven countries (though predominantly participants were from the USA), who have a vision impairment and who use a smartphone or tablet. They found 97% used a smartphone (though the parameters of the research – excluding individuals who did not use either a smartphone or tablet </w:t>
      </w:r>
      <w:r w:rsidR="00E72A3C">
        <w:t xml:space="preserve">– </w:t>
      </w:r>
      <w:r w:rsidR="00805CD0" w:rsidRPr="00A82B69">
        <w:t>suggests this figure is not representative of the broader low vision and blind community).</w:t>
      </w:r>
      <w:r w:rsidR="00BB556C" w:rsidRPr="00A82B69">
        <w:t xml:space="preserve"> </w:t>
      </w:r>
      <w:r w:rsidR="00AE79D9" w:rsidRPr="00A82B69">
        <w:t xml:space="preserve">Their sample showed that smartphones and tablets (‘mainstream devices’) were replacing the use of traditional assistive devices for people with low vision (such as </w:t>
      </w:r>
      <w:r w:rsidR="00147BB3" w:rsidRPr="00A82B69">
        <w:t>screen readers, braille display, magnifiers or sighted help</w:t>
      </w:r>
      <w:r w:rsidR="00AE79D9" w:rsidRPr="00A82B69">
        <w:t>)</w:t>
      </w:r>
      <w:r w:rsidR="00147BB3" w:rsidRPr="00A82B69">
        <w:t xml:space="preserve">. </w:t>
      </w:r>
      <w:r w:rsidR="00BB556C" w:rsidRPr="00A82B69">
        <w:t xml:space="preserve">Pertinently, the researchers also revealed the diversity of </w:t>
      </w:r>
      <w:r w:rsidR="00AE79D9" w:rsidRPr="00A82B69">
        <w:t xml:space="preserve">types of </w:t>
      </w:r>
      <w:r w:rsidR="00BB556C" w:rsidRPr="00A82B69">
        <w:t xml:space="preserve">use and of users </w:t>
      </w:r>
      <w:r w:rsidR="00147BB3" w:rsidRPr="00A82B69">
        <w:t xml:space="preserve">of smartphones </w:t>
      </w:r>
      <w:r w:rsidR="00BB556C" w:rsidRPr="00A82B69">
        <w:t xml:space="preserve">within the blind and low vision community. </w:t>
      </w:r>
      <w:r w:rsidR="00147BB3" w:rsidRPr="00A82B69">
        <w:t>They argue that the relationship between age and the proficiency in smartphone use was significant, as was the age in which par</w:t>
      </w:r>
      <w:r w:rsidR="00A82B69" w:rsidRPr="00A82B69">
        <w:t>ticipants lost their sight.</w:t>
      </w:r>
      <w:r w:rsidR="007D0A7C">
        <w:t xml:space="preserve"> This research is important, not only for comparing the statistics in our own survey, but in providing some balance to the plethora of studies which assume the ways in which smartphones are utilised by the blind community. </w:t>
      </w:r>
    </w:p>
    <w:p w14:paraId="2F66A270" w14:textId="60F29DF3" w:rsidR="00065749" w:rsidRDefault="004715E2" w:rsidP="00166F65">
      <w:r>
        <w:t>Other research has provided in-depth analysis of the limitations of or problems faced by blind and low vision smartphone users. These studies, typically in</w:t>
      </w:r>
      <w:r w:rsidR="00DC1E5E">
        <w:t xml:space="preserve">volving smaller data samples, </w:t>
      </w:r>
      <w:r>
        <w:t xml:space="preserve">workshops, </w:t>
      </w:r>
      <w:r w:rsidR="00DC1E5E">
        <w:t xml:space="preserve">or ethnographic approaches, </w:t>
      </w:r>
      <w:r>
        <w:t xml:space="preserve">have </w:t>
      </w:r>
      <w:r w:rsidR="00DC1E5E">
        <w:t>also contributed to developing a more nuanced understanding of user-led experiences</w:t>
      </w:r>
      <w:r>
        <w:t xml:space="preserve"> </w:t>
      </w:r>
      <w:r w:rsidR="00DC1E5E">
        <w:t>of smartphone use.</w:t>
      </w:r>
      <w:r>
        <w:t xml:space="preserve"> </w:t>
      </w:r>
      <w:r w:rsidR="00DC1E5E">
        <w:t xml:space="preserve">For example, Reyes-Cruz, Fisher and Reeves (2020) </w:t>
      </w:r>
      <w:r w:rsidR="00F87851">
        <w:t>aim to garner a</w:t>
      </w:r>
      <w:r w:rsidR="00DC1E5E">
        <w:t xml:space="preserve"> holistic </w:t>
      </w:r>
      <w:r w:rsidR="00F87851">
        <w:t xml:space="preserve">perspective of the use of smartphones in the everyday life of people with low vision or blindness, finding a range of competencies and adaptations used that extend beyond specific engagement with the device. </w:t>
      </w:r>
      <w:r w:rsidR="006732B2">
        <w:t>Whilst their research is based on a limited data sample of 12, this study is important in shifting dominant research perspectives that are technology, rather than user, driven.</w:t>
      </w:r>
    </w:p>
    <w:p w14:paraId="38A7F5A5" w14:textId="6659DDD1" w:rsidR="006732B2" w:rsidRDefault="006732B2" w:rsidP="00166F65">
      <w:r>
        <w:lastRenderedPageBreak/>
        <w:t xml:space="preserve">Building on this body of work, this study provides a significant indication of how many people with vision impairments are using smartphones in Australia, what they use their devices for, and how demographics impact upon this use. </w:t>
      </w:r>
    </w:p>
    <w:p w14:paraId="3F223533" w14:textId="77777777" w:rsidR="00D264DE" w:rsidRDefault="00D264DE" w:rsidP="00CF102E">
      <w:pPr>
        <w:spacing w:after="0" w:line="240" w:lineRule="auto"/>
        <w:jc w:val="left"/>
        <w:rPr>
          <w:sz w:val="24"/>
          <w:szCs w:val="24"/>
        </w:rPr>
      </w:pPr>
    </w:p>
    <w:p w14:paraId="1B3E2042" w14:textId="77777777" w:rsidR="00D264DE" w:rsidRDefault="00D264DE" w:rsidP="00CF102E">
      <w:pPr>
        <w:spacing w:after="0" w:line="240" w:lineRule="auto"/>
        <w:jc w:val="left"/>
      </w:pPr>
    </w:p>
    <w:p w14:paraId="20905C2E" w14:textId="77777777" w:rsidR="00065749" w:rsidRPr="00065749" w:rsidRDefault="00065749" w:rsidP="00CF102E">
      <w:pPr>
        <w:spacing w:after="0" w:line="240" w:lineRule="auto"/>
        <w:jc w:val="left"/>
      </w:pPr>
    </w:p>
    <w:p w14:paraId="71ED67FB" w14:textId="21619844" w:rsidR="008D77F2" w:rsidRDefault="008D77F2" w:rsidP="00640674">
      <w:pPr>
        <w:spacing w:after="0" w:line="240" w:lineRule="auto"/>
        <w:ind w:left="720"/>
        <w:jc w:val="left"/>
      </w:pPr>
      <w:r>
        <w:br w:type="page"/>
      </w:r>
    </w:p>
    <w:p w14:paraId="3BBAEBEA" w14:textId="77777777" w:rsidR="008D77F2" w:rsidRDefault="00295136" w:rsidP="004157F2">
      <w:pPr>
        <w:pStyle w:val="Heading1"/>
      </w:pPr>
      <w:bookmarkStart w:id="10" w:name="_Toc49777211"/>
      <w:r>
        <w:lastRenderedPageBreak/>
        <w:t>Methodology</w:t>
      </w:r>
      <w:bookmarkEnd w:id="10"/>
    </w:p>
    <w:p w14:paraId="26C57976" w14:textId="62AF3447" w:rsidR="00492047" w:rsidRDefault="00492047" w:rsidP="00492047">
      <w:pPr>
        <w:rPr>
          <w:lang w:val="en-US"/>
        </w:rPr>
      </w:pPr>
      <w:r>
        <w:rPr>
          <w:lang w:val="en-US"/>
        </w:rPr>
        <w:t xml:space="preserve">The </w:t>
      </w:r>
      <w:r w:rsidR="0087400F">
        <w:rPr>
          <w:lang w:val="en-US"/>
        </w:rPr>
        <w:t xml:space="preserve">initial </w:t>
      </w:r>
      <w:r>
        <w:rPr>
          <w:lang w:val="en-US"/>
        </w:rPr>
        <w:t>objective</w:t>
      </w:r>
      <w:r w:rsidRPr="00726760">
        <w:rPr>
          <w:lang w:val="en-US"/>
        </w:rPr>
        <w:t xml:space="preserve"> of this </w:t>
      </w:r>
      <w:r>
        <w:rPr>
          <w:lang w:val="en-US"/>
        </w:rPr>
        <w:t>research was</w:t>
      </w:r>
      <w:r w:rsidRPr="00726760">
        <w:rPr>
          <w:lang w:val="en-US"/>
        </w:rPr>
        <w:t xml:space="preserve"> to find out about the</w:t>
      </w:r>
      <w:r>
        <w:rPr>
          <w:lang w:val="en-US"/>
        </w:rPr>
        <w:t xml:space="preserve"> usage patterns and</w:t>
      </w:r>
      <w:r w:rsidRPr="00726760">
        <w:rPr>
          <w:lang w:val="en-US"/>
        </w:rPr>
        <w:t xml:space="preserve"> experience</w:t>
      </w:r>
      <w:r>
        <w:rPr>
          <w:lang w:val="en-US"/>
        </w:rPr>
        <w:t>s</w:t>
      </w:r>
      <w:r w:rsidRPr="00726760">
        <w:rPr>
          <w:lang w:val="en-US"/>
        </w:rPr>
        <w:t xml:space="preserve"> of using a smartphone for people with low vision or blindness. </w:t>
      </w:r>
      <w:r>
        <w:rPr>
          <w:lang w:val="en-US"/>
        </w:rPr>
        <w:t xml:space="preserve">In order to achieve a wide data set that accurately represented the perspective and </w:t>
      </w:r>
      <w:proofErr w:type="spellStart"/>
      <w:r w:rsidR="00AE711C">
        <w:rPr>
          <w:lang w:val="en-US"/>
        </w:rPr>
        <w:t>behaviours</w:t>
      </w:r>
      <w:proofErr w:type="spellEnd"/>
      <w:r w:rsidR="00AE711C">
        <w:rPr>
          <w:lang w:val="en-US"/>
        </w:rPr>
        <w:t xml:space="preserve"> </w:t>
      </w:r>
      <w:r>
        <w:rPr>
          <w:lang w:val="en-US"/>
        </w:rPr>
        <w:t xml:space="preserve">of the Australian blind community, we constructed a survey that could be both completed online or through phone interviews, and dispersed </w:t>
      </w:r>
      <w:r w:rsidR="006042E0">
        <w:rPr>
          <w:lang w:val="en-US"/>
        </w:rPr>
        <w:t xml:space="preserve">it </w:t>
      </w:r>
      <w:r>
        <w:rPr>
          <w:lang w:val="en-US"/>
        </w:rPr>
        <w:t xml:space="preserve">using the Vision Australia client contact information and networks. </w:t>
      </w:r>
    </w:p>
    <w:p w14:paraId="00D15EB1" w14:textId="58862C13" w:rsidR="00492047" w:rsidRDefault="00492047" w:rsidP="00492047">
      <w:pPr>
        <w:rPr>
          <w:lang w:val="en-US"/>
        </w:rPr>
      </w:pPr>
      <w:r>
        <w:rPr>
          <w:lang w:val="en-US"/>
        </w:rPr>
        <w:t>Working in collaboration with Vision Australia, we drafted 24 questions that captured information on three core components: participant demographics (including age, type of vision impairment and their living context); smartphone use; and app use.</w:t>
      </w:r>
      <w:r w:rsidR="00396E8E">
        <w:rPr>
          <w:lang w:val="en-US"/>
        </w:rPr>
        <w:t xml:space="preserve"> Questions were designed to capture information on who owned and used a smartphone, and the breadth of and limitations on this use.</w:t>
      </w:r>
    </w:p>
    <w:p w14:paraId="5A38C63A" w14:textId="26F90688" w:rsidR="006110E6" w:rsidRDefault="006110E6" w:rsidP="00492047">
      <w:pPr>
        <w:rPr>
          <w:lang w:val="en-US"/>
        </w:rPr>
      </w:pPr>
      <w:r>
        <w:rPr>
          <w:lang w:val="en-US"/>
        </w:rPr>
        <w:t>The final sample size was 84</w:t>
      </w:r>
      <w:r w:rsidR="00D64D29">
        <w:rPr>
          <w:lang w:val="en-US"/>
        </w:rPr>
        <w:t>5</w:t>
      </w:r>
      <w:r>
        <w:rPr>
          <w:lang w:val="en-US"/>
        </w:rPr>
        <w:t xml:space="preserve">. This was larger than initially predicted. Drawing on data from the Australian Bureau of Statistics (2017-2018) National Health survey, 131 500 people have partial or complete blindness. However, </w:t>
      </w:r>
      <w:r w:rsidR="00605CE4">
        <w:rPr>
          <w:lang w:val="en-US"/>
        </w:rPr>
        <w:t xml:space="preserve">there are also other eye conditions which cause low vision (that cannot be corrected by wearing </w:t>
      </w:r>
      <w:r w:rsidR="00571FF6">
        <w:rPr>
          <w:lang w:val="en-US"/>
        </w:rPr>
        <w:t xml:space="preserve">prescription </w:t>
      </w:r>
      <w:r w:rsidR="00605CE4">
        <w:rPr>
          <w:lang w:val="en-US"/>
        </w:rPr>
        <w:t xml:space="preserve">glasses), thus </w:t>
      </w:r>
      <w:r w:rsidR="002D6573">
        <w:rPr>
          <w:lang w:val="en-US"/>
        </w:rPr>
        <w:t xml:space="preserve">the </w:t>
      </w:r>
      <w:r w:rsidR="00605CE4">
        <w:rPr>
          <w:lang w:val="en-US"/>
        </w:rPr>
        <w:t>total population</w:t>
      </w:r>
      <w:r w:rsidR="002D6573">
        <w:rPr>
          <w:lang w:val="en-US"/>
        </w:rPr>
        <w:t xml:space="preserve"> of people who are blind or have low vision</w:t>
      </w:r>
      <w:r w:rsidR="00605CE4">
        <w:rPr>
          <w:lang w:val="en-US"/>
        </w:rPr>
        <w:t xml:space="preserve"> </w:t>
      </w:r>
      <w:r w:rsidR="002D6573">
        <w:rPr>
          <w:lang w:val="en-US"/>
        </w:rPr>
        <w:t>is estimated</w:t>
      </w:r>
      <w:r w:rsidR="00605CE4">
        <w:rPr>
          <w:lang w:val="en-US"/>
        </w:rPr>
        <w:t xml:space="preserve"> by Vision Australia </w:t>
      </w:r>
      <w:r w:rsidR="002D6573">
        <w:rPr>
          <w:lang w:val="en-US"/>
        </w:rPr>
        <w:t>to be</w:t>
      </w:r>
      <w:r w:rsidR="00605CE4">
        <w:rPr>
          <w:lang w:val="en-US"/>
        </w:rPr>
        <w:t xml:space="preserve"> 384 000 (as of 2016).</w:t>
      </w:r>
      <w:r w:rsidR="00E470C3">
        <w:rPr>
          <w:lang w:val="en-US"/>
        </w:rPr>
        <w:t xml:space="preserve"> Thus, </w:t>
      </w:r>
      <w:r w:rsidR="002D6573">
        <w:rPr>
          <w:lang w:val="en-US"/>
        </w:rPr>
        <w:t>our</w:t>
      </w:r>
      <w:r w:rsidR="00E470C3">
        <w:rPr>
          <w:lang w:val="en-US"/>
        </w:rPr>
        <w:t xml:space="preserve"> sample </w:t>
      </w:r>
      <w:r w:rsidR="002D6573">
        <w:rPr>
          <w:lang w:val="en-US"/>
        </w:rPr>
        <w:t>of 84</w:t>
      </w:r>
      <w:r w:rsidR="00D64D29">
        <w:rPr>
          <w:lang w:val="en-US"/>
        </w:rPr>
        <w:t>5</w:t>
      </w:r>
      <w:r w:rsidR="002D6573">
        <w:rPr>
          <w:lang w:val="en-US"/>
        </w:rPr>
        <w:t xml:space="preserve"> respondents </w:t>
      </w:r>
      <w:r w:rsidR="00E470C3">
        <w:rPr>
          <w:lang w:val="en-US"/>
        </w:rPr>
        <w:t>reflects a margin of error of 3%.</w:t>
      </w:r>
    </w:p>
    <w:p w14:paraId="56D7E3C8" w14:textId="334A4C6B" w:rsidR="00854170" w:rsidRPr="00854170" w:rsidRDefault="00854170" w:rsidP="00316785">
      <w:pPr>
        <w:pStyle w:val="Heading2"/>
        <w:rPr>
          <w:lang w:val="en-US"/>
        </w:rPr>
      </w:pPr>
      <w:bookmarkStart w:id="11" w:name="_Toc49777212"/>
      <w:r w:rsidRPr="00854170">
        <w:rPr>
          <w:lang w:val="en-US"/>
        </w:rPr>
        <w:t>Online survey</w:t>
      </w:r>
      <w:bookmarkEnd w:id="11"/>
    </w:p>
    <w:p w14:paraId="7FD345BE" w14:textId="4383D398" w:rsidR="0001518B" w:rsidRDefault="00492047" w:rsidP="0001518B">
      <w:r>
        <w:t xml:space="preserve">Constructing an accessible </w:t>
      </w:r>
      <w:r w:rsidR="00343B09">
        <w:t xml:space="preserve">and useable </w:t>
      </w:r>
      <w:r>
        <w:t>online survey was an integral part of this research</w:t>
      </w:r>
      <w:r w:rsidR="0001518B">
        <w:t>, however we found multiple accessibility</w:t>
      </w:r>
      <w:r w:rsidR="00B664C7">
        <w:t xml:space="preserve"> and usability</w:t>
      </w:r>
      <w:r w:rsidR="0001518B">
        <w:t xml:space="preserve"> issues, incompatibilities with browsers, and a lack of service provider responsibility and commitment to ensuring accessibility</w:t>
      </w:r>
      <w:r>
        <w:t xml:space="preserve">. Despite attempts to </w:t>
      </w:r>
      <w:r w:rsidR="0001518B">
        <w:t>initially create our survey</w:t>
      </w:r>
      <w:r>
        <w:t xml:space="preserve"> using </w:t>
      </w:r>
      <w:r w:rsidR="0001518B">
        <w:t>Qualtrics (</w:t>
      </w:r>
      <w:r>
        <w:t>a reputable platf</w:t>
      </w:r>
      <w:r w:rsidR="0001518B">
        <w:t>orm popular across</w:t>
      </w:r>
      <w:r w:rsidR="0023469C">
        <w:t xml:space="preserve"> Australian</w:t>
      </w:r>
      <w:r w:rsidR="0001518B">
        <w:t xml:space="preserve"> universities), in trials completed through Vision Australia,</w:t>
      </w:r>
      <w:r>
        <w:t xml:space="preserve"> the</w:t>
      </w:r>
      <w:r w:rsidR="00B664C7">
        <w:t xml:space="preserve"> survey was not compatible with several screen readers, with </w:t>
      </w:r>
      <w:r w:rsidR="0001518B">
        <w:t xml:space="preserve">repeat reading occurring. Specifically, when customer service representatives from Qualtrics investigated this duplicate reading by various screen readers, they found that: </w:t>
      </w:r>
    </w:p>
    <w:p w14:paraId="5D8C867D" w14:textId="28952616" w:rsidR="0001518B" w:rsidRPr="00B664C7" w:rsidRDefault="0001518B" w:rsidP="0001518B">
      <w:pPr>
        <w:ind w:left="720"/>
        <w:rPr>
          <w:rFonts w:eastAsiaTheme="minorEastAsia"/>
          <w:i/>
          <w:lang w:val="en-US"/>
        </w:rPr>
      </w:pPr>
      <w:r w:rsidRPr="00B664C7">
        <w:rPr>
          <w:rFonts w:eastAsiaTheme="minorEastAsia"/>
          <w:i/>
          <w:lang w:val="en-US"/>
        </w:rPr>
        <w:t xml:space="preserve">The issue has been caused by our platforms design to be accessible to a wide range of third-party screen reader </w:t>
      </w:r>
      <w:proofErr w:type="spellStart"/>
      <w:r w:rsidRPr="00B664C7">
        <w:rPr>
          <w:rFonts w:eastAsiaTheme="minorEastAsia"/>
          <w:i/>
          <w:lang w:val="en-US"/>
        </w:rPr>
        <w:t>softwares</w:t>
      </w:r>
      <w:proofErr w:type="spellEnd"/>
      <w:r w:rsidRPr="00B664C7">
        <w:rPr>
          <w:rFonts w:eastAsiaTheme="minorEastAsia"/>
          <w:i/>
          <w:lang w:val="en-US"/>
        </w:rPr>
        <w:t xml:space="preserve">. Some screen readers </w:t>
      </w:r>
      <w:r w:rsidRPr="00B664C7">
        <w:rPr>
          <w:rFonts w:eastAsiaTheme="minorEastAsia"/>
          <w:i/>
          <w:lang w:val="en-US"/>
        </w:rPr>
        <w:lastRenderedPageBreak/>
        <w:t>read one label type, and some screen readers read another. As a result, to ensure universal screen reader compatibility, our surveys have the two different types of labels present, which means some screen readers will end up rea</w:t>
      </w:r>
      <w:r w:rsidR="00B664C7" w:rsidRPr="00B664C7">
        <w:rPr>
          <w:rFonts w:eastAsiaTheme="minorEastAsia"/>
          <w:i/>
          <w:lang w:val="en-US"/>
        </w:rPr>
        <w:t>ding the question text twice.</w:t>
      </w:r>
    </w:p>
    <w:p w14:paraId="66ADEE25" w14:textId="56C18DDD" w:rsidR="0001518B" w:rsidRDefault="0001518B" w:rsidP="0001518B">
      <w:r>
        <w:rPr>
          <w:rFonts w:eastAsiaTheme="minorEastAsia"/>
          <w:lang w:val="en-US"/>
        </w:rPr>
        <w:t xml:space="preserve">However, when </w:t>
      </w:r>
      <w:r w:rsidRPr="0001518B">
        <w:rPr>
          <w:rFonts w:eastAsiaTheme="minorEastAsia"/>
          <w:lang w:val="en-US"/>
        </w:rPr>
        <w:t xml:space="preserve">asked if this could be ‘switched off’ or modified for our survey, they </w:t>
      </w:r>
      <w:r>
        <w:rPr>
          <w:rFonts w:eastAsiaTheme="minorEastAsia"/>
          <w:lang w:val="en-US"/>
        </w:rPr>
        <w:t xml:space="preserve">responded that they were not able to make this modification. No further </w:t>
      </w:r>
      <w:r w:rsidR="00DE4051">
        <w:rPr>
          <w:rFonts w:eastAsiaTheme="minorEastAsia"/>
          <w:lang w:val="en-US"/>
        </w:rPr>
        <w:t xml:space="preserve">action was taken by Qualtrics to alleviate </w:t>
      </w:r>
      <w:r w:rsidR="00C6711D">
        <w:rPr>
          <w:rFonts w:eastAsiaTheme="minorEastAsia"/>
          <w:lang w:val="en-US"/>
        </w:rPr>
        <w:t>the</w:t>
      </w:r>
      <w:r w:rsidR="00DE4051">
        <w:rPr>
          <w:rFonts w:eastAsiaTheme="minorEastAsia"/>
          <w:lang w:val="en-US"/>
        </w:rPr>
        <w:t xml:space="preserve"> compatibility </w:t>
      </w:r>
      <w:r w:rsidR="00C6711D">
        <w:rPr>
          <w:rFonts w:eastAsiaTheme="minorEastAsia"/>
          <w:lang w:val="en-US"/>
        </w:rPr>
        <w:t xml:space="preserve">issues </w:t>
      </w:r>
      <w:r w:rsidR="00DE4051">
        <w:rPr>
          <w:rFonts w:eastAsiaTheme="minorEastAsia"/>
          <w:lang w:val="en-US"/>
        </w:rPr>
        <w:t>with screen reading software, other than to suggest researchers submit a customer form that suggests ‘further features’ for future development of the software.</w:t>
      </w:r>
      <w:r w:rsidRPr="0001518B">
        <w:t xml:space="preserve"> </w:t>
      </w:r>
      <w:r w:rsidR="00B664C7">
        <w:t>Essentially, the platform</w:t>
      </w:r>
      <w:r w:rsidR="00210BCF">
        <w:t>’</w:t>
      </w:r>
      <w:r w:rsidR="00B664C7">
        <w:t xml:space="preserve">s aim to make their surveys accessible to all undermined its usability.  </w:t>
      </w:r>
    </w:p>
    <w:p w14:paraId="73A16AA3" w14:textId="105B83C1" w:rsidR="00745626" w:rsidRDefault="00DE4051" w:rsidP="0001518B">
      <w:r>
        <w:t xml:space="preserve">Beyond the repeat reading issues found in the Qualtrics survey platform, we also found consistent incompatibilities with different web browsers. This browser compatibility was also an issue with the second survey platform we used to design our survey – Survey Monkey. For example, neither platform worked reliably with Internet Explorer, and compatibility issues were found with Voiceover software and Safari. </w:t>
      </w:r>
    </w:p>
    <w:p w14:paraId="4928764E" w14:textId="6ECF47BA" w:rsidR="00DE4051" w:rsidRDefault="00DE4051" w:rsidP="0001518B">
      <w:r>
        <w:t>In this instance</w:t>
      </w:r>
      <w:r w:rsidR="00745626">
        <w:t>,</w:t>
      </w:r>
      <w:r>
        <w:t xml:space="preserve"> </w:t>
      </w:r>
      <w:r w:rsidR="00745626">
        <w:t xml:space="preserve">having already failed to establish compatibility with screen reading software using Qualtrics, </w:t>
      </w:r>
      <w:r>
        <w:t xml:space="preserve">it was </w:t>
      </w:r>
      <w:r w:rsidR="00745626">
        <w:t xml:space="preserve">determined that directing participants to use specific browsers when using Survey Monkey would mitigate the remaining </w:t>
      </w:r>
      <w:r w:rsidR="00F753E5">
        <w:t>usability</w:t>
      </w:r>
      <w:r w:rsidR="00745626">
        <w:t xml:space="preserve"> issues. </w:t>
      </w:r>
    </w:p>
    <w:p w14:paraId="6715738E" w14:textId="76B582FE" w:rsidR="00B664C7" w:rsidRDefault="00B664C7" w:rsidP="0001518B">
      <w:r>
        <w:t xml:space="preserve">We have highlighted this specific usability/accessibility issue here as we believe the problems encountered in our own research project methodology mirror many of the issues raised by our research participants as they attempt to navigate smartphones and associated software in an increasingly complex and layered digital environment. </w:t>
      </w:r>
    </w:p>
    <w:p w14:paraId="68591AFD" w14:textId="3D6D37C6" w:rsidR="006110E6" w:rsidRPr="006110E6" w:rsidRDefault="006110E6" w:rsidP="00316785">
      <w:pPr>
        <w:pStyle w:val="Heading2"/>
      </w:pPr>
      <w:bookmarkStart w:id="12" w:name="_Toc49777213"/>
      <w:r w:rsidRPr="006110E6">
        <w:t>Phone survey</w:t>
      </w:r>
      <w:bookmarkEnd w:id="12"/>
    </w:p>
    <w:p w14:paraId="25C8FEAE" w14:textId="4DD18B46" w:rsidR="00745626" w:rsidRDefault="00745626" w:rsidP="00396E8E">
      <w:r>
        <w:t xml:space="preserve">Almost two thirds of our responses, however, were gathered directly </w:t>
      </w:r>
      <w:r w:rsidR="00073592">
        <w:t xml:space="preserve">by our research team </w:t>
      </w:r>
      <w:r>
        <w:t>from targeted phone calls</w:t>
      </w:r>
      <w:r w:rsidR="006A1A61">
        <w:t xml:space="preserve"> </w:t>
      </w:r>
      <w:r w:rsidR="00073592">
        <w:t>to</w:t>
      </w:r>
      <w:r w:rsidR="006A1A61">
        <w:t xml:space="preserve"> the Vision Australia client base</w:t>
      </w:r>
      <w:r>
        <w:t>. Recognising that not all members of the blind community would use smartphone</w:t>
      </w:r>
      <w:r w:rsidR="00073592">
        <w:t>s</w:t>
      </w:r>
      <w:r>
        <w:t xml:space="preserve"> or access the internet, </w:t>
      </w:r>
      <w:r w:rsidR="00396E8E">
        <w:t xml:space="preserve">and that smartphone and internet use statistics in the broader community declines with age, </w:t>
      </w:r>
      <w:r>
        <w:t xml:space="preserve">we designed the survey so that it could be </w:t>
      </w:r>
      <w:r>
        <w:lastRenderedPageBreak/>
        <w:t>read to parti</w:t>
      </w:r>
      <w:r w:rsidR="00396E8E">
        <w:t>ci</w:t>
      </w:r>
      <w:r>
        <w:t>pants</w:t>
      </w:r>
      <w:r w:rsidR="00396E8E">
        <w:t xml:space="preserve"> over the phone</w:t>
      </w:r>
      <w:r>
        <w:t xml:space="preserve"> and completed by the research </w:t>
      </w:r>
      <w:r w:rsidR="007A102D">
        <w:t>team</w:t>
      </w:r>
      <w:r>
        <w:t xml:space="preserve"> interviewing the individual online.</w:t>
      </w:r>
    </w:p>
    <w:p w14:paraId="5139EB06" w14:textId="63D8A691" w:rsidR="004157F2" w:rsidRDefault="00745626" w:rsidP="00396E8E">
      <w:r>
        <w:t>We also recognised that the advertising and promotion of the survey, predominantly via Vision Australia’s communications – this included an email new</w:t>
      </w:r>
      <w:r w:rsidR="00396E8E">
        <w:t>s</w:t>
      </w:r>
      <w:r>
        <w:t>letter and promotion thro</w:t>
      </w:r>
      <w:r w:rsidR="00396E8E">
        <w:t>ugh their social media channels –</w:t>
      </w:r>
      <w:r>
        <w:t xml:space="preserve"> would likely only capture </w:t>
      </w:r>
      <w:r w:rsidR="00396E8E">
        <w:t xml:space="preserve">‘active’ clients that consistently engaged with this </w:t>
      </w:r>
      <w:r w:rsidR="007A102D">
        <w:t>service provider</w:t>
      </w:r>
      <w:r w:rsidR="00396E8E">
        <w:t>.</w:t>
      </w:r>
      <w:r>
        <w:t xml:space="preserve"> </w:t>
      </w:r>
      <w:r w:rsidR="006110E6">
        <w:t xml:space="preserve">The </w:t>
      </w:r>
      <w:r w:rsidR="00343B09">
        <w:t>phone calls conducted by four</w:t>
      </w:r>
      <w:r w:rsidR="00A42446">
        <w:t xml:space="preserve"> </w:t>
      </w:r>
      <w:r w:rsidR="007A102D">
        <w:t>interviewers</w:t>
      </w:r>
      <w:r w:rsidR="00A42446">
        <w:t xml:space="preserve"> </w:t>
      </w:r>
      <w:r w:rsidR="00073592">
        <w:t>over a six</w:t>
      </w:r>
      <w:r w:rsidR="006110E6">
        <w:t xml:space="preserve"> week period </w:t>
      </w:r>
      <w:r w:rsidR="00A42446">
        <w:t>allowed us to</w:t>
      </w:r>
      <w:r w:rsidR="00396E8E">
        <w:t xml:space="preserve"> capture a </w:t>
      </w:r>
      <w:r w:rsidR="00A42446">
        <w:t xml:space="preserve">large </w:t>
      </w:r>
      <w:r w:rsidR="00396E8E">
        <w:t>sample size</w:t>
      </w:r>
      <w:r w:rsidR="00A42446">
        <w:t xml:space="preserve">, and one reflective of the age range of the blind community. </w:t>
      </w:r>
    </w:p>
    <w:p w14:paraId="4CEF5220" w14:textId="77777777" w:rsidR="008D77F2" w:rsidRDefault="008D77F2" w:rsidP="00396E8E">
      <w:r>
        <w:br w:type="page"/>
      </w:r>
    </w:p>
    <w:p w14:paraId="44E2A81F" w14:textId="18C9D413" w:rsidR="00A0404B" w:rsidRDefault="00295136" w:rsidP="008D64BA">
      <w:pPr>
        <w:pStyle w:val="Heading1"/>
      </w:pPr>
      <w:bookmarkStart w:id="13" w:name="_Toc49777214"/>
      <w:r>
        <w:lastRenderedPageBreak/>
        <w:t>Results</w:t>
      </w:r>
      <w:bookmarkEnd w:id="13"/>
    </w:p>
    <w:p w14:paraId="18BB6296" w14:textId="2B08A04B" w:rsidR="009959D3" w:rsidRPr="009959D3" w:rsidRDefault="00396E8E" w:rsidP="009959D3">
      <w:r>
        <w:t>In total 84</w:t>
      </w:r>
      <w:r w:rsidR="00D64D29">
        <w:t>5</w:t>
      </w:r>
      <w:r w:rsidR="009959D3" w:rsidRPr="009959D3">
        <w:t xml:space="preserve"> participants completed the survey. The majority of responses (632) were gathered from phone-based surveys (in which researchers filled out the online survey for the participant based on their responses over the phone).</w:t>
      </w:r>
    </w:p>
    <w:p w14:paraId="67C1D740" w14:textId="21DA3CE3" w:rsidR="009959D3" w:rsidRPr="009959D3" w:rsidRDefault="009959D3" w:rsidP="009959D3">
      <w:r w:rsidRPr="009959D3">
        <w:t>Of these participants, 79% owned a smartphone.</w:t>
      </w:r>
      <w:r w:rsidR="004157F2">
        <w:t xml:space="preserve"> However, the age of the participant also </w:t>
      </w:r>
      <w:r w:rsidR="00C15182">
        <w:t>affected</w:t>
      </w:r>
      <w:r w:rsidR="004157F2">
        <w:t xml:space="preserve"> the likelihood of smartphone ownership, with 100% of those under 25 owning a smartphone, compared to 31% of those over 85.</w:t>
      </w:r>
    </w:p>
    <w:p w14:paraId="126BAC63" w14:textId="77777777" w:rsidR="004157F2" w:rsidRPr="009959D3" w:rsidRDefault="004157F2" w:rsidP="009959D3">
      <w:r>
        <w:t>Table 1</w:t>
      </w:r>
      <w:r w:rsidRPr="009959D3">
        <w:t>:</w:t>
      </w:r>
      <w:r>
        <w:t xml:space="preserve"> Smartphone ownership by age bracket</w:t>
      </w:r>
      <w:r w:rsidR="009959D3" w:rsidRPr="009959D3">
        <w:tab/>
      </w:r>
    </w:p>
    <w:tbl>
      <w:tblPr>
        <w:tblStyle w:val="TableGrid"/>
        <w:tblW w:w="0" w:type="auto"/>
        <w:tblLook w:val="04A0" w:firstRow="1" w:lastRow="0" w:firstColumn="1" w:lastColumn="0" w:noHBand="0" w:noVBand="1"/>
      </w:tblPr>
      <w:tblGrid>
        <w:gridCol w:w="4525"/>
        <w:gridCol w:w="4529"/>
      </w:tblGrid>
      <w:tr w:rsidR="004157F2" w:rsidRPr="004157F2" w14:paraId="5028F771" w14:textId="77777777" w:rsidTr="004157F2">
        <w:tc>
          <w:tcPr>
            <w:tcW w:w="4640" w:type="dxa"/>
          </w:tcPr>
          <w:p w14:paraId="47C1084A" w14:textId="77777777" w:rsidR="004157F2" w:rsidRPr="004157F2" w:rsidRDefault="004157F2" w:rsidP="00C7633D">
            <w:pPr>
              <w:spacing w:after="120" w:line="240" w:lineRule="auto"/>
            </w:pPr>
            <w:r w:rsidRPr="004157F2">
              <w:t>18-24 year olds</w:t>
            </w:r>
          </w:p>
        </w:tc>
        <w:tc>
          <w:tcPr>
            <w:tcW w:w="4640" w:type="dxa"/>
          </w:tcPr>
          <w:p w14:paraId="5367CCCF" w14:textId="77777777" w:rsidR="004157F2" w:rsidRPr="004157F2" w:rsidRDefault="004157F2" w:rsidP="00C7633D">
            <w:pPr>
              <w:spacing w:after="120" w:line="240" w:lineRule="auto"/>
            </w:pPr>
            <w:r>
              <w:t>100%</w:t>
            </w:r>
          </w:p>
        </w:tc>
      </w:tr>
      <w:tr w:rsidR="004157F2" w:rsidRPr="004157F2" w14:paraId="2E08E910" w14:textId="77777777" w:rsidTr="004157F2">
        <w:tc>
          <w:tcPr>
            <w:tcW w:w="4640" w:type="dxa"/>
          </w:tcPr>
          <w:p w14:paraId="4EA98683" w14:textId="77777777" w:rsidR="004157F2" w:rsidRPr="004157F2" w:rsidRDefault="004157F2" w:rsidP="00C7633D">
            <w:pPr>
              <w:spacing w:after="120" w:line="240" w:lineRule="auto"/>
            </w:pPr>
            <w:r w:rsidRPr="004157F2">
              <w:t>25-34 year olds</w:t>
            </w:r>
          </w:p>
        </w:tc>
        <w:tc>
          <w:tcPr>
            <w:tcW w:w="4640" w:type="dxa"/>
          </w:tcPr>
          <w:p w14:paraId="589A2EF9" w14:textId="77777777" w:rsidR="004157F2" w:rsidRPr="004157F2" w:rsidRDefault="004157F2" w:rsidP="00C7633D">
            <w:pPr>
              <w:spacing w:after="120" w:line="240" w:lineRule="auto"/>
            </w:pPr>
            <w:r>
              <w:t>98%</w:t>
            </w:r>
          </w:p>
        </w:tc>
      </w:tr>
      <w:tr w:rsidR="004157F2" w:rsidRPr="004157F2" w14:paraId="1C19A4D0" w14:textId="77777777" w:rsidTr="004157F2">
        <w:tc>
          <w:tcPr>
            <w:tcW w:w="4640" w:type="dxa"/>
          </w:tcPr>
          <w:p w14:paraId="26E1E627" w14:textId="77777777" w:rsidR="004157F2" w:rsidRPr="004157F2" w:rsidRDefault="004157F2" w:rsidP="00C7633D">
            <w:pPr>
              <w:spacing w:after="120" w:line="240" w:lineRule="auto"/>
            </w:pPr>
            <w:r w:rsidRPr="004157F2">
              <w:t>35-44 year olds</w:t>
            </w:r>
          </w:p>
        </w:tc>
        <w:tc>
          <w:tcPr>
            <w:tcW w:w="4640" w:type="dxa"/>
          </w:tcPr>
          <w:p w14:paraId="434729C1" w14:textId="77777777" w:rsidR="004157F2" w:rsidRPr="004157F2" w:rsidRDefault="004157F2" w:rsidP="00C7633D">
            <w:pPr>
              <w:spacing w:after="120" w:line="240" w:lineRule="auto"/>
            </w:pPr>
            <w:r>
              <w:t>92%</w:t>
            </w:r>
            <w:r w:rsidRPr="004157F2">
              <w:tab/>
            </w:r>
          </w:p>
        </w:tc>
      </w:tr>
      <w:tr w:rsidR="004157F2" w:rsidRPr="004157F2" w14:paraId="38E681BD" w14:textId="77777777" w:rsidTr="004157F2">
        <w:tc>
          <w:tcPr>
            <w:tcW w:w="4640" w:type="dxa"/>
          </w:tcPr>
          <w:p w14:paraId="1ED46EEB" w14:textId="77777777" w:rsidR="004157F2" w:rsidRPr="004157F2" w:rsidRDefault="004157F2" w:rsidP="00C7633D">
            <w:pPr>
              <w:spacing w:after="120" w:line="240" w:lineRule="auto"/>
            </w:pPr>
            <w:r w:rsidRPr="004157F2">
              <w:t>45-54 year olds</w:t>
            </w:r>
          </w:p>
        </w:tc>
        <w:tc>
          <w:tcPr>
            <w:tcW w:w="4640" w:type="dxa"/>
          </w:tcPr>
          <w:p w14:paraId="56AFFF6B" w14:textId="77777777" w:rsidR="004157F2" w:rsidRPr="004157F2" w:rsidRDefault="004157F2" w:rsidP="00C7633D">
            <w:pPr>
              <w:spacing w:after="120" w:line="240" w:lineRule="auto"/>
            </w:pPr>
            <w:r>
              <w:t>94%</w:t>
            </w:r>
          </w:p>
        </w:tc>
      </w:tr>
      <w:tr w:rsidR="004157F2" w:rsidRPr="004157F2" w14:paraId="19596D69" w14:textId="77777777" w:rsidTr="004157F2">
        <w:tc>
          <w:tcPr>
            <w:tcW w:w="4640" w:type="dxa"/>
          </w:tcPr>
          <w:p w14:paraId="7E0C0FA4" w14:textId="77777777" w:rsidR="004157F2" w:rsidRPr="004157F2" w:rsidRDefault="004157F2" w:rsidP="00C7633D">
            <w:pPr>
              <w:spacing w:after="120" w:line="240" w:lineRule="auto"/>
            </w:pPr>
            <w:r w:rsidRPr="004157F2">
              <w:t>55-64 year olds</w:t>
            </w:r>
          </w:p>
        </w:tc>
        <w:tc>
          <w:tcPr>
            <w:tcW w:w="4640" w:type="dxa"/>
          </w:tcPr>
          <w:p w14:paraId="2FC0FA92" w14:textId="77777777" w:rsidR="004157F2" w:rsidRPr="004157F2" w:rsidRDefault="004157F2" w:rsidP="00C7633D">
            <w:pPr>
              <w:spacing w:after="120" w:line="240" w:lineRule="auto"/>
            </w:pPr>
            <w:r>
              <w:t>91%</w:t>
            </w:r>
            <w:r w:rsidRPr="004157F2">
              <w:t xml:space="preserve"> </w:t>
            </w:r>
          </w:p>
        </w:tc>
      </w:tr>
      <w:tr w:rsidR="004157F2" w:rsidRPr="004157F2" w14:paraId="0B3C2ED6" w14:textId="77777777" w:rsidTr="004157F2">
        <w:tc>
          <w:tcPr>
            <w:tcW w:w="4640" w:type="dxa"/>
          </w:tcPr>
          <w:p w14:paraId="16C71BBB" w14:textId="77777777" w:rsidR="004157F2" w:rsidRPr="004157F2" w:rsidRDefault="004157F2" w:rsidP="00C7633D">
            <w:pPr>
              <w:spacing w:after="120" w:line="240" w:lineRule="auto"/>
            </w:pPr>
            <w:r w:rsidRPr="004157F2">
              <w:t>65-74 year olds</w:t>
            </w:r>
          </w:p>
        </w:tc>
        <w:tc>
          <w:tcPr>
            <w:tcW w:w="4640" w:type="dxa"/>
          </w:tcPr>
          <w:p w14:paraId="6F7F8C74" w14:textId="77777777" w:rsidR="004157F2" w:rsidRPr="004157F2" w:rsidRDefault="004157F2" w:rsidP="00C7633D">
            <w:pPr>
              <w:spacing w:after="120" w:line="240" w:lineRule="auto"/>
            </w:pPr>
            <w:r>
              <w:t>78%</w:t>
            </w:r>
          </w:p>
        </w:tc>
      </w:tr>
      <w:tr w:rsidR="004157F2" w:rsidRPr="004157F2" w14:paraId="76E25958" w14:textId="77777777" w:rsidTr="004157F2">
        <w:tc>
          <w:tcPr>
            <w:tcW w:w="4640" w:type="dxa"/>
          </w:tcPr>
          <w:p w14:paraId="1EDD826A" w14:textId="77777777" w:rsidR="004157F2" w:rsidRPr="004157F2" w:rsidRDefault="004157F2" w:rsidP="00C7633D">
            <w:pPr>
              <w:spacing w:after="120" w:line="240" w:lineRule="auto"/>
            </w:pPr>
            <w:r w:rsidRPr="004157F2">
              <w:t>75-84 year olds</w:t>
            </w:r>
          </w:p>
        </w:tc>
        <w:tc>
          <w:tcPr>
            <w:tcW w:w="4640" w:type="dxa"/>
          </w:tcPr>
          <w:p w14:paraId="32E0D89A" w14:textId="77777777" w:rsidR="004157F2" w:rsidRPr="004157F2" w:rsidRDefault="004157F2" w:rsidP="00C7633D">
            <w:pPr>
              <w:spacing w:after="120" w:line="240" w:lineRule="auto"/>
            </w:pPr>
            <w:r>
              <w:t>57%</w:t>
            </w:r>
          </w:p>
        </w:tc>
      </w:tr>
      <w:tr w:rsidR="004157F2" w:rsidRPr="004157F2" w14:paraId="354D3EDE" w14:textId="77777777" w:rsidTr="004157F2">
        <w:tc>
          <w:tcPr>
            <w:tcW w:w="4640" w:type="dxa"/>
          </w:tcPr>
          <w:p w14:paraId="648A7728" w14:textId="77777777" w:rsidR="004157F2" w:rsidRPr="004157F2" w:rsidRDefault="004157F2" w:rsidP="00C7633D">
            <w:pPr>
              <w:spacing w:after="120" w:line="240" w:lineRule="auto"/>
            </w:pPr>
            <w:r w:rsidRPr="004157F2">
              <w:t>85+ year olds</w:t>
            </w:r>
          </w:p>
        </w:tc>
        <w:tc>
          <w:tcPr>
            <w:tcW w:w="4640" w:type="dxa"/>
          </w:tcPr>
          <w:p w14:paraId="2F0A32D7" w14:textId="77777777" w:rsidR="004157F2" w:rsidRPr="004157F2" w:rsidRDefault="004157F2" w:rsidP="00C7633D">
            <w:pPr>
              <w:spacing w:after="120" w:line="240" w:lineRule="auto"/>
            </w:pPr>
            <w:r>
              <w:t>31%</w:t>
            </w:r>
          </w:p>
        </w:tc>
      </w:tr>
    </w:tbl>
    <w:p w14:paraId="6F719F8A" w14:textId="77777777" w:rsidR="009959D3" w:rsidRPr="009959D3" w:rsidRDefault="009959D3" w:rsidP="009959D3"/>
    <w:p w14:paraId="789AAF3B" w14:textId="3122D514" w:rsidR="009959D3" w:rsidRPr="009959D3" w:rsidRDefault="009959D3" w:rsidP="009959D3">
      <w:r w:rsidRPr="009959D3">
        <w:t xml:space="preserve">In </w:t>
      </w:r>
      <w:r w:rsidR="00B664C7" w:rsidRPr="009959D3">
        <w:t>contrast</w:t>
      </w:r>
      <w:r w:rsidRPr="009959D3">
        <w:t xml:space="preserve">, a 2015 survey of Vision Australia clients found 17% used a smartphone. This percentage was heavily influenced by age, with 25% of those between 65-74 using a smartphone and 2.8% of those over 75 using a smartphone. </w:t>
      </w:r>
      <w:r w:rsidR="00362C66">
        <w:t xml:space="preserve">These results indicate a significant growth in the penetration of this technology in Australia’s blind and low vision community </w:t>
      </w:r>
      <w:r w:rsidR="00FC158F">
        <w:t xml:space="preserve">over a period of less than </w:t>
      </w:r>
      <w:r w:rsidR="0087400F">
        <w:t xml:space="preserve">five </w:t>
      </w:r>
      <w:r w:rsidR="00FC158F">
        <w:t>years.</w:t>
      </w:r>
    </w:p>
    <w:p w14:paraId="25F53D58" w14:textId="04FA263B" w:rsidR="009959D3" w:rsidRPr="009959D3" w:rsidRDefault="009959D3" w:rsidP="009959D3">
      <w:r w:rsidRPr="009959D3">
        <w:t xml:space="preserve">Recognising there was a range of vision experienced by people who are blind or </w:t>
      </w:r>
      <w:r w:rsidR="000360EE">
        <w:t xml:space="preserve">have </w:t>
      </w:r>
      <w:r w:rsidRPr="009959D3">
        <w:t xml:space="preserve">low vision, and that the level of vision may </w:t>
      </w:r>
      <w:r w:rsidR="00C064CB" w:rsidRPr="009959D3">
        <w:t>affect</w:t>
      </w:r>
      <w:r w:rsidRPr="009959D3">
        <w:t xml:space="preserve"> the way people used </w:t>
      </w:r>
      <w:r w:rsidR="00C064CB">
        <w:t xml:space="preserve">their </w:t>
      </w:r>
      <w:r w:rsidRPr="009959D3">
        <w:t xml:space="preserve">smartphone, we asked participants to describe their level of vision. </w:t>
      </w:r>
      <w:r w:rsidR="005B261B">
        <w:t xml:space="preserve">Twenty six percent </w:t>
      </w:r>
      <w:r w:rsidRPr="009959D3">
        <w:t xml:space="preserve">said they had low vision, 45% had legal blindness, </w:t>
      </w:r>
      <w:r w:rsidR="00913A20">
        <w:t>20</w:t>
      </w:r>
      <w:r w:rsidRPr="009959D3">
        <w:t>% had total blindness and 10% described other vision impairments, such as tunnel vision, macular degeneration, limited peripheral vision, or blindness in one eye.</w:t>
      </w:r>
    </w:p>
    <w:p w14:paraId="2ABBD85A" w14:textId="3A045CE8" w:rsidR="009959D3" w:rsidRPr="009959D3" w:rsidRDefault="00FC158F" w:rsidP="009959D3">
      <w:r>
        <w:lastRenderedPageBreak/>
        <w:t xml:space="preserve">Fifty three percent </w:t>
      </w:r>
      <w:r w:rsidR="009959D3" w:rsidRPr="009959D3">
        <w:t>had experienced low vision for more than five years, 24% since birth and 23% for less than five years.</w:t>
      </w:r>
    </w:p>
    <w:p w14:paraId="40D58AA8" w14:textId="546CF79D" w:rsidR="009959D3" w:rsidRPr="009959D3" w:rsidRDefault="00FC158F" w:rsidP="009959D3">
      <w:r>
        <w:t xml:space="preserve">Thirty percent </w:t>
      </w:r>
      <w:r w:rsidR="009959D3" w:rsidRPr="009959D3">
        <w:t xml:space="preserve">of participants also experienced another disability, primarily a level of hearing loss (28% of the 239 people who listed an additional disability).  </w:t>
      </w:r>
    </w:p>
    <w:p w14:paraId="2181E3C8" w14:textId="0D92681E" w:rsidR="009959D3" w:rsidRPr="008D64BA" w:rsidRDefault="009959D3" w:rsidP="009959D3">
      <w:r w:rsidRPr="009959D3">
        <w:t>Our highest proportion of participants were between 75-84 years old (23%), 21% were 55-64 and 21% 65-74, 5% were over 84. 30% of our participants were under 55. Therefore, almost half of the participants in this survey were over 65 years old.</w:t>
      </w:r>
    </w:p>
    <w:p w14:paraId="61087160" w14:textId="44B1065D" w:rsidR="009959D3" w:rsidRPr="009959D3" w:rsidRDefault="009959D3" w:rsidP="009959D3">
      <w:r w:rsidRPr="009959D3">
        <w:t xml:space="preserve">This older subset was reflected in the question around income source – 45% received the Age Pension (blind) and 41% received Disability Support income. 18% were receiving paid income. Participants also cited income from other sources, such as superannuation and investments. </w:t>
      </w:r>
    </w:p>
    <w:p w14:paraId="1BF24958" w14:textId="77777777" w:rsidR="009959D3" w:rsidRDefault="009959D3" w:rsidP="009959D3">
      <w:r w:rsidRPr="009959D3">
        <w:t xml:space="preserve">While the majority of participants lived in metropolitan areas, a significant amount of people, 38%, lived in rural or regional Australia. </w:t>
      </w:r>
    </w:p>
    <w:p w14:paraId="38F463CD" w14:textId="77777777" w:rsidR="009959D3" w:rsidRPr="00316785" w:rsidRDefault="009959D3">
      <w:pPr>
        <w:pStyle w:val="Heading2"/>
      </w:pPr>
      <w:bookmarkStart w:id="14" w:name="_Toc49777215"/>
      <w:r w:rsidRPr="00316785">
        <w:t>Smartphone Use</w:t>
      </w:r>
      <w:bookmarkEnd w:id="14"/>
    </w:p>
    <w:p w14:paraId="6DD8D839" w14:textId="736418E0" w:rsidR="00FE5314" w:rsidRPr="009959D3" w:rsidRDefault="009959D3" w:rsidP="009959D3">
      <w:r w:rsidRPr="009959D3">
        <w:t xml:space="preserve">Of the 79% of participants that owned a smartphone, 74% used an Apple iPhone, and 26% used an Android phone with Samsung being the most popular model (65%). The accessibility features of the phone was a dominant reason for their phone choice (48%), but compatibility with other technology (and this was often cited in relation to participants using Apple products) was cited by 19%. Recommendations by others also appeared as a strong reason in determining product choice (15%). </w:t>
      </w:r>
      <w:r w:rsidR="00FC158F">
        <w:t>Six percent</w:t>
      </w:r>
      <w:r w:rsidRPr="009959D3">
        <w:t xml:space="preserve"> noted the price of the device and/or plan also impacted their decision. This was supported by the results that showed 84% obtained their phone via their own personal savings. Only 3% had obtained a phone via the NDIS, and 5% had been gifted their phone. </w:t>
      </w:r>
    </w:p>
    <w:p w14:paraId="70D71328" w14:textId="77777777" w:rsidR="009959D3" w:rsidRPr="009959D3" w:rsidRDefault="009959D3" w:rsidP="009959D3"/>
    <w:p w14:paraId="522F490A" w14:textId="564DF1DB" w:rsidR="009959D3" w:rsidRPr="008D64BA" w:rsidRDefault="009959D3" w:rsidP="009959D3">
      <w:pPr>
        <w:rPr>
          <w:rStyle w:val="Heading2Char"/>
          <w:rFonts w:eastAsia="Calibri" w:cs="Times New Roman"/>
          <w:b w:val="0"/>
          <w:bCs w:val="0"/>
          <w:sz w:val="22"/>
          <w:szCs w:val="22"/>
        </w:rPr>
      </w:pPr>
      <w:r w:rsidRPr="009959D3">
        <w:t xml:space="preserve">Those who used a smartphone used it throughout their everyday life – 84% citing they used it throughout the day, and for a broad range of purposes. While making and receiving calls was the most commonly cited use (97%), there was a range of uses noted (see Table 1). </w:t>
      </w:r>
    </w:p>
    <w:p w14:paraId="7B11EA15" w14:textId="5E0F3FEB" w:rsidR="009959D3" w:rsidRPr="009959D3" w:rsidRDefault="008D64BA" w:rsidP="009959D3">
      <w:pPr>
        <w:rPr>
          <w:noProof/>
          <w:lang w:val="en-US"/>
        </w:rPr>
      </w:pPr>
      <w:r>
        <w:lastRenderedPageBreak/>
        <w:t>Table 1</w:t>
      </w:r>
      <w:r w:rsidR="009959D3" w:rsidRPr="009959D3">
        <w:t>: Which of the following activities do you use your smartphone for?</w:t>
      </w:r>
    </w:p>
    <w:tbl>
      <w:tblPr>
        <w:tblStyle w:val="TableGrid"/>
        <w:tblW w:w="0" w:type="auto"/>
        <w:tblLook w:val="04A0" w:firstRow="1" w:lastRow="0" w:firstColumn="1" w:lastColumn="0" w:noHBand="0" w:noVBand="1"/>
        <w:tblCaption w:val="Table 1: Which of the following activities do you use your smartphone for?"/>
        <w:tblDescription w:val="Making or receiving phone calls 97.43%&#10;Sending or receiving text messages 86.01%&#10;Sending or receiving emails 57.72%&#10;Accessing Vision Australia services, including the library 39.39%&#10;Banking 39.23%&#10;Booking taxis and ridesharing services 38.26%&#10;Checking public transport information such as timetables 36.33%&#10;Browsing the web 47.27%&#10;Getting around in the community (eg. navigation/GPS) 41.48%&#10;Listening to music, radio or podcasts 56.59%&#10;Paying for goods and services 24.28%&#10;Playing games 13.83%&#10;Ordering takeaway or home delivered food 17.85%&#10;Social media such as Facebook, Instagram or Twitter 44.05%&#10;Watching movies or television 20.74%&#10;Reading ebooks 25.08%&#10;Checking the weather 52.89%&#10;Other 25.24%&#10;"/>
      </w:tblPr>
      <w:tblGrid>
        <w:gridCol w:w="4546"/>
        <w:gridCol w:w="4508"/>
      </w:tblGrid>
      <w:tr w:rsidR="009959D3" w:rsidRPr="009959D3" w14:paraId="3C478B57" w14:textId="77777777" w:rsidTr="009959D3">
        <w:tc>
          <w:tcPr>
            <w:tcW w:w="4640" w:type="dxa"/>
          </w:tcPr>
          <w:p w14:paraId="794E2595" w14:textId="77777777" w:rsidR="009959D3" w:rsidRPr="009959D3" w:rsidRDefault="009959D3" w:rsidP="00B265FD">
            <w:pPr>
              <w:spacing w:after="120" w:line="240" w:lineRule="auto"/>
            </w:pPr>
            <w:r w:rsidRPr="009959D3">
              <w:t>Making or receiving phone calls</w:t>
            </w:r>
          </w:p>
        </w:tc>
        <w:tc>
          <w:tcPr>
            <w:tcW w:w="4640" w:type="dxa"/>
          </w:tcPr>
          <w:p w14:paraId="4604AC01" w14:textId="6E588770" w:rsidR="009959D3" w:rsidRPr="009959D3" w:rsidRDefault="007A102D" w:rsidP="00B265FD">
            <w:pPr>
              <w:spacing w:after="120" w:line="240" w:lineRule="auto"/>
            </w:pPr>
            <w:r>
              <w:t>97.4</w:t>
            </w:r>
            <w:r w:rsidR="009959D3" w:rsidRPr="009959D3">
              <w:t>%</w:t>
            </w:r>
          </w:p>
        </w:tc>
      </w:tr>
      <w:tr w:rsidR="009959D3" w:rsidRPr="009959D3" w14:paraId="45AE9193" w14:textId="77777777" w:rsidTr="009959D3">
        <w:tc>
          <w:tcPr>
            <w:tcW w:w="4640" w:type="dxa"/>
          </w:tcPr>
          <w:p w14:paraId="1FB94E71" w14:textId="77777777" w:rsidR="009959D3" w:rsidRPr="009959D3" w:rsidRDefault="009959D3" w:rsidP="00B265FD">
            <w:pPr>
              <w:spacing w:after="120" w:line="240" w:lineRule="auto"/>
            </w:pPr>
            <w:r w:rsidRPr="009959D3">
              <w:t>Sending or receiving text messages</w:t>
            </w:r>
          </w:p>
        </w:tc>
        <w:tc>
          <w:tcPr>
            <w:tcW w:w="4640" w:type="dxa"/>
          </w:tcPr>
          <w:p w14:paraId="2303039E" w14:textId="18D22418" w:rsidR="009959D3" w:rsidRPr="009959D3" w:rsidRDefault="007A102D" w:rsidP="00B265FD">
            <w:pPr>
              <w:spacing w:after="120" w:line="240" w:lineRule="auto"/>
            </w:pPr>
            <w:r>
              <w:t>86</w:t>
            </w:r>
            <w:r w:rsidR="009959D3" w:rsidRPr="009959D3">
              <w:t>%</w:t>
            </w:r>
          </w:p>
        </w:tc>
      </w:tr>
      <w:tr w:rsidR="009959D3" w:rsidRPr="009959D3" w14:paraId="391C0886" w14:textId="77777777" w:rsidTr="009959D3">
        <w:tc>
          <w:tcPr>
            <w:tcW w:w="4640" w:type="dxa"/>
          </w:tcPr>
          <w:p w14:paraId="551391B0" w14:textId="77777777" w:rsidR="009959D3" w:rsidRPr="009959D3" w:rsidRDefault="009959D3" w:rsidP="00B265FD">
            <w:pPr>
              <w:spacing w:after="120" w:line="240" w:lineRule="auto"/>
            </w:pPr>
            <w:r w:rsidRPr="009959D3">
              <w:t>Sending or receiving emails</w:t>
            </w:r>
          </w:p>
        </w:tc>
        <w:tc>
          <w:tcPr>
            <w:tcW w:w="4640" w:type="dxa"/>
          </w:tcPr>
          <w:p w14:paraId="6AC8EC3E" w14:textId="5C4CA822" w:rsidR="009959D3" w:rsidRPr="009959D3" w:rsidRDefault="007A102D" w:rsidP="00B265FD">
            <w:pPr>
              <w:spacing w:after="120" w:line="240" w:lineRule="auto"/>
            </w:pPr>
            <w:r>
              <w:t>57.7</w:t>
            </w:r>
            <w:r w:rsidR="009959D3" w:rsidRPr="009959D3">
              <w:t>%</w:t>
            </w:r>
          </w:p>
        </w:tc>
      </w:tr>
      <w:tr w:rsidR="009959D3" w:rsidRPr="009959D3" w14:paraId="59B69BFD" w14:textId="77777777" w:rsidTr="009959D3">
        <w:tc>
          <w:tcPr>
            <w:tcW w:w="4640" w:type="dxa"/>
          </w:tcPr>
          <w:p w14:paraId="037FDC38" w14:textId="77777777" w:rsidR="009959D3" w:rsidRPr="009959D3" w:rsidRDefault="009959D3" w:rsidP="00B265FD">
            <w:pPr>
              <w:spacing w:after="120" w:line="240" w:lineRule="auto"/>
            </w:pPr>
            <w:r w:rsidRPr="009959D3">
              <w:t>Accessing Vision Australia services, including the library</w:t>
            </w:r>
          </w:p>
        </w:tc>
        <w:tc>
          <w:tcPr>
            <w:tcW w:w="4640" w:type="dxa"/>
          </w:tcPr>
          <w:p w14:paraId="5B2FF428" w14:textId="02CB5AD4" w:rsidR="009959D3" w:rsidRPr="009959D3" w:rsidRDefault="007A102D" w:rsidP="00B265FD">
            <w:pPr>
              <w:spacing w:after="120" w:line="240" w:lineRule="auto"/>
            </w:pPr>
            <w:r>
              <w:t>39.4</w:t>
            </w:r>
            <w:r w:rsidR="009959D3" w:rsidRPr="009959D3">
              <w:t>%</w:t>
            </w:r>
          </w:p>
        </w:tc>
      </w:tr>
      <w:tr w:rsidR="009959D3" w:rsidRPr="009959D3" w14:paraId="0E011707" w14:textId="77777777" w:rsidTr="009959D3">
        <w:tc>
          <w:tcPr>
            <w:tcW w:w="4640" w:type="dxa"/>
          </w:tcPr>
          <w:p w14:paraId="4D8B239C" w14:textId="77777777" w:rsidR="009959D3" w:rsidRPr="009959D3" w:rsidRDefault="009959D3" w:rsidP="00B265FD">
            <w:pPr>
              <w:spacing w:after="120" w:line="240" w:lineRule="auto"/>
            </w:pPr>
            <w:r w:rsidRPr="009959D3">
              <w:t>Banking</w:t>
            </w:r>
          </w:p>
        </w:tc>
        <w:tc>
          <w:tcPr>
            <w:tcW w:w="4640" w:type="dxa"/>
          </w:tcPr>
          <w:p w14:paraId="6DE1E452" w14:textId="0FCAF794" w:rsidR="009959D3" w:rsidRPr="009959D3" w:rsidRDefault="007A102D" w:rsidP="00B265FD">
            <w:pPr>
              <w:spacing w:after="120" w:line="240" w:lineRule="auto"/>
            </w:pPr>
            <w:r>
              <w:t>39.2</w:t>
            </w:r>
            <w:r w:rsidR="009959D3" w:rsidRPr="009959D3">
              <w:t>%</w:t>
            </w:r>
          </w:p>
        </w:tc>
      </w:tr>
      <w:tr w:rsidR="009959D3" w:rsidRPr="009959D3" w14:paraId="45CEF27C" w14:textId="77777777" w:rsidTr="009959D3">
        <w:tc>
          <w:tcPr>
            <w:tcW w:w="4640" w:type="dxa"/>
          </w:tcPr>
          <w:p w14:paraId="5ADD171F" w14:textId="77777777" w:rsidR="009959D3" w:rsidRPr="009959D3" w:rsidRDefault="009959D3" w:rsidP="00B265FD">
            <w:pPr>
              <w:spacing w:after="120" w:line="240" w:lineRule="auto"/>
            </w:pPr>
            <w:r w:rsidRPr="009959D3">
              <w:t>Booking taxis and ridesharing services</w:t>
            </w:r>
          </w:p>
        </w:tc>
        <w:tc>
          <w:tcPr>
            <w:tcW w:w="4640" w:type="dxa"/>
          </w:tcPr>
          <w:p w14:paraId="6ECCE736" w14:textId="2A915733" w:rsidR="009959D3" w:rsidRPr="009959D3" w:rsidRDefault="007A102D" w:rsidP="00B265FD">
            <w:pPr>
              <w:spacing w:after="120" w:line="240" w:lineRule="auto"/>
            </w:pPr>
            <w:r>
              <w:t>38.3</w:t>
            </w:r>
            <w:r w:rsidR="009959D3" w:rsidRPr="009959D3">
              <w:t>%</w:t>
            </w:r>
          </w:p>
        </w:tc>
      </w:tr>
      <w:tr w:rsidR="009959D3" w:rsidRPr="009959D3" w14:paraId="37CC7764" w14:textId="77777777" w:rsidTr="009959D3">
        <w:tc>
          <w:tcPr>
            <w:tcW w:w="4640" w:type="dxa"/>
          </w:tcPr>
          <w:p w14:paraId="2F39603B" w14:textId="77777777" w:rsidR="009959D3" w:rsidRPr="009959D3" w:rsidRDefault="009959D3" w:rsidP="00B265FD">
            <w:pPr>
              <w:spacing w:after="120" w:line="240" w:lineRule="auto"/>
            </w:pPr>
            <w:r w:rsidRPr="009959D3">
              <w:t>Checking public transport information such as timetables</w:t>
            </w:r>
          </w:p>
        </w:tc>
        <w:tc>
          <w:tcPr>
            <w:tcW w:w="4640" w:type="dxa"/>
          </w:tcPr>
          <w:p w14:paraId="472D8176" w14:textId="1B742109" w:rsidR="009959D3" w:rsidRPr="009959D3" w:rsidRDefault="007A102D" w:rsidP="00B265FD">
            <w:pPr>
              <w:spacing w:after="120" w:line="240" w:lineRule="auto"/>
            </w:pPr>
            <w:r>
              <w:t>36.3</w:t>
            </w:r>
            <w:r w:rsidR="009959D3" w:rsidRPr="009959D3">
              <w:t>%</w:t>
            </w:r>
          </w:p>
        </w:tc>
      </w:tr>
      <w:tr w:rsidR="009959D3" w:rsidRPr="009959D3" w14:paraId="77298FFC" w14:textId="77777777" w:rsidTr="009959D3">
        <w:tc>
          <w:tcPr>
            <w:tcW w:w="4640" w:type="dxa"/>
          </w:tcPr>
          <w:p w14:paraId="3A0D03E8" w14:textId="77777777" w:rsidR="009959D3" w:rsidRPr="009959D3" w:rsidRDefault="009959D3" w:rsidP="00B265FD">
            <w:pPr>
              <w:spacing w:after="120" w:line="240" w:lineRule="auto"/>
            </w:pPr>
            <w:r w:rsidRPr="009959D3">
              <w:t>Browsing the web</w:t>
            </w:r>
          </w:p>
        </w:tc>
        <w:tc>
          <w:tcPr>
            <w:tcW w:w="4640" w:type="dxa"/>
          </w:tcPr>
          <w:p w14:paraId="205BA730" w14:textId="6EF871A9" w:rsidR="009959D3" w:rsidRPr="009959D3" w:rsidRDefault="007A102D" w:rsidP="00B265FD">
            <w:pPr>
              <w:spacing w:after="120" w:line="240" w:lineRule="auto"/>
            </w:pPr>
            <w:r>
              <w:t>47.3</w:t>
            </w:r>
            <w:r w:rsidR="009959D3" w:rsidRPr="009959D3">
              <w:t>%</w:t>
            </w:r>
          </w:p>
        </w:tc>
      </w:tr>
      <w:tr w:rsidR="009959D3" w:rsidRPr="009959D3" w14:paraId="3B990B3F" w14:textId="77777777" w:rsidTr="009959D3">
        <w:tc>
          <w:tcPr>
            <w:tcW w:w="4640" w:type="dxa"/>
          </w:tcPr>
          <w:p w14:paraId="1085B58E" w14:textId="77777777" w:rsidR="009959D3" w:rsidRPr="009959D3" w:rsidRDefault="009959D3" w:rsidP="00B265FD">
            <w:pPr>
              <w:spacing w:after="120" w:line="240" w:lineRule="auto"/>
            </w:pPr>
            <w:r w:rsidRPr="009959D3">
              <w:t>Getting around in the community (</w:t>
            </w:r>
            <w:proofErr w:type="spellStart"/>
            <w:r w:rsidRPr="009959D3">
              <w:t>eg</w:t>
            </w:r>
            <w:proofErr w:type="spellEnd"/>
            <w:r w:rsidRPr="009959D3">
              <w:t>. navigation/GPS)</w:t>
            </w:r>
          </w:p>
        </w:tc>
        <w:tc>
          <w:tcPr>
            <w:tcW w:w="4640" w:type="dxa"/>
          </w:tcPr>
          <w:p w14:paraId="7492B790" w14:textId="000E4B4E" w:rsidR="009959D3" w:rsidRPr="009959D3" w:rsidRDefault="007A102D" w:rsidP="00B265FD">
            <w:pPr>
              <w:spacing w:after="120" w:line="240" w:lineRule="auto"/>
            </w:pPr>
            <w:r>
              <w:t>41.5</w:t>
            </w:r>
            <w:r w:rsidR="009959D3" w:rsidRPr="009959D3">
              <w:t>%</w:t>
            </w:r>
          </w:p>
        </w:tc>
      </w:tr>
      <w:tr w:rsidR="009959D3" w:rsidRPr="009959D3" w14:paraId="2EA4A18E" w14:textId="77777777" w:rsidTr="009959D3">
        <w:tc>
          <w:tcPr>
            <w:tcW w:w="4640" w:type="dxa"/>
          </w:tcPr>
          <w:p w14:paraId="79513425" w14:textId="77777777" w:rsidR="009959D3" w:rsidRPr="009959D3" w:rsidRDefault="009959D3" w:rsidP="00B265FD">
            <w:pPr>
              <w:spacing w:after="120" w:line="240" w:lineRule="auto"/>
            </w:pPr>
            <w:r w:rsidRPr="009959D3">
              <w:t xml:space="preserve">Listening to music, radio or podcasts </w:t>
            </w:r>
          </w:p>
        </w:tc>
        <w:tc>
          <w:tcPr>
            <w:tcW w:w="4640" w:type="dxa"/>
          </w:tcPr>
          <w:p w14:paraId="3B4A5B7D" w14:textId="1D8E8B8B" w:rsidR="009959D3" w:rsidRPr="009959D3" w:rsidRDefault="007A102D" w:rsidP="00B265FD">
            <w:pPr>
              <w:spacing w:after="120" w:line="240" w:lineRule="auto"/>
            </w:pPr>
            <w:r>
              <w:t>56.6</w:t>
            </w:r>
            <w:r w:rsidR="009959D3" w:rsidRPr="009959D3">
              <w:t>%</w:t>
            </w:r>
          </w:p>
        </w:tc>
      </w:tr>
      <w:tr w:rsidR="009959D3" w:rsidRPr="009959D3" w14:paraId="49BB29A0" w14:textId="77777777" w:rsidTr="009959D3">
        <w:tc>
          <w:tcPr>
            <w:tcW w:w="4640" w:type="dxa"/>
          </w:tcPr>
          <w:p w14:paraId="7CD68193" w14:textId="77777777" w:rsidR="009959D3" w:rsidRPr="009959D3" w:rsidRDefault="009959D3" w:rsidP="00B265FD">
            <w:pPr>
              <w:spacing w:after="120" w:line="240" w:lineRule="auto"/>
            </w:pPr>
            <w:r w:rsidRPr="009959D3">
              <w:t>Online shopping, or payment for goods and services</w:t>
            </w:r>
          </w:p>
        </w:tc>
        <w:tc>
          <w:tcPr>
            <w:tcW w:w="4640" w:type="dxa"/>
          </w:tcPr>
          <w:p w14:paraId="4C35DF0F" w14:textId="1827E24B" w:rsidR="009959D3" w:rsidRPr="009959D3" w:rsidRDefault="007A102D" w:rsidP="00B265FD">
            <w:pPr>
              <w:spacing w:after="120" w:line="240" w:lineRule="auto"/>
            </w:pPr>
            <w:r>
              <w:t>24.3</w:t>
            </w:r>
            <w:r w:rsidR="009959D3" w:rsidRPr="009959D3">
              <w:t>%</w:t>
            </w:r>
          </w:p>
        </w:tc>
      </w:tr>
      <w:tr w:rsidR="009959D3" w:rsidRPr="009959D3" w14:paraId="08FC5D24" w14:textId="77777777" w:rsidTr="009959D3">
        <w:tc>
          <w:tcPr>
            <w:tcW w:w="4640" w:type="dxa"/>
          </w:tcPr>
          <w:p w14:paraId="2C38BD89" w14:textId="77777777" w:rsidR="009959D3" w:rsidRPr="009959D3" w:rsidRDefault="009959D3" w:rsidP="00B265FD">
            <w:pPr>
              <w:spacing w:after="120" w:line="240" w:lineRule="auto"/>
            </w:pPr>
            <w:r w:rsidRPr="009959D3">
              <w:t>Playing games</w:t>
            </w:r>
          </w:p>
        </w:tc>
        <w:tc>
          <w:tcPr>
            <w:tcW w:w="4640" w:type="dxa"/>
          </w:tcPr>
          <w:p w14:paraId="17CC0584" w14:textId="0A7C77AA" w:rsidR="009959D3" w:rsidRPr="009959D3" w:rsidRDefault="007A102D" w:rsidP="00B265FD">
            <w:pPr>
              <w:spacing w:after="120" w:line="240" w:lineRule="auto"/>
            </w:pPr>
            <w:r>
              <w:t>13.8</w:t>
            </w:r>
            <w:r w:rsidR="009959D3" w:rsidRPr="009959D3">
              <w:t>%</w:t>
            </w:r>
          </w:p>
        </w:tc>
      </w:tr>
      <w:tr w:rsidR="009959D3" w:rsidRPr="009959D3" w14:paraId="24F486F8" w14:textId="77777777" w:rsidTr="009959D3">
        <w:tc>
          <w:tcPr>
            <w:tcW w:w="4640" w:type="dxa"/>
          </w:tcPr>
          <w:p w14:paraId="548DECCB" w14:textId="77777777" w:rsidR="009959D3" w:rsidRPr="009959D3" w:rsidRDefault="009959D3" w:rsidP="00B265FD">
            <w:pPr>
              <w:spacing w:after="120" w:line="240" w:lineRule="auto"/>
            </w:pPr>
            <w:r w:rsidRPr="009959D3">
              <w:t>Ordering takeaway/home delivered food</w:t>
            </w:r>
          </w:p>
        </w:tc>
        <w:tc>
          <w:tcPr>
            <w:tcW w:w="4640" w:type="dxa"/>
          </w:tcPr>
          <w:p w14:paraId="63C202DB" w14:textId="0C532AAB" w:rsidR="009959D3" w:rsidRPr="009959D3" w:rsidRDefault="007A102D" w:rsidP="00B265FD">
            <w:pPr>
              <w:spacing w:after="120" w:line="240" w:lineRule="auto"/>
            </w:pPr>
            <w:r>
              <w:t>17.8</w:t>
            </w:r>
            <w:r w:rsidR="009959D3" w:rsidRPr="009959D3">
              <w:t>%</w:t>
            </w:r>
          </w:p>
        </w:tc>
      </w:tr>
      <w:tr w:rsidR="009959D3" w:rsidRPr="009959D3" w14:paraId="1EC9416F" w14:textId="77777777" w:rsidTr="009959D3">
        <w:tc>
          <w:tcPr>
            <w:tcW w:w="4640" w:type="dxa"/>
          </w:tcPr>
          <w:p w14:paraId="53EA91CA" w14:textId="77777777" w:rsidR="009959D3" w:rsidRPr="009959D3" w:rsidRDefault="009959D3" w:rsidP="00B265FD">
            <w:pPr>
              <w:spacing w:after="120" w:line="240" w:lineRule="auto"/>
            </w:pPr>
            <w:r w:rsidRPr="009959D3">
              <w:t>Social media, such as Facebook, Instagram or Twitter</w:t>
            </w:r>
          </w:p>
        </w:tc>
        <w:tc>
          <w:tcPr>
            <w:tcW w:w="4640" w:type="dxa"/>
          </w:tcPr>
          <w:p w14:paraId="68E7C6FA" w14:textId="13B828D9" w:rsidR="009959D3" w:rsidRPr="009959D3" w:rsidRDefault="007A102D" w:rsidP="00B265FD">
            <w:pPr>
              <w:spacing w:after="120" w:line="240" w:lineRule="auto"/>
            </w:pPr>
            <w:r>
              <w:t>44</w:t>
            </w:r>
            <w:r w:rsidR="009959D3" w:rsidRPr="009959D3">
              <w:t>%</w:t>
            </w:r>
          </w:p>
        </w:tc>
      </w:tr>
      <w:tr w:rsidR="009959D3" w:rsidRPr="009959D3" w14:paraId="34621468" w14:textId="77777777" w:rsidTr="009959D3">
        <w:tc>
          <w:tcPr>
            <w:tcW w:w="4640" w:type="dxa"/>
          </w:tcPr>
          <w:p w14:paraId="29E00648" w14:textId="77777777" w:rsidR="009959D3" w:rsidRPr="009959D3" w:rsidRDefault="009959D3" w:rsidP="00B265FD">
            <w:pPr>
              <w:spacing w:after="120" w:line="240" w:lineRule="auto"/>
            </w:pPr>
            <w:r w:rsidRPr="009959D3">
              <w:t>Watching movies or television</w:t>
            </w:r>
          </w:p>
        </w:tc>
        <w:tc>
          <w:tcPr>
            <w:tcW w:w="4640" w:type="dxa"/>
          </w:tcPr>
          <w:p w14:paraId="125DD286" w14:textId="7D1A4428" w:rsidR="009959D3" w:rsidRPr="009959D3" w:rsidRDefault="007A102D" w:rsidP="00B265FD">
            <w:pPr>
              <w:spacing w:after="120" w:line="240" w:lineRule="auto"/>
            </w:pPr>
            <w:r>
              <w:t>20.7</w:t>
            </w:r>
            <w:r w:rsidR="009959D3" w:rsidRPr="009959D3">
              <w:t>%</w:t>
            </w:r>
          </w:p>
        </w:tc>
      </w:tr>
      <w:tr w:rsidR="009959D3" w:rsidRPr="009959D3" w14:paraId="34303C77" w14:textId="77777777" w:rsidTr="009959D3">
        <w:tc>
          <w:tcPr>
            <w:tcW w:w="4640" w:type="dxa"/>
          </w:tcPr>
          <w:p w14:paraId="31B59653" w14:textId="77777777" w:rsidR="009959D3" w:rsidRPr="009959D3" w:rsidRDefault="009959D3" w:rsidP="00B265FD">
            <w:pPr>
              <w:spacing w:after="120" w:line="240" w:lineRule="auto"/>
            </w:pPr>
            <w:r w:rsidRPr="009959D3">
              <w:t xml:space="preserve">Reading </w:t>
            </w:r>
            <w:proofErr w:type="spellStart"/>
            <w:r w:rsidRPr="009959D3">
              <w:t>ebooks</w:t>
            </w:r>
            <w:proofErr w:type="spellEnd"/>
          </w:p>
        </w:tc>
        <w:tc>
          <w:tcPr>
            <w:tcW w:w="4640" w:type="dxa"/>
          </w:tcPr>
          <w:p w14:paraId="1E54BF01" w14:textId="1C126DFF" w:rsidR="009959D3" w:rsidRPr="009959D3" w:rsidRDefault="007A102D" w:rsidP="00B265FD">
            <w:pPr>
              <w:spacing w:after="120" w:line="240" w:lineRule="auto"/>
            </w:pPr>
            <w:r>
              <w:t>25.1</w:t>
            </w:r>
            <w:r w:rsidR="009959D3" w:rsidRPr="009959D3">
              <w:t>%</w:t>
            </w:r>
          </w:p>
        </w:tc>
      </w:tr>
      <w:tr w:rsidR="009959D3" w:rsidRPr="009959D3" w14:paraId="335DD2C9" w14:textId="77777777" w:rsidTr="009959D3">
        <w:tc>
          <w:tcPr>
            <w:tcW w:w="4640" w:type="dxa"/>
          </w:tcPr>
          <w:p w14:paraId="398C766D" w14:textId="77777777" w:rsidR="009959D3" w:rsidRPr="009959D3" w:rsidRDefault="009959D3" w:rsidP="00B265FD">
            <w:pPr>
              <w:spacing w:after="120" w:line="240" w:lineRule="auto"/>
            </w:pPr>
            <w:r w:rsidRPr="009959D3">
              <w:t>Checking the weather</w:t>
            </w:r>
          </w:p>
        </w:tc>
        <w:tc>
          <w:tcPr>
            <w:tcW w:w="4640" w:type="dxa"/>
          </w:tcPr>
          <w:p w14:paraId="5CA7FB3A" w14:textId="03E379B6" w:rsidR="009959D3" w:rsidRPr="009959D3" w:rsidRDefault="007A102D" w:rsidP="00B265FD">
            <w:pPr>
              <w:spacing w:after="120" w:line="240" w:lineRule="auto"/>
            </w:pPr>
            <w:r>
              <w:t>52.9</w:t>
            </w:r>
            <w:r w:rsidR="009959D3" w:rsidRPr="009959D3">
              <w:t>%</w:t>
            </w:r>
          </w:p>
        </w:tc>
      </w:tr>
      <w:tr w:rsidR="009959D3" w:rsidRPr="009959D3" w14:paraId="7E42E877" w14:textId="77777777" w:rsidTr="009959D3">
        <w:tc>
          <w:tcPr>
            <w:tcW w:w="4640" w:type="dxa"/>
          </w:tcPr>
          <w:p w14:paraId="316C4662" w14:textId="77777777" w:rsidR="009959D3" w:rsidRPr="009959D3" w:rsidRDefault="009959D3" w:rsidP="00B265FD">
            <w:pPr>
              <w:spacing w:after="120" w:line="240" w:lineRule="auto"/>
            </w:pPr>
            <w:r w:rsidRPr="009959D3">
              <w:t>Other</w:t>
            </w:r>
          </w:p>
        </w:tc>
        <w:tc>
          <w:tcPr>
            <w:tcW w:w="4640" w:type="dxa"/>
          </w:tcPr>
          <w:p w14:paraId="21D4DD84" w14:textId="2B299EEE" w:rsidR="009959D3" w:rsidRPr="009959D3" w:rsidRDefault="007A102D" w:rsidP="00B265FD">
            <w:pPr>
              <w:spacing w:after="120" w:line="240" w:lineRule="auto"/>
            </w:pPr>
            <w:r>
              <w:t>25.2</w:t>
            </w:r>
            <w:r w:rsidR="009959D3" w:rsidRPr="009959D3">
              <w:t>%</w:t>
            </w:r>
          </w:p>
        </w:tc>
      </w:tr>
    </w:tbl>
    <w:p w14:paraId="67DD236D" w14:textId="77777777" w:rsidR="009959D3" w:rsidRPr="009959D3" w:rsidRDefault="009959D3" w:rsidP="009959D3"/>
    <w:p w14:paraId="178A9356" w14:textId="0A13F21E" w:rsidR="00FE5314" w:rsidRPr="009959D3" w:rsidRDefault="00FE5314" w:rsidP="009959D3">
      <w:r>
        <w:t>The age of the participant affected the breadth of use – there was a significant reduction in the amount of people over 65 using their smartphone beyond phone calls. For example, 33% used it for emails, 24% for accessing the Web, and 17% used social media. This is a reduction of over 25% in each category compared to participants under 65.</w:t>
      </w:r>
    </w:p>
    <w:p w14:paraId="091A00E2" w14:textId="3A3C10E9" w:rsidR="009959D3" w:rsidRPr="009959D3" w:rsidRDefault="009959D3" w:rsidP="009959D3">
      <w:r w:rsidRPr="009959D3">
        <w:t xml:space="preserve">The use of built-in assistive features was common across participants: 65% used voiceover screen reader, 43% used text resize, 41% used zoom and magnification, 32% used contrast, colour and brightness adjustments, and 18% used audio </w:t>
      </w:r>
      <w:r w:rsidRPr="009959D3">
        <w:lastRenderedPageBreak/>
        <w:t>description. Voice assistants such as Siri were also popular, with 80% of participants using the program for a range of purposes (see Table 2).</w:t>
      </w:r>
    </w:p>
    <w:p w14:paraId="3DB578A7" w14:textId="2D619456" w:rsidR="009959D3" w:rsidRPr="009959D3" w:rsidRDefault="009959D3" w:rsidP="009959D3">
      <w:r w:rsidRPr="009959D3">
        <w:t>Table 2: Do you use the voice assistant provided in your smartphone, for example Siri or Google Assistant? If yes, which of the following do you use your voice assistant for?</w:t>
      </w:r>
    </w:p>
    <w:tbl>
      <w:tblPr>
        <w:tblStyle w:val="TableGrid"/>
        <w:tblW w:w="0" w:type="auto"/>
        <w:tblLook w:val="04A0" w:firstRow="1" w:lastRow="0" w:firstColumn="1" w:lastColumn="0" w:noHBand="0" w:noVBand="1"/>
        <w:tblCaption w:val="Table 2 Do you use the voice assistant provided in your smartphone, for example Siri or Google Assistant? If yet, which of the following do you use your voice assistant for?"/>
        <w:tblDescription w:val="Get a telephone number 57.93%&#10;Check the weather 44.83%&#10;Answer a general question 59.48%&#10;Turn on and off a setting 29.83%&#10;Set a timer/alarm 45%&#10;Spelling help 18.1%&#10;I don't use a voice assistant 20.34%&#10;Other 26.38%"/>
      </w:tblPr>
      <w:tblGrid>
        <w:gridCol w:w="4537"/>
        <w:gridCol w:w="4517"/>
      </w:tblGrid>
      <w:tr w:rsidR="009959D3" w:rsidRPr="009959D3" w14:paraId="659E6C0E" w14:textId="77777777" w:rsidTr="009959D3">
        <w:tc>
          <w:tcPr>
            <w:tcW w:w="4640" w:type="dxa"/>
          </w:tcPr>
          <w:p w14:paraId="75E26758" w14:textId="77777777" w:rsidR="009959D3" w:rsidRPr="009959D3" w:rsidRDefault="009959D3" w:rsidP="00B265FD">
            <w:pPr>
              <w:spacing w:after="120" w:line="240" w:lineRule="auto"/>
            </w:pPr>
            <w:r w:rsidRPr="009959D3">
              <w:t>Get a telephone number</w:t>
            </w:r>
          </w:p>
        </w:tc>
        <w:tc>
          <w:tcPr>
            <w:tcW w:w="4640" w:type="dxa"/>
          </w:tcPr>
          <w:p w14:paraId="09A3A285" w14:textId="34471112" w:rsidR="009959D3" w:rsidRPr="009959D3" w:rsidRDefault="009959D3" w:rsidP="00B265FD">
            <w:pPr>
              <w:spacing w:after="120" w:line="240" w:lineRule="auto"/>
            </w:pPr>
            <w:r w:rsidRPr="009959D3">
              <w:t>57.9%</w:t>
            </w:r>
          </w:p>
        </w:tc>
      </w:tr>
      <w:tr w:rsidR="009959D3" w:rsidRPr="009959D3" w14:paraId="7AB373FB" w14:textId="77777777" w:rsidTr="009959D3">
        <w:tc>
          <w:tcPr>
            <w:tcW w:w="4640" w:type="dxa"/>
          </w:tcPr>
          <w:p w14:paraId="09A44794" w14:textId="77777777" w:rsidR="009959D3" w:rsidRPr="009959D3" w:rsidRDefault="009959D3" w:rsidP="00B265FD">
            <w:pPr>
              <w:spacing w:after="120" w:line="240" w:lineRule="auto"/>
            </w:pPr>
            <w:r w:rsidRPr="009959D3">
              <w:t>Get the weather</w:t>
            </w:r>
          </w:p>
        </w:tc>
        <w:tc>
          <w:tcPr>
            <w:tcW w:w="4640" w:type="dxa"/>
          </w:tcPr>
          <w:p w14:paraId="7E5AC138" w14:textId="7A629DA7" w:rsidR="009959D3" w:rsidRPr="009959D3" w:rsidRDefault="009959D3" w:rsidP="00B265FD">
            <w:pPr>
              <w:spacing w:after="120" w:line="240" w:lineRule="auto"/>
            </w:pPr>
            <w:r w:rsidRPr="009959D3">
              <w:t>44.8%</w:t>
            </w:r>
          </w:p>
        </w:tc>
      </w:tr>
      <w:tr w:rsidR="009959D3" w:rsidRPr="009959D3" w14:paraId="56E32249" w14:textId="77777777" w:rsidTr="009959D3">
        <w:tc>
          <w:tcPr>
            <w:tcW w:w="4640" w:type="dxa"/>
          </w:tcPr>
          <w:p w14:paraId="51756117" w14:textId="77777777" w:rsidR="009959D3" w:rsidRPr="009959D3" w:rsidRDefault="009959D3" w:rsidP="00B265FD">
            <w:pPr>
              <w:spacing w:after="120" w:line="240" w:lineRule="auto"/>
            </w:pPr>
            <w:r w:rsidRPr="009959D3">
              <w:t>Answer a general question</w:t>
            </w:r>
          </w:p>
        </w:tc>
        <w:tc>
          <w:tcPr>
            <w:tcW w:w="4640" w:type="dxa"/>
          </w:tcPr>
          <w:p w14:paraId="1F1A8167" w14:textId="504B78B5" w:rsidR="009959D3" w:rsidRPr="009959D3" w:rsidRDefault="009959D3" w:rsidP="00B265FD">
            <w:pPr>
              <w:spacing w:after="120" w:line="240" w:lineRule="auto"/>
            </w:pPr>
            <w:r w:rsidRPr="009959D3">
              <w:t>59.</w:t>
            </w:r>
            <w:r w:rsidR="006A3577">
              <w:t>5</w:t>
            </w:r>
            <w:r w:rsidRPr="009959D3">
              <w:t>%</w:t>
            </w:r>
          </w:p>
        </w:tc>
      </w:tr>
      <w:tr w:rsidR="009959D3" w:rsidRPr="009959D3" w14:paraId="7019F024" w14:textId="77777777" w:rsidTr="009959D3">
        <w:tc>
          <w:tcPr>
            <w:tcW w:w="4640" w:type="dxa"/>
          </w:tcPr>
          <w:p w14:paraId="62A72A80" w14:textId="77777777" w:rsidR="009959D3" w:rsidRPr="009959D3" w:rsidRDefault="009959D3" w:rsidP="00B265FD">
            <w:pPr>
              <w:spacing w:after="120" w:line="240" w:lineRule="auto"/>
            </w:pPr>
            <w:r w:rsidRPr="009959D3">
              <w:t>Turn on and off a setting</w:t>
            </w:r>
          </w:p>
        </w:tc>
        <w:tc>
          <w:tcPr>
            <w:tcW w:w="4640" w:type="dxa"/>
          </w:tcPr>
          <w:p w14:paraId="4216647D" w14:textId="356DCC82" w:rsidR="009959D3" w:rsidRPr="009959D3" w:rsidRDefault="009959D3" w:rsidP="00B265FD">
            <w:pPr>
              <w:spacing w:after="120" w:line="240" w:lineRule="auto"/>
            </w:pPr>
            <w:r w:rsidRPr="009959D3">
              <w:t>29.8%</w:t>
            </w:r>
          </w:p>
        </w:tc>
      </w:tr>
      <w:tr w:rsidR="009959D3" w:rsidRPr="009959D3" w14:paraId="341B5C3F" w14:textId="77777777" w:rsidTr="009959D3">
        <w:tc>
          <w:tcPr>
            <w:tcW w:w="4640" w:type="dxa"/>
          </w:tcPr>
          <w:p w14:paraId="2E1E8206" w14:textId="77777777" w:rsidR="009959D3" w:rsidRPr="009959D3" w:rsidRDefault="009959D3" w:rsidP="00B265FD">
            <w:pPr>
              <w:spacing w:after="120" w:line="240" w:lineRule="auto"/>
            </w:pPr>
            <w:r w:rsidRPr="009959D3">
              <w:t>Set a timer/alarm</w:t>
            </w:r>
          </w:p>
        </w:tc>
        <w:tc>
          <w:tcPr>
            <w:tcW w:w="4640" w:type="dxa"/>
          </w:tcPr>
          <w:p w14:paraId="636EFE36" w14:textId="77777777" w:rsidR="009959D3" w:rsidRPr="009959D3" w:rsidRDefault="009959D3" w:rsidP="00B265FD">
            <w:pPr>
              <w:spacing w:after="120" w:line="240" w:lineRule="auto"/>
            </w:pPr>
            <w:r w:rsidRPr="009959D3">
              <w:t>45%</w:t>
            </w:r>
          </w:p>
        </w:tc>
      </w:tr>
      <w:tr w:rsidR="009959D3" w:rsidRPr="009959D3" w14:paraId="22D58C72" w14:textId="77777777" w:rsidTr="009959D3">
        <w:tc>
          <w:tcPr>
            <w:tcW w:w="4640" w:type="dxa"/>
          </w:tcPr>
          <w:p w14:paraId="18AEB5AE" w14:textId="77777777" w:rsidR="009959D3" w:rsidRPr="009959D3" w:rsidRDefault="009959D3" w:rsidP="00B265FD">
            <w:pPr>
              <w:spacing w:after="120" w:line="240" w:lineRule="auto"/>
            </w:pPr>
            <w:r w:rsidRPr="009959D3">
              <w:t>Spelling help</w:t>
            </w:r>
          </w:p>
        </w:tc>
        <w:tc>
          <w:tcPr>
            <w:tcW w:w="4640" w:type="dxa"/>
          </w:tcPr>
          <w:p w14:paraId="017C910F" w14:textId="77777777" w:rsidR="009959D3" w:rsidRPr="009959D3" w:rsidRDefault="009959D3" w:rsidP="00B265FD">
            <w:pPr>
              <w:spacing w:after="120" w:line="240" w:lineRule="auto"/>
            </w:pPr>
            <w:r w:rsidRPr="009959D3">
              <w:t>18.1%</w:t>
            </w:r>
          </w:p>
        </w:tc>
      </w:tr>
      <w:tr w:rsidR="009959D3" w:rsidRPr="009959D3" w14:paraId="7DD94AC4" w14:textId="77777777" w:rsidTr="009959D3">
        <w:tc>
          <w:tcPr>
            <w:tcW w:w="4640" w:type="dxa"/>
          </w:tcPr>
          <w:p w14:paraId="7579BA64" w14:textId="77777777" w:rsidR="009959D3" w:rsidRPr="009959D3" w:rsidRDefault="009959D3" w:rsidP="00B265FD">
            <w:pPr>
              <w:spacing w:after="120" w:line="240" w:lineRule="auto"/>
            </w:pPr>
            <w:r w:rsidRPr="009959D3">
              <w:t>I don’t use a voice assistant</w:t>
            </w:r>
          </w:p>
        </w:tc>
        <w:tc>
          <w:tcPr>
            <w:tcW w:w="4640" w:type="dxa"/>
          </w:tcPr>
          <w:p w14:paraId="59F096E2" w14:textId="252271A0" w:rsidR="009959D3" w:rsidRPr="009959D3" w:rsidRDefault="009959D3" w:rsidP="00B265FD">
            <w:pPr>
              <w:spacing w:after="120" w:line="240" w:lineRule="auto"/>
            </w:pPr>
            <w:r w:rsidRPr="009959D3">
              <w:t>20.3%</w:t>
            </w:r>
          </w:p>
        </w:tc>
      </w:tr>
      <w:tr w:rsidR="009959D3" w:rsidRPr="009959D3" w14:paraId="5411A9AD" w14:textId="77777777" w:rsidTr="009959D3">
        <w:tc>
          <w:tcPr>
            <w:tcW w:w="4640" w:type="dxa"/>
          </w:tcPr>
          <w:p w14:paraId="14164C46" w14:textId="77777777" w:rsidR="009959D3" w:rsidRPr="009959D3" w:rsidRDefault="009959D3" w:rsidP="00B265FD">
            <w:pPr>
              <w:spacing w:after="120" w:line="240" w:lineRule="auto"/>
            </w:pPr>
            <w:r w:rsidRPr="009959D3">
              <w:t>Other</w:t>
            </w:r>
          </w:p>
        </w:tc>
        <w:tc>
          <w:tcPr>
            <w:tcW w:w="4640" w:type="dxa"/>
          </w:tcPr>
          <w:p w14:paraId="3678D1B4" w14:textId="567D6F44" w:rsidR="009959D3" w:rsidRPr="009959D3" w:rsidRDefault="009959D3" w:rsidP="00B265FD">
            <w:pPr>
              <w:spacing w:after="120" w:line="240" w:lineRule="auto"/>
            </w:pPr>
            <w:r w:rsidRPr="009959D3">
              <w:t>26.</w:t>
            </w:r>
            <w:r w:rsidR="006A3577">
              <w:t>4</w:t>
            </w:r>
            <w:r w:rsidRPr="009959D3">
              <w:t>%</w:t>
            </w:r>
          </w:p>
        </w:tc>
      </w:tr>
    </w:tbl>
    <w:p w14:paraId="44A73008" w14:textId="77777777" w:rsidR="009959D3" w:rsidRPr="009959D3" w:rsidRDefault="009959D3" w:rsidP="009959D3"/>
    <w:p w14:paraId="2C9AC7B9" w14:textId="04253609" w:rsidR="009959D3" w:rsidRPr="009959D3" w:rsidRDefault="009959D3" w:rsidP="009959D3">
      <w:r w:rsidRPr="009959D3">
        <w:t>Beyond the smartphone, participants used a range of assistive technology</w:t>
      </w:r>
      <w:r w:rsidR="00813FA0">
        <w:t>:</w:t>
      </w:r>
      <w:r w:rsidRPr="009959D3">
        <w:t xml:space="preserve"> 33% used screen reading software, 34% used smart home devices, 27% used screen magnification software and 9% used bone conduction headphones. 56% cited other assistive technology, with iPads and tablets being a dominant response, as well a</w:t>
      </w:r>
      <w:r w:rsidR="00073592">
        <w:t>s computers, A</w:t>
      </w:r>
      <w:r w:rsidRPr="009959D3">
        <w:t xml:space="preserve">pple watch and </w:t>
      </w:r>
      <w:r w:rsidR="00C7633D">
        <w:t xml:space="preserve">DAISY </w:t>
      </w:r>
      <w:r w:rsidRPr="009959D3">
        <w:t>Player.</w:t>
      </w:r>
    </w:p>
    <w:p w14:paraId="3DD394CA" w14:textId="5A08DA73" w:rsidR="009959D3" w:rsidRPr="009959D3" w:rsidRDefault="009959D3" w:rsidP="009959D3">
      <w:r w:rsidRPr="009959D3">
        <w:t xml:space="preserve">Accessibility apps were also used widely (over 50% of participants responded to our questions regarding the use of apps) and for a range of purposes. AI based apps were the most commonly used, followed by GPS/Navigation apps, reading apps and human assistance apps. However, 13% of responses stated they had either never heard of these apps or had heard of them, but did not use them, or know how to use them. </w:t>
      </w:r>
    </w:p>
    <w:p w14:paraId="3716FFA6" w14:textId="12BAE3D2" w:rsidR="007825DA" w:rsidRDefault="009959D3" w:rsidP="009959D3">
      <w:r w:rsidRPr="009959D3">
        <w:t>The most common apps used for navigating urban space were Google Maps or Apple Maps (</w:t>
      </w:r>
      <w:r w:rsidR="00FC158F">
        <w:t>39</w:t>
      </w:r>
      <w:r w:rsidRPr="009959D3">
        <w:t>%), Blind Square (1</w:t>
      </w:r>
      <w:r w:rsidR="00FC158F">
        <w:t>2</w:t>
      </w:r>
      <w:r w:rsidRPr="009959D3">
        <w:t>%)</w:t>
      </w:r>
      <w:r w:rsidR="00FC158F">
        <w:t xml:space="preserve">, Guide Dogs Australia </w:t>
      </w:r>
      <w:r w:rsidR="00B66796">
        <w:t>(</w:t>
      </w:r>
      <w:r w:rsidR="00FC158F">
        <w:t>9%</w:t>
      </w:r>
      <w:r w:rsidR="00B66796">
        <w:t>)</w:t>
      </w:r>
      <w:r w:rsidRPr="009959D3">
        <w:t xml:space="preserve"> and Soundscape (</w:t>
      </w:r>
      <w:r w:rsidR="00FC158F">
        <w:t>8</w:t>
      </w:r>
      <w:r w:rsidRPr="009959D3">
        <w:t xml:space="preserve">%). Participants reflected on how these apps not only provided logistical assistance, but more independence </w:t>
      </w:r>
    </w:p>
    <w:p w14:paraId="08C8D565" w14:textId="26C2A7C9" w:rsidR="009959D3" w:rsidRPr="008D64BA" w:rsidRDefault="009959D3" w:rsidP="007825DA">
      <w:pPr>
        <w:ind w:left="709"/>
        <w:rPr>
          <w:rFonts w:eastAsia="Times New Roman"/>
          <w:i/>
        </w:rPr>
      </w:pPr>
      <w:r w:rsidRPr="009959D3">
        <w:rPr>
          <w:rFonts w:eastAsia="Times New Roman"/>
          <w:i/>
          <w:shd w:val="clear" w:color="auto" w:fill="FFFFFF"/>
        </w:rPr>
        <w:t>I use Blind Square navigation app, Sound Scape Navigation app. I use these apps to assist me navigating streets, finding bus</w:t>
      </w:r>
      <w:r w:rsidR="005F796C">
        <w:rPr>
          <w:rFonts w:eastAsia="Times New Roman"/>
          <w:i/>
          <w:shd w:val="clear" w:color="auto" w:fill="FFFFFF"/>
        </w:rPr>
        <w:t xml:space="preserve"> </w:t>
      </w:r>
      <w:r w:rsidRPr="009959D3">
        <w:rPr>
          <w:rFonts w:eastAsia="Times New Roman"/>
          <w:i/>
          <w:shd w:val="clear" w:color="auto" w:fill="FFFFFF"/>
        </w:rPr>
        <w:t xml:space="preserve">stops and train stations, </w:t>
      </w:r>
      <w:r w:rsidRPr="009959D3">
        <w:rPr>
          <w:rFonts w:eastAsia="Times New Roman"/>
          <w:i/>
          <w:shd w:val="clear" w:color="auto" w:fill="FFFFFF"/>
        </w:rPr>
        <w:lastRenderedPageBreak/>
        <w:t xml:space="preserve">navigating back home. They give me independence to get around without the need for other assistance; </w:t>
      </w:r>
      <w:proofErr w:type="spellStart"/>
      <w:r w:rsidRPr="009959D3">
        <w:rPr>
          <w:rFonts w:eastAsia="Times New Roman"/>
          <w:i/>
          <w:shd w:val="clear" w:color="auto" w:fill="FFFFFF"/>
        </w:rPr>
        <w:t>e.g</w:t>
      </w:r>
      <w:proofErr w:type="spellEnd"/>
      <w:r w:rsidRPr="009959D3">
        <w:rPr>
          <w:rFonts w:eastAsia="Times New Roman"/>
          <w:i/>
          <w:shd w:val="clear" w:color="auto" w:fill="FFFFFF"/>
        </w:rPr>
        <w:t xml:space="preserve"> sighted guide.</w:t>
      </w:r>
    </w:p>
    <w:p w14:paraId="5E89AB50" w14:textId="37E9A585" w:rsidR="00B04593" w:rsidRPr="009959D3" w:rsidRDefault="00B04593" w:rsidP="009959D3">
      <w:r>
        <w:t>The amount of time participants had been blind or had developed low vision impacted upon app uptake – for those with less than 5 years</w:t>
      </w:r>
      <w:r w:rsidR="00D054FA">
        <w:t>’</w:t>
      </w:r>
      <w:r>
        <w:t xml:space="preserve"> experience of their vision loss, only 29% used accessibility apps.</w:t>
      </w:r>
    </w:p>
    <w:p w14:paraId="7CA91384" w14:textId="77777777" w:rsidR="007825DA" w:rsidRDefault="009959D3" w:rsidP="009959D3">
      <w:r w:rsidRPr="009959D3">
        <w:t>There were also some poignant reflections from some participants on ho</w:t>
      </w:r>
      <w:r w:rsidR="00B664C7">
        <w:t>w the apps they use now (or do no</w:t>
      </w:r>
      <w:r w:rsidRPr="009959D3">
        <w:t>t use) may shift according to changing contexts</w:t>
      </w:r>
    </w:p>
    <w:p w14:paraId="2AD840E2" w14:textId="5BA88703" w:rsidR="007825DA" w:rsidRDefault="009959D3" w:rsidP="007825DA">
      <w:pPr>
        <w:ind w:left="709"/>
        <w:rPr>
          <w:rFonts w:eastAsia="Times New Roman"/>
          <w:shd w:val="clear" w:color="auto" w:fill="FFFFFF"/>
        </w:rPr>
      </w:pPr>
      <w:r w:rsidRPr="009959D3">
        <w:rPr>
          <w:rFonts w:eastAsia="Times New Roman"/>
          <w:i/>
          <w:shd w:val="clear" w:color="auto" w:fill="FFFFFF"/>
        </w:rPr>
        <w:t>I currently don't use A</w:t>
      </w:r>
      <w:r w:rsidR="00B664C7">
        <w:rPr>
          <w:rFonts w:eastAsia="Times New Roman"/>
          <w:i/>
          <w:shd w:val="clear" w:color="auto" w:fill="FFFFFF"/>
        </w:rPr>
        <w:t>p</w:t>
      </w:r>
      <w:r w:rsidRPr="009959D3">
        <w:rPr>
          <w:rFonts w:eastAsia="Times New Roman"/>
          <w:i/>
          <w:shd w:val="clear" w:color="auto" w:fill="FFFFFF"/>
        </w:rPr>
        <w:t>ps to help me get around, but in this time of social distancing with Covid19 I anticipate a need to use something like Aira to help me follow someone into a medical consultation to avoid taking their arm and getting too close.</w:t>
      </w:r>
      <w:r w:rsidR="00735C5D">
        <w:rPr>
          <w:rFonts w:eastAsia="Times New Roman"/>
          <w:shd w:val="clear" w:color="auto" w:fill="FFFFFF"/>
        </w:rPr>
        <w:t xml:space="preserve"> </w:t>
      </w:r>
    </w:p>
    <w:p w14:paraId="2D48AE42" w14:textId="764AB395" w:rsidR="009959D3" w:rsidRPr="008D64BA" w:rsidRDefault="00735C5D" w:rsidP="009959D3">
      <w:pPr>
        <w:rPr>
          <w:rFonts w:eastAsia="Times New Roman"/>
        </w:rPr>
      </w:pPr>
      <w:r>
        <w:rPr>
          <w:rFonts w:eastAsia="Times New Roman"/>
          <w:shd w:val="clear" w:color="auto" w:fill="FFFFFF"/>
        </w:rPr>
        <w:t xml:space="preserve">These reflections prompted follow-up interviews with some participants as to how their smartphone use had changed during the pandemic (see below). </w:t>
      </w:r>
    </w:p>
    <w:p w14:paraId="591AC095" w14:textId="27A756F1" w:rsidR="009959D3" w:rsidRPr="009959D3" w:rsidRDefault="009959D3" w:rsidP="009959D3">
      <w:r w:rsidRPr="009959D3">
        <w:t>In sourcing these apps, most participants used Vision Australia or another service (53%)</w:t>
      </w:r>
      <w:r w:rsidR="00EB446C">
        <w:t>.</w:t>
      </w:r>
      <w:r w:rsidRPr="009959D3">
        <w:t xml:space="preserve"> </w:t>
      </w:r>
      <w:r w:rsidR="00EB446C">
        <w:t>F</w:t>
      </w:r>
      <w:r w:rsidRPr="009959D3">
        <w:t>amily and friends (30%), and other people who are blind or have low vision (30%) were the other most common responses.</w:t>
      </w:r>
    </w:p>
    <w:p w14:paraId="26D80437" w14:textId="78217760" w:rsidR="009959D3" w:rsidRPr="009959D3" w:rsidRDefault="009959D3" w:rsidP="009959D3">
      <w:r w:rsidRPr="009959D3">
        <w:t>Issues with the apps designed for people who are blind or have low vision were most commonly cited as ‘glitches/technical issues’ (44%)</w:t>
      </w:r>
      <w:r w:rsidR="00C6284C">
        <w:t>.</w:t>
      </w:r>
      <w:r w:rsidRPr="009959D3">
        <w:t xml:space="preserve"> </w:t>
      </w:r>
      <w:r w:rsidR="00FC158F">
        <w:t>Thirty eight percent</w:t>
      </w:r>
      <w:r w:rsidRPr="009959D3">
        <w:t xml:space="preserve"> expresse</w:t>
      </w:r>
      <w:r w:rsidR="005F796C">
        <w:t>d</w:t>
      </w:r>
      <w:r w:rsidRPr="009959D3">
        <w:t xml:space="preserve"> they were difficult to use or understand, and another 35% stated they were not fully accessible. When participants had issues with an app and found that it wasn’t accessible, most chose to delete it or not use it anymore. However</w:t>
      </w:r>
      <w:r w:rsidR="00D83121">
        <w:t>,</w:t>
      </w:r>
      <w:r w:rsidRPr="009959D3">
        <w:t xml:space="preserve"> 31% did report inaccessible apps to the developer and a further 21% contacted Vision Australia about the issues. Participants were less inclined to leave a negative review (13%).</w:t>
      </w:r>
    </w:p>
    <w:p w14:paraId="05737B25" w14:textId="13541557" w:rsidR="009959D3" w:rsidRPr="009959D3" w:rsidRDefault="009959D3" w:rsidP="009959D3">
      <w:r w:rsidRPr="009959D3">
        <w:t xml:space="preserve">When asked if there was an app participants would like to see developed that would enhance their everyday life, there were three dominant types of responses: apps that are more accessible, apps that are simpler to use, and apps that are more accurate. Often participants didn’t suggest an entirely new app that they would like to see developed, rather they wanted existing apps to ‘work better’. </w:t>
      </w:r>
    </w:p>
    <w:p w14:paraId="72967807" w14:textId="5989DC45" w:rsidR="009959D3" w:rsidRPr="001A1C0E" w:rsidRDefault="009959D3" w:rsidP="008D64BA">
      <w:pPr>
        <w:ind w:left="720"/>
        <w:rPr>
          <w:i/>
        </w:rPr>
      </w:pPr>
      <w:r w:rsidRPr="001A1C0E">
        <w:rPr>
          <w:i/>
        </w:rPr>
        <w:lastRenderedPageBreak/>
        <w:t>Rather than apps, improve phone functionality/accessibility, and compatibility of these features with apps.</w:t>
      </w:r>
    </w:p>
    <w:p w14:paraId="177836CC" w14:textId="18D433B0" w:rsidR="009959D3" w:rsidRPr="001A1C0E" w:rsidRDefault="009959D3" w:rsidP="008D64BA">
      <w:pPr>
        <w:ind w:left="720"/>
        <w:rPr>
          <w:i/>
        </w:rPr>
      </w:pPr>
      <w:r w:rsidRPr="001A1C0E">
        <w:rPr>
          <w:i/>
        </w:rPr>
        <w:t>Weather app improved - more detailed, more user friendly/accessible. Make apps more accessible - go through stricter requirements.</w:t>
      </w:r>
    </w:p>
    <w:p w14:paraId="5FC3C75B" w14:textId="1FCF9AA4" w:rsidR="009959D3" w:rsidRPr="009959D3" w:rsidRDefault="009959D3" w:rsidP="008D64BA">
      <w:pPr>
        <w:ind w:left="720"/>
        <w:rPr>
          <w:i/>
        </w:rPr>
      </w:pPr>
      <w:r w:rsidRPr="001A1C0E">
        <w:rPr>
          <w:i/>
        </w:rPr>
        <w:t>I would like apps that would work reliably for people like me who have difficulty with clear speech &amp; fine hand control as Siri &amp; gestures are not reliable enough for me to use independently.</w:t>
      </w:r>
    </w:p>
    <w:p w14:paraId="1AFD18FF" w14:textId="7D328A01" w:rsidR="009959D3" w:rsidRPr="009959D3" w:rsidRDefault="009959D3" w:rsidP="009959D3">
      <w:pPr>
        <w:textAlignment w:val="top"/>
      </w:pPr>
      <w:r w:rsidRPr="009959D3">
        <w:t>Those that did suggest new apps tended to align with the examples given in the question, such as apps that could read signs (</w:t>
      </w:r>
      <w:r w:rsidRPr="009959D3">
        <w:rPr>
          <w:i/>
        </w:rPr>
        <w:t>“</w:t>
      </w:r>
      <w:r w:rsidRPr="009959D3">
        <w:rPr>
          <w:rFonts w:eastAsia="Times New Roman"/>
          <w:i/>
        </w:rPr>
        <w:t>None of the available reading/scanning apps are able to read digital panels/displays, so an app with the ability to do this would be helpful</w:t>
      </w:r>
      <w:r w:rsidRPr="009959D3">
        <w:t xml:space="preserve">”) or help with navigation </w:t>
      </w:r>
      <w:r w:rsidRPr="009959D3">
        <w:rPr>
          <w:i/>
        </w:rPr>
        <w:t>(“</w:t>
      </w:r>
      <w:r w:rsidRPr="009959D3">
        <w:rPr>
          <w:rFonts w:eastAsia="Times New Roman"/>
          <w:i/>
          <w:shd w:val="clear" w:color="auto" w:fill="FFFFFF"/>
        </w:rPr>
        <w:t>an app would help with indoor navigation but would be free or low cost unlike Aira</w:t>
      </w:r>
      <w:r w:rsidRPr="009959D3">
        <w:rPr>
          <w:rFonts w:eastAsia="Times New Roman"/>
          <w:i/>
        </w:rPr>
        <w:t>”</w:t>
      </w:r>
      <w:r w:rsidRPr="009959D3">
        <w:t>).</w:t>
      </w:r>
    </w:p>
    <w:p w14:paraId="7AB4C061" w14:textId="77777777" w:rsidR="009959D3" w:rsidRPr="009959D3" w:rsidRDefault="009959D3" w:rsidP="009959D3">
      <w:pPr>
        <w:rPr>
          <w:rFonts w:eastAsia="Times New Roman"/>
        </w:rPr>
      </w:pPr>
      <w:r w:rsidRPr="009959D3">
        <w:t xml:space="preserve">Finally, when asked what Vision Australia could do to support peoples use of smartphones, 65% wanted more information on the types of apps and smartphone features they could use, 65% also would like more training on how to use a smartphone, and 52% would like Vision Australia to provide more advocacy for the blind community </w:t>
      </w:r>
      <w:r w:rsidRPr="009959D3">
        <w:rPr>
          <w:rFonts w:eastAsia="Times New Roman"/>
          <w:shd w:val="clear" w:color="auto" w:fill="FFFFFF"/>
        </w:rPr>
        <w:t>to encourage smartphone and app developers to be more accessible</w:t>
      </w:r>
      <w:r w:rsidRPr="009959D3">
        <w:rPr>
          <w:rFonts w:eastAsia="Times New Roman"/>
        </w:rPr>
        <w:t xml:space="preserve">. </w:t>
      </w:r>
      <w:r w:rsidRPr="009959D3">
        <w:t>A further 35% of responses offered other suggestions, notably to assist in improving funding for smartphones (</w:t>
      </w:r>
      <w:proofErr w:type="spellStart"/>
      <w:r w:rsidRPr="009959D3">
        <w:t>eg</w:t>
      </w:r>
      <w:proofErr w:type="spellEnd"/>
      <w:r w:rsidRPr="009959D3">
        <w:t xml:space="preserve">. via the NDIS). </w:t>
      </w:r>
    </w:p>
    <w:p w14:paraId="03454FF7" w14:textId="77777777" w:rsidR="009959D3" w:rsidRPr="00B265FD" w:rsidRDefault="009959D3">
      <w:pPr>
        <w:pStyle w:val="Heading2"/>
      </w:pPr>
      <w:bookmarkStart w:id="15" w:name="_Toc49777216"/>
      <w:r w:rsidRPr="00B265FD">
        <w:t>People who don’t use Smartphones</w:t>
      </w:r>
      <w:bookmarkEnd w:id="15"/>
    </w:p>
    <w:p w14:paraId="08B65FD5" w14:textId="0D8518CF" w:rsidR="009959D3" w:rsidRPr="004157F2" w:rsidRDefault="009959D3" w:rsidP="009959D3">
      <w:r w:rsidRPr="004157F2">
        <w:t>Of the 18% of participants who stated they did not own a smartphone</w:t>
      </w:r>
      <w:r w:rsidR="00E33C9C">
        <w:t>,</w:t>
      </w:r>
      <w:r w:rsidRPr="004157F2">
        <w:t xml:space="preserve"> a further 3% stated they did previously but don’t anymore. </w:t>
      </w:r>
      <w:r w:rsidR="00FC158F">
        <w:t>Eighty three percent</w:t>
      </w:r>
      <w:r w:rsidRPr="004157F2">
        <w:t xml:space="preserve"> of participants who did not own a smartphone were over 65 year</w:t>
      </w:r>
      <w:r w:rsidR="002A2E07">
        <w:t>s</w:t>
      </w:r>
      <w:r w:rsidRPr="004157F2">
        <w:t xml:space="preserve"> old.</w:t>
      </w:r>
    </w:p>
    <w:p w14:paraId="75C604C1" w14:textId="26BE49C6" w:rsidR="009959D3" w:rsidRPr="004157F2" w:rsidRDefault="009959D3" w:rsidP="009959D3">
      <w:r w:rsidRPr="004157F2">
        <w:t>The reasons provided for not owning a smartphone included insufficient vision (43%), not needing one in everyday life (20%), a lack of familiarity with how to use them (13%) and cost (7%). Other participants used other technology, such as a ‘non-smart’ phone, an apple watch or iPad (5%).</w:t>
      </w:r>
    </w:p>
    <w:p w14:paraId="565605EE" w14:textId="6D210047" w:rsidR="009959D3" w:rsidRPr="004157F2" w:rsidRDefault="009959D3" w:rsidP="009959D3">
      <w:r w:rsidRPr="004157F2">
        <w:t>In comparison to the 2015 Vision Australia survey, a similar proportion (47%) of respondents said the reason they do not use a smartphone is because their vision inhibits them from doing so.</w:t>
      </w:r>
    </w:p>
    <w:p w14:paraId="36BECECF" w14:textId="14A369AF" w:rsidR="009959D3" w:rsidRPr="004157F2" w:rsidRDefault="009959D3" w:rsidP="009959D3">
      <w:r w:rsidRPr="004157F2">
        <w:lastRenderedPageBreak/>
        <w:t>These participants also cited using a range of other assistive technolog</w:t>
      </w:r>
      <w:r w:rsidR="009420A1">
        <w:t>ies</w:t>
      </w:r>
      <w:r w:rsidRPr="004157F2">
        <w:t xml:space="preserve">, instead of a smartphone. </w:t>
      </w:r>
      <w:r w:rsidR="00FC158F">
        <w:t>Eighteen percent</w:t>
      </w:r>
      <w:r w:rsidRPr="004157F2">
        <w:t xml:space="preserve"> used smart home devices, 14% used screen magnification software, and 7% used screen readers. But 78% of responses to this question listed other technology not included in these options – 28% listed an iPad, 26% used a computer, and 11% used a Daisy Player.</w:t>
      </w:r>
    </w:p>
    <w:p w14:paraId="5110A1A2" w14:textId="6B506A6F" w:rsidR="009959D3" w:rsidRPr="004157F2" w:rsidRDefault="009959D3" w:rsidP="009959D3">
      <w:r w:rsidRPr="004157F2">
        <w:t xml:space="preserve">When asked what support services like Vision Australia could do to support their use of smartphones, 37% wanted training, </w:t>
      </w:r>
      <w:r w:rsidR="003B56F5">
        <w:t xml:space="preserve">and </w:t>
      </w:r>
      <w:r w:rsidRPr="004157F2">
        <w:t>34% wanted advocacy for their community to encourage smartphone and app developers to be more accessible</w:t>
      </w:r>
      <w:r w:rsidR="00C0004B">
        <w:t>.</w:t>
      </w:r>
      <w:r w:rsidRPr="004157F2">
        <w:t xml:space="preserve"> </w:t>
      </w:r>
      <w:r w:rsidR="00FC158F">
        <w:t>Thirty seven percent</w:t>
      </w:r>
      <w:r w:rsidRPr="004157F2">
        <w:t xml:space="preserve"> wanted more information about smartphones and apps for people with low vision, and 17% would like facilitated connections between people who are blind or have low vision who use smartphones. Financial support, or help </w:t>
      </w:r>
      <w:r w:rsidR="007825DA" w:rsidRPr="004157F2">
        <w:t>obtaining funding</w:t>
      </w:r>
      <w:r w:rsidRPr="004157F2">
        <w:t xml:space="preserve"> for a smartphone, was also noted by 9% of respondents. This is in</w:t>
      </w:r>
      <w:r w:rsidR="00701F22">
        <w:t xml:space="preserve"> </w:t>
      </w:r>
      <w:r w:rsidRPr="004157F2">
        <w:t xml:space="preserve">line with the finding that only 1% of these participants were in paid employment.  </w:t>
      </w:r>
    </w:p>
    <w:p w14:paraId="04D3F20C" w14:textId="77777777" w:rsidR="009959D3" w:rsidRPr="00B265FD" w:rsidRDefault="009959D3">
      <w:pPr>
        <w:pStyle w:val="Heading2"/>
      </w:pPr>
      <w:bookmarkStart w:id="16" w:name="_Toc49777217"/>
      <w:r w:rsidRPr="00B265FD">
        <w:t>Observations beyond the survey questions</w:t>
      </w:r>
      <w:bookmarkEnd w:id="16"/>
    </w:p>
    <w:p w14:paraId="69553D4A" w14:textId="16E53CCE" w:rsidR="009959D3" w:rsidRPr="004157F2" w:rsidRDefault="009959D3" w:rsidP="009959D3">
      <w:r w:rsidRPr="004157F2">
        <w:t>The research assistants conducting the survey over the phone were able to garner some important insights and responses that were not necessarily captured by the questions themselves. For example, many participants who did not use a smartphone, believed they did not have enough vision to use one, or used it in a limited manner (for example, just for phone calls), felt their responses were not of value and as such, either did not complete the survey or ‘skipped’ most questions. This reflection is important for recognising the different ways in which a lack of accessibility is managed or accepted by individuals.</w:t>
      </w:r>
    </w:p>
    <w:p w14:paraId="29C06E38" w14:textId="735A68CD" w:rsidR="009959D3" w:rsidRPr="004157F2" w:rsidRDefault="009959D3" w:rsidP="009959D3">
      <w:r w:rsidRPr="004157F2">
        <w:t xml:space="preserve">The length of time participants had their smartphone also impacted responses. Whilst the survey asked participants how long they had experienced blindness or low vision for, the length of time they had been active smartphone users was not captured. Concurrently, there were several participants who used accessibility apps but on devices other than a smartphone (such as a tablet), but this uptake was not captured in the scope of this survey. </w:t>
      </w:r>
    </w:p>
    <w:p w14:paraId="56512A24" w14:textId="147BF9C0" w:rsidR="008D77F2" w:rsidRDefault="009959D3">
      <w:r w:rsidRPr="004157F2">
        <w:t xml:space="preserve">The final question in which participants were asked to provide feedback on the ways in which Vision Australia might assist in smartphone use was met with some uncertainty. For example, some interpreted the question as a ‘rating’ of Vision Australia’s service. Others noted that the question did not capture where </w:t>
      </w:r>
      <w:r w:rsidRPr="004157F2">
        <w:lastRenderedPageBreak/>
        <w:t>participants feel the responsibility for accessibility lies – often noting that they are happy with Vision Australia</w:t>
      </w:r>
      <w:r w:rsidR="003B5CBD">
        <w:t>’s</w:t>
      </w:r>
      <w:r w:rsidRPr="004157F2">
        <w:t xml:space="preserve"> service, but that the inaccessibility of smartphones and apps require the developers to change their approach.</w:t>
      </w:r>
    </w:p>
    <w:p w14:paraId="0CE057E2" w14:textId="4A1DE08B" w:rsidR="00AD2FFE" w:rsidRDefault="002A00B6" w:rsidP="00B265FD">
      <w:pPr>
        <w:pStyle w:val="Heading2"/>
      </w:pPr>
      <w:bookmarkStart w:id="17" w:name="_Toc49777218"/>
      <w:r>
        <w:t xml:space="preserve">Survey </w:t>
      </w:r>
      <w:r w:rsidR="00AD2FFE">
        <w:t>Conclusions</w:t>
      </w:r>
      <w:bookmarkEnd w:id="17"/>
    </w:p>
    <w:p w14:paraId="0BD5E5B7" w14:textId="700AE4B1" w:rsidR="00AD2FFE" w:rsidRDefault="00AD2FFE" w:rsidP="00AD2FFE">
      <w:r>
        <w:t xml:space="preserve">The most significant conclusion that can be drawn from this research is that a large proportion of people who are blind or have low vision do use smartphones; they are a part of their everyday lives and used for a broad range of purposes. Furthermore, the broad adoption of this device is a recent phenomenon – there has been a </w:t>
      </w:r>
      <w:r w:rsidR="00FC158F">
        <w:t>365</w:t>
      </w:r>
      <w:r>
        <w:t>% increase in smartphone use in less than five years.</w:t>
      </w:r>
    </w:p>
    <w:p w14:paraId="7D0A5C8D" w14:textId="7BC4125C" w:rsidR="00AD2FFE" w:rsidRDefault="00AD2FFE" w:rsidP="00AD2FFE">
      <w:pPr>
        <w:pStyle w:val="ListParagraph"/>
        <w:numPr>
          <w:ilvl w:val="0"/>
          <w:numId w:val="1"/>
        </w:numPr>
      </w:pPr>
      <w:r>
        <w:t xml:space="preserve">While age still plays a role in determining uptake, the age ‘gap’ is decreasing, and only statistically significant in the over 75’s. </w:t>
      </w:r>
    </w:p>
    <w:p w14:paraId="2C015C51" w14:textId="77777777" w:rsidR="008D64BA" w:rsidRDefault="008D64BA" w:rsidP="008D64BA">
      <w:pPr>
        <w:pStyle w:val="ListParagraph"/>
      </w:pPr>
    </w:p>
    <w:p w14:paraId="79B6337B" w14:textId="788704F3" w:rsidR="008D64BA" w:rsidRDefault="00AD2FFE" w:rsidP="008D64BA">
      <w:pPr>
        <w:pStyle w:val="ListParagraph"/>
        <w:numPr>
          <w:ilvl w:val="0"/>
          <w:numId w:val="1"/>
        </w:numPr>
      </w:pPr>
      <w:r>
        <w:t>Age does play a rol</w:t>
      </w:r>
      <w:r w:rsidR="005F796C">
        <w:t>e</w:t>
      </w:r>
      <w:r>
        <w:t xml:space="preserve"> in the breadth of use – noticeable in app uptake and broad range of use.</w:t>
      </w:r>
    </w:p>
    <w:p w14:paraId="0845D2D7" w14:textId="77777777" w:rsidR="008D64BA" w:rsidRDefault="008D64BA" w:rsidP="008D64BA">
      <w:pPr>
        <w:pStyle w:val="ListParagraph"/>
      </w:pPr>
    </w:p>
    <w:p w14:paraId="515D1940" w14:textId="5C1DCB5A" w:rsidR="008D64BA" w:rsidRDefault="00AD2FFE" w:rsidP="008D64BA">
      <w:pPr>
        <w:pStyle w:val="ListParagraph"/>
        <w:numPr>
          <w:ilvl w:val="0"/>
          <w:numId w:val="1"/>
        </w:numPr>
      </w:pPr>
      <w:r>
        <w:t xml:space="preserve">The level of visibility of participants, and the duration in which people have experienced low vision or blindness, also effect smartphone use; this being the key determinant in the reasons participants gave for not owning a smartphone. </w:t>
      </w:r>
    </w:p>
    <w:p w14:paraId="18BACD27" w14:textId="77777777" w:rsidR="008D64BA" w:rsidRDefault="008D64BA" w:rsidP="008D64BA">
      <w:pPr>
        <w:pStyle w:val="ListParagraph"/>
      </w:pPr>
    </w:p>
    <w:p w14:paraId="07491229" w14:textId="734259DC" w:rsidR="008D64BA" w:rsidRDefault="00AD2FFE" w:rsidP="008D64BA">
      <w:pPr>
        <w:pStyle w:val="ListParagraph"/>
        <w:numPr>
          <w:ilvl w:val="0"/>
          <w:numId w:val="1"/>
        </w:numPr>
      </w:pPr>
      <w:r>
        <w:t>Accessibility apps were used by approximately 50% of participants, but many participants were unaware of these apps and their capabilities. Those that do use accessibility apps still face a range of issues, limitations and a lack of accessibility.</w:t>
      </w:r>
    </w:p>
    <w:p w14:paraId="13A04A24" w14:textId="77777777" w:rsidR="008D64BA" w:rsidRDefault="008D64BA" w:rsidP="008D64BA">
      <w:pPr>
        <w:pStyle w:val="ListParagraph"/>
      </w:pPr>
    </w:p>
    <w:p w14:paraId="76EF5BE1" w14:textId="77777777" w:rsidR="00AD2FFE" w:rsidRDefault="00AD2FFE" w:rsidP="00AD2FFE">
      <w:pPr>
        <w:pStyle w:val="ListParagraph"/>
        <w:numPr>
          <w:ilvl w:val="0"/>
          <w:numId w:val="1"/>
        </w:numPr>
      </w:pPr>
      <w:r>
        <w:t>Voice assistants (</w:t>
      </w:r>
      <w:proofErr w:type="spellStart"/>
      <w:r>
        <w:t>eg</w:t>
      </w:r>
      <w:proofErr w:type="spellEnd"/>
      <w:r>
        <w:t>. Siri) were the most popular accessibility feature of the phone, but other assistive features were less used. Again, level of visibility and a lack of familiarity with these features plays a significant role in their use.</w:t>
      </w:r>
    </w:p>
    <w:p w14:paraId="5B2C52C5" w14:textId="1B1AB84E" w:rsidR="00B66796" w:rsidRDefault="00AD2FFE" w:rsidP="00B265FD">
      <w:pPr>
        <w:rPr>
          <w:rFonts w:eastAsiaTheme="majorEastAsia" w:cstheme="majorBidi"/>
          <w:b/>
          <w:bCs/>
          <w:sz w:val="26"/>
          <w:szCs w:val="26"/>
        </w:rPr>
      </w:pPr>
      <w:r>
        <w:t>There is a broad desire for more information, education and assistance in using smartphones in the blind and low vision community. However, any possible intervention to increase the breadth of smartphone use is not a simple, one-size-</w:t>
      </w:r>
      <w:r>
        <w:lastRenderedPageBreak/>
        <w:t>fits-all strategy. As our survey results have revealed, individual contexts, age, tech-proficiency and level of vision all impact on the way people use their smartphone. Thus, returning to the deficiencies we identified in existing research, technology needs to be understood as it is used, rather than as the solution to accessible use.</w:t>
      </w:r>
    </w:p>
    <w:p w14:paraId="3052CB6E" w14:textId="6B1D4806" w:rsidR="00295136" w:rsidRDefault="00CA328F" w:rsidP="008D77F2">
      <w:pPr>
        <w:pStyle w:val="Heading2"/>
      </w:pPr>
      <w:bookmarkStart w:id="18" w:name="_Toc49777219"/>
      <w:r>
        <w:t>Interviews</w:t>
      </w:r>
      <w:r w:rsidR="00640674">
        <w:t>:</w:t>
      </w:r>
      <w:r w:rsidR="00640674" w:rsidRPr="00640674">
        <w:t xml:space="preserve">  the impact of COVID-19</w:t>
      </w:r>
      <w:bookmarkEnd w:id="18"/>
    </w:p>
    <w:p w14:paraId="412660A8" w14:textId="2971448B" w:rsidR="00340AF6" w:rsidRPr="00FE1D7F" w:rsidRDefault="00340AF6" w:rsidP="00340AF6">
      <w:r w:rsidRPr="00FE1D7F">
        <w:t xml:space="preserve">Following the conclusion of the survey in </w:t>
      </w:r>
      <w:r w:rsidR="004B789F" w:rsidRPr="00FE1D7F">
        <w:t>mid-March</w:t>
      </w:r>
      <w:r w:rsidR="00E77FA7">
        <w:t xml:space="preserve"> 2020</w:t>
      </w:r>
      <w:r w:rsidRPr="00FE1D7F">
        <w:t xml:space="preserve">, Australia began experiencing a rapid increase in COVID-19 cases and entered an unparalleled time of public health controls and regulations, self-isolation and community health anxieties. As ‘stay-at-home’ rules were enforced and businesses closed or moved online, there would likely be impacts upon how and what people used to stay connected, mitigate a lack of </w:t>
      </w:r>
      <w:r>
        <w:t xml:space="preserve">face-to-face </w:t>
      </w:r>
      <w:r w:rsidRPr="00FE1D7F">
        <w:t xml:space="preserve">access to services and spend their time at home. As such, researchers on this project wanted to identify whether the COVID-19 pandemic had likewise affected the way in which people with low vision or blindness used their smartphone. </w:t>
      </w:r>
    </w:p>
    <w:p w14:paraId="7856F567" w14:textId="28831009" w:rsidR="00340AF6" w:rsidRPr="00FE1D7F" w:rsidRDefault="00340AF6" w:rsidP="00340AF6">
      <w:r>
        <w:t>P</w:t>
      </w:r>
      <w:r w:rsidRPr="00FE1D7F">
        <w:t xml:space="preserve">articipants </w:t>
      </w:r>
      <w:r>
        <w:t xml:space="preserve">on the initial survey </w:t>
      </w:r>
      <w:r w:rsidRPr="00FE1D7F">
        <w:t>who had stated they would like to be</w:t>
      </w:r>
      <w:r>
        <w:t xml:space="preserve"> a part of further research were contacted and</w:t>
      </w:r>
      <w:r w:rsidRPr="00FE1D7F">
        <w:t xml:space="preserve"> researche</w:t>
      </w:r>
      <w:r w:rsidR="00F419F1">
        <w:t>r</w:t>
      </w:r>
      <w:r w:rsidRPr="00FE1D7F">
        <w:t xml:space="preserve">s completed interviews with 13 individuals. </w:t>
      </w:r>
      <w:r w:rsidR="00302B98">
        <w:t>Out of the 83 individuals who had indicated they would like to be a part of further research, three people responded to our email questions about changes to their smartphone use during the COVID-19 pandemic, and a further ten people who had listed a phone call as their preferred contact responded to our questions via a phone interview.</w:t>
      </w:r>
      <w:r w:rsidRPr="00FE1D7F">
        <w:t xml:space="preserve"> The age range of participants included 23-83, all but one of which owned a smartphone. Participants resided in a mix of rural and urban locations, across </w:t>
      </w:r>
      <w:r w:rsidR="00E77FA7">
        <w:t xml:space="preserve">the states of </w:t>
      </w:r>
      <w:r w:rsidRPr="00FE1D7F">
        <w:t xml:space="preserve">Victoria, </w:t>
      </w:r>
      <w:r w:rsidR="00E77FA7">
        <w:t>New South Wales</w:t>
      </w:r>
      <w:r w:rsidRPr="00FE1D7F">
        <w:t xml:space="preserve">, </w:t>
      </w:r>
      <w:r w:rsidR="00E77FA7">
        <w:t>Queensland</w:t>
      </w:r>
      <w:r w:rsidR="00E77FA7" w:rsidRPr="00FE1D7F">
        <w:t xml:space="preserve"> </w:t>
      </w:r>
      <w:r w:rsidRPr="00FE1D7F">
        <w:t xml:space="preserve">and </w:t>
      </w:r>
      <w:r w:rsidR="00E77FA7">
        <w:t>Western Australia</w:t>
      </w:r>
      <w:r w:rsidRPr="00FE1D7F">
        <w:t>. They were asked eight questions about their smartphone use during the COVID-19 pandemic in a semi-structured interview</w:t>
      </w:r>
      <w:r w:rsidR="00210BCF">
        <w:t xml:space="preserve"> (see Appendix </w:t>
      </w:r>
      <w:r w:rsidR="00302B98">
        <w:t>2</w:t>
      </w:r>
      <w:r w:rsidR="00210BCF">
        <w:t>)</w:t>
      </w:r>
      <w:r w:rsidRPr="00FE1D7F">
        <w:t>.</w:t>
      </w:r>
    </w:p>
    <w:p w14:paraId="3B117198" w14:textId="5D60F727" w:rsidR="00340AF6" w:rsidRPr="00FE1D7F" w:rsidRDefault="00340AF6" w:rsidP="00340AF6"/>
    <w:p w14:paraId="273FB3C1" w14:textId="743E13DE" w:rsidR="00340AF6" w:rsidRPr="00916DA1" w:rsidRDefault="00CA328F" w:rsidP="00B265FD">
      <w:pPr>
        <w:pStyle w:val="Heading2"/>
      </w:pPr>
      <w:bookmarkStart w:id="19" w:name="_Toc49777220"/>
      <w:r>
        <w:t xml:space="preserve">Interview </w:t>
      </w:r>
      <w:r w:rsidR="00340AF6" w:rsidRPr="00916DA1">
        <w:t>Results</w:t>
      </w:r>
      <w:bookmarkEnd w:id="19"/>
    </w:p>
    <w:p w14:paraId="51DFBD4B" w14:textId="77777777" w:rsidR="00340AF6" w:rsidRPr="00FE1D7F" w:rsidRDefault="00340AF6" w:rsidP="00340AF6">
      <w:r>
        <w:t>Overall, smartphone use increased across all but one participant (who did not own a smartphone). However, what they used their smartphone for did not change significantly.</w:t>
      </w:r>
    </w:p>
    <w:p w14:paraId="7F6C294D" w14:textId="0716D976" w:rsidR="00340AF6" w:rsidRPr="00916DA1" w:rsidRDefault="00340AF6" w:rsidP="008D64BA">
      <w:pPr>
        <w:ind w:left="720"/>
        <w:rPr>
          <w:i/>
          <w:color w:val="000000"/>
          <w:bdr w:val="none" w:sz="0" w:space="0" w:color="auto" w:frame="1"/>
          <w:lang w:val="en-US"/>
        </w:rPr>
      </w:pPr>
      <w:r w:rsidRPr="00916DA1">
        <w:rPr>
          <w:i/>
          <w:color w:val="000000"/>
          <w:bdr w:val="none" w:sz="0" w:space="0" w:color="auto" w:frame="1"/>
          <w:lang w:val="en-US"/>
        </w:rPr>
        <w:lastRenderedPageBreak/>
        <w:t>I always did use social media to connect with many friends and family and that didn't change, other than, I did use it more often.</w:t>
      </w:r>
    </w:p>
    <w:p w14:paraId="12B0F9DC" w14:textId="12A1261D" w:rsidR="00340AF6" w:rsidRPr="00916DA1" w:rsidRDefault="00340AF6" w:rsidP="008D64BA">
      <w:pPr>
        <w:ind w:left="720"/>
        <w:rPr>
          <w:i/>
          <w:color w:val="000000"/>
          <w:bdr w:val="none" w:sz="0" w:space="0" w:color="auto" w:frame="1"/>
          <w:lang w:val="en-US"/>
        </w:rPr>
      </w:pPr>
      <w:r w:rsidRPr="00916DA1">
        <w:rPr>
          <w:i/>
          <w:color w:val="000000"/>
          <w:bdr w:val="none" w:sz="0" w:space="0" w:color="auto" w:frame="1"/>
          <w:lang w:val="en-US"/>
        </w:rPr>
        <w:t>I’ve used it a lot more. It was very helpful as I was working from home.</w:t>
      </w:r>
    </w:p>
    <w:p w14:paraId="2A6E2365" w14:textId="77777777" w:rsidR="00340AF6" w:rsidRPr="00916DA1" w:rsidRDefault="00340AF6" w:rsidP="00340AF6">
      <w:pPr>
        <w:ind w:left="720"/>
        <w:rPr>
          <w:i/>
          <w:color w:val="000000"/>
          <w:bdr w:val="none" w:sz="0" w:space="0" w:color="auto" w:frame="1"/>
          <w:lang w:val="en-US"/>
        </w:rPr>
      </w:pPr>
      <w:r w:rsidRPr="00916DA1">
        <w:rPr>
          <w:i/>
          <w:color w:val="000000"/>
          <w:bdr w:val="none" w:sz="0" w:space="0" w:color="auto" w:frame="1"/>
          <w:lang w:val="en-US"/>
        </w:rPr>
        <w:t xml:space="preserve">I used my phone for a lot of different things before </w:t>
      </w:r>
      <w:proofErr w:type="spellStart"/>
      <w:r w:rsidRPr="00916DA1">
        <w:rPr>
          <w:i/>
          <w:color w:val="000000"/>
          <w:bdr w:val="none" w:sz="0" w:space="0" w:color="auto" w:frame="1"/>
          <w:lang w:val="en-US"/>
        </w:rPr>
        <w:t>Covid</w:t>
      </w:r>
      <w:proofErr w:type="spellEnd"/>
      <w:r w:rsidRPr="00916DA1">
        <w:rPr>
          <w:i/>
          <w:color w:val="000000"/>
          <w:bdr w:val="none" w:sz="0" w:space="0" w:color="auto" w:frame="1"/>
          <w:lang w:val="en-US"/>
        </w:rPr>
        <w:t>, so I guess I generally just use it more. In particular, I used Teams and shopped more online.</w:t>
      </w:r>
    </w:p>
    <w:p w14:paraId="33A215B4" w14:textId="53458C16" w:rsidR="00340AF6" w:rsidRPr="00340AF6" w:rsidRDefault="00340AF6" w:rsidP="00340AF6">
      <w:pPr>
        <w:rPr>
          <w:color w:val="000000"/>
          <w:bdr w:val="none" w:sz="0" w:space="0" w:color="auto" w:frame="1"/>
          <w:lang w:val="en-US"/>
        </w:rPr>
      </w:pPr>
      <w:r>
        <w:rPr>
          <w:color w:val="000000"/>
          <w:bdr w:val="none" w:sz="0" w:space="0" w:color="auto" w:frame="1"/>
          <w:lang w:val="en-US"/>
        </w:rPr>
        <w:t xml:space="preserve">Conversely, for </w:t>
      </w:r>
      <w:r w:rsidRPr="00FE1D7F">
        <w:rPr>
          <w:color w:val="000000"/>
          <w:bdr w:val="none" w:sz="0" w:space="0" w:color="auto" w:frame="1"/>
          <w:lang w:val="en-US"/>
        </w:rPr>
        <w:t>people who were newly blind, or undergoing life changes, the COVID-19 pandemic had a significant impact o</w:t>
      </w:r>
      <w:r>
        <w:rPr>
          <w:color w:val="000000"/>
          <w:bdr w:val="none" w:sz="0" w:space="0" w:color="auto" w:frame="1"/>
          <w:lang w:val="en-US"/>
        </w:rPr>
        <w:t>n the way they used their phones</w:t>
      </w:r>
      <w:r w:rsidRPr="00FE1D7F">
        <w:rPr>
          <w:color w:val="000000"/>
          <w:bdr w:val="none" w:sz="0" w:space="0" w:color="auto" w:frame="1"/>
          <w:lang w:val="en-US"/>
        </w:rPr>
        <w:t>.</w:t>
      </w:r>
      <w:r>
        <w:rPr>
          <w:color w:val="000000"/>
          <w:bdr w:val="none" w:sz="0" w:space="0" w:color="auto" w:frame="1"/>
          <w:lang w:val="en-US"/>
        </w:rPr>
        <w:t xml:space="preserve"> For these individuals, different functions, apps and combined online/offline strategies were employed.</w:t>
      </w:r>
    </w:p>
    <w:p w14:paraId="40694FB1" w14:textId="4B3FDA63" w:rsidR="00340AF6" w:rsidRPr="008D64BA" w:rsidRDefault="00340AF6" w:rsidP="008D64BA">
      <w:pPr>
        <w:ind w:left="720"/>
        <w:rPr>
          <w:rFonts w:cs="Helvetica"/>
          <w:i/>
          <w:lang w:val="en-US"/>
        </w:rPr>
      </w:pPr>
      <w:r w:rsidRPr="0085238B">
        <w:rPr>
          <w:rFonts w:cs="Helvetica"/>
          <w:i/>
          <w:lang w:val="en-US"/>
        </w:rPr>
        <w:t xml:space="preserve">I’m newly blind, or have been for less than a year. I was going to get assessments, voice readers… but this was halted or attempted over zoom. And zoom was really challenging and hard for this. </w:t>
      </w:r>
    </w:p>
    <w:p w14:paraId="14711471" w14:textId="6BA9D61D" w:rsidR="00340AF6" w:rsidRPr="008D64BA" w:rsidRDefault="00340AF6" w:rsidP="008D64BA">
      <w:pPr>
        <w:ind w:left="720"/>
        <w:rPr>
          <w:i/>
          <w:color w:val="000000"/>
          <w:bdr w:val="none" w:sz="0" w:space="0" w:color="auto" w:frame="1"/>
          <w:lang w:val="en-US"/>
        </w:rPr>
      </w:pPr>
      <w:r w:rsidRPr="0085238B">
        <w:rPr>
          <w:i/>
          <w:color w:val="000000"/>
          <w:bdr w:val="none" w:sz="0" w:space="0" w:color="auto" w:frame="1"/>
          <w:lang w:val="en-US"/>
        </w:rPr>
        <w:t xml:space="preserve">I had just received my guide dog and we weren’t able to finish training, and then the trainer couldn’t come because of </w:t>
      </w:r>
      <w:proofErr w:type="spellStart"/>
      <w:r w:rsidRPr="0085238B">
        <w:rPr>
          <w:i/>
          <w:color w:val="000000"/>
          <w:bdr w:val="none" w:sz="0" w:space="0" w:color="auto" w:frame="1"/>
          <w:lang w:val="en-US"/>
        </w:rPr>
        <w:t>Covid</w:t>
      </w:r>
      <w:proofErr w:type="spellEnd"/>
      <w:r w:rsidRPr="0085238B">
        <w:rPr>
          <w:i/>
          <w:color w:val="000000"/>
          <w:bdr w:val="none" w:sz="0" w:space="0" w:color="auto" w:frame="1"/>
          <w:lang w:val="en-US"/>
        </w:rPr>
        <w:t xml:space="preserve">. I used my smartphone to help finish the training. </w:t>
      </w:r>
    </w:p>
    <w:p w14:paraId="50F349E7" w14:textId="2E1C1A69" w:rsidR="00340AF6" w:rsidRPr="00FE1D7F" w:rsidRDefault="00340AF6" w:rsidP="00340AF6">
      <w:pPr>
        <w:rPr>
          <w:color w:val="000000"/>
          <w:bdr w:val="none" w:sz="0" w:space="0" w:color="auto" w:frame="1"/>
          <w:lang w:val="en-US"/>
        </w:rPr>
      </w:pPr>
      <w:r w:rsidRPr="00FE1D7F">
        <w:rPr>
          <w:color w:val="000000"/>
          <w:bdr w:val="none" w:sz="0" w:space="0" w:color="auto" w:frame="1"/>
          <w:lang w:val="en-US"/>
        </w:rPr>
        <w:t xml:space="preserve">For others, isolation was seen as an opportunity to use their smartphone for </w:t>
      </w:r>
      <w:r>
        <w:rPr>
          <w:color w:val="000000"/>
          <w:bdr w:val="none" w:sz="0" w:space="0" w:color="auto" w:frame="1"/>
          <w:lang w:val="en-US"/>
        </w:rPr>
        <w:t>more leisure</w:t>
      </w:r>
      <w:r w:rsidRPr="00FE1D7F">
        <w:rPr>
          <w:color w:val="000000"/>
          <w:bdr w:val="none" w:sz="0" w:space="0" w:color="auto" w:frame="1"/>
          <w:lang w:val="en-US"/>
        </w:rPr>
        <w:t xml:space="preserve"> purposes</w:t>
      </w:r>
      <w:r>
        <w:rPr>
          <w:color w:val="000000"/>
          <w:bdr w:val="none" w:sz="0" w:space="0" w:color="auto" w:frame="1"/>
          <w:lang w:val="en-US"/>
        </w:rPr>
        <w:t>, such as</w:t>
      </w:r>
      <w:r w:rsidRPr="00FE1D7F">
        <w:rPr>
          <w:color w:val="000000"/>
          <w:bdr w:val="none" w:sz="0" w:space="0" w:color="auto" w:frame="1"/>
          <w:lang w:val="en-US"/>
        </w:rPr>
        <w:t xml:space="preserve"> reading or watching television and videos.</w:t>
      </w:r>
      <w:r>
        <w:rPr>
          <w:color w:val="000000"/>
          <w:bdr w:val="none" w:sz="0" w:space="0" w:color="auto" w:frame="1"/>
          <w:lang w:val="en-US"/>
        </w:rPr>
        <w:t xml:space="preserve"> </w:t>
      </w:r>
    </w:p>
    <w:p w14:paraId="544DB04C" w14:textId="6D8801AE" w:rsidR="00340AF6" w:rsidRDefault="00340AF6" w:rsidP="008D64BA">
      <w:pPr>
        <w:ind w:left="720"/>
        <w:rPr>
          <w:i/>
          <w:color w:val="000000"/>
          <w:bdr w:val="none" w:sz="0" w:space="0" w:color="auto" w:frame="1"/>
          <w:lang w:val="en-US"/>
        </w:rPr>
      </w:pPr>
      <w:r w:rsidRPr="00AE0215">
        <w:rPr>
          <w:i/>
          <w:color w:val="000000"/>
          <w:bdr w:val="none" w:sz="0" w:space="0" w:color="auto" w:frame="1"/>
          <w:lang w:val="en-US"/>
        </w:rPr>
        <w:t>I was connected to it 12 hours a day! A lot of streaming tv/ entertainment purposes.</w:t>
      </w:r>
      <w:r w:rsidRPr="00AE0215">
        <w:rPr>
          <w:i/>
          <w:color w:val="000000"/>
          <w:bdr w:val="none" w:sz="0" w:space="0" w:color="auto" w:frame="1"/>
          <w:lang w:val="en-US"/>
        </w:rPr>
        <w:tab/>
      </w:r>
    </w:p>
    <w:p w14:paraId="43454AA7" w14:textId="15B566D3" w:rsidR="00340AF6" w:rsidRPr="00AE0215" w:rsidRDefault="00340AF6" w:rsidP="008D64BA">
      <w:pPr>
        <w:ind w:left="720"/>
        <w:rPr>
          <w:i/>
          <w:color w:val="000000"/>
          <w:bdr w:val="none" w:sz="0" w:space="0" w:color="auto" w:frame="1"/>
          <w:lang w:val="en-US"/>
        </w:rPr>
      </w:pPr>
      <w:r w:rsidRPr="00AE0215">
        <w:rPr>
          <w:i/>
          <w:color w:val="000000"/>
          <w:bdr w:val="none" w:sz="0" w:space="0" w:color="auto" w:frame="1"/>
          <w:lang w:val="en-US"/>
        </w:rPr>
        <w:t>I used the Vision Australia library a lot.</w:t>
      </w:r>
    </w:p>
    <w:p w14:paraId="70F98F7B" w14:textId="6B3674CE" w:rsidR="00340AF6" w:rsidRDefault="00340AF6" w:rsidP="008D64BA">
      <w:pPr>
        <w:ind w:left="720"/>
        <w:rPr>
          <w:i/>
          <w:color w:val="000000"/>
          <w:bdr w:val="none" w:sz="0" w:space="0" w:color="auto" w:frame="1"/>
          <w:lang w:val="en-US"/>
        </w:rPr>
      </w:pPr>
      <w:r w:rsidRPr="00AE0215">
        <w:rPr>
          <w:i/>
          <w:color w:val="000000"/>
          <w:bdr w:val="none" w:sz="0" w:space="0" w:color="auto" w:frame="1"/>
          <w:lang w:val="en-US"/>
        </w:rPr>
        <w:t>I used it for reading as I had more time.</w:t>
      </w:r>
    </w:p>
    <w:p w14:paraId="43D98E8E" w14:textId="3792A052" w:rsidR="00340AF6" w:rsidRDefault="00340AF6" w:rsidP="00340AF6">
      <w:pPr>
        <w:rPr>
          <w:color w:val="000000"/>
          <w:bdr w:val="none" w:sz="0" w:space="0" w:color="auto" w:frame="1"/>
          <w:lang w:val="en-US"/>
        </w:rPr>
      </w:pPr>
      <w:r>
        <w:rPr>
          <w:color w:val="000000"/>
          <w:bdr w:val="none" w:sz="0" w:space="0" w:color="auto" w:frame="1"/>
          <w:lang w:val="en-US"/>
        </w:rPr>
        <w:t>Another participant noted that other leisure practices, such as playing games on a smartphone, were limited for people with low vision.</w:t>
      </w:r>
    </w:p>
    <w:p w14:paraId="0C3EC30B" w14:textId="7D3C711B" w:rsidR="00340AF6" w:rsidRDefault="00340AF6" w:rsidP="00340AF6">
      <w:pPr>
        <w:rPr>
          <w:color w:val="000000"/>
          <w:bdr w:val="none" w:sz="0" w:space="0" w:color="auto" w:frame="1"/>
          <w:lang w:val="en-US"/>
        </w:rPr>
      </w:pPr>
      <w:r>
        <w:rPr>
          <w:color w:val="000000"/>
          <w:bdr w:val="none" w:sz="0" w:space="0" w:color="auto" w:frame="1"/>
          <w:lang w:val="en-US"/>
        </w:rPr>
        <w:t>There was also an increase</w:t>
      </w:r>
      <w:r w:rsidR="001E3AC7">
        <w:rPr>
          <w:color w:val="000000"/>
          <w:bdr w:val="none" w:sz="0" w:space="0" w:color="auto" w:frame="1"/>
          <w:lang w:val="en-US"/>
        </w:rPr>
        <w:t>d</w:t>
      </w:r>
      <w:r>
        <w:rPr>
          <w:color w:val="000000"/>
          <w:bdr w:val="none" w:sz="0" w:space="0" w:color="auto" w:frame="1"/>
          <w:lang w:val="en-US"/>
        </w:rPr>
        <w:t xml:space="preserve"> use </w:t>
      </w:r>
      <w:r w:rsidR="001E3AC7">
        <w:rPr>
          <w:color w:val="000000"/>
          <w:bdr w:val="none" w:sz="0" w:space="0" w:color="auto" w:frame="1"/>
          <w:lang w:val="en-US"/>
        </w:rPr>
        <w:t xml:space="preserve">of </w:t>
      </w:r>
      <w:r>
        <w:rPr>
          <w:color w:val="000000"/>
          <w:bdr w:val="none" w:sz="0" w:space="0" w:color="auto" w:frame="1"/>
          <w:lang w:val="en-US"/>
        </w:rPr>
        <w:t xml:space="preserve">communication apps and features, such as Zoom, social media, and various messaging apps. Zoom, Skype and Teams were utilized more in professional contexts (such as for people working at home), with several participants noting that learning how to use these apps was a challenging </w:t>
      </w:r>
      <w:r>
        <w:rPr>
          <w:color w:val="000000"/>
          <w:bdr w:val="none" w:sz="0" w:space="0" w:color="auto" w:frame="1"/>
          <w:lang w:val="en-US"/>
        </w:rPr>
        <w:lastRenderedPageBreak/>
        <w:t xml:space="preserve">process. Interestingly, despite accessibility barriers, most expressed that they would use the apps they adopted during COVID-19 again. </w:t>
      </w:r>
    </w:p>
    <w:p w14:paraId="00732783" w14:textId="368CACD0" w:rsidR="00340AF6" w:rsidRPr="00E77FA7" w:rsidRDefault="00340AF6" w:rsidP="00340AF6">
      <w:pPr>
        <w:ind w:left="720"/>
        <w:rPr>
          <w:i/>
        </w:rPr>
      </w:pPr>
      <w:r w:rsidRPr="00E77FA7">
        <w:rPr>
          <w:i/>
          <w:bdr w:val="none" w:sz="0" w:space="0" w:color="auto" w:frame="1"/>
          <w:lang w:val="en-US"/>
        </w:rPr>
        <w:t>I will use You</w:t>
      </w:r>
      <w:r w:rsidR="00F419F1" w:rsidRPr="00E77FA7">
        <w:rPr>
          <w:i/>
          <w:bdr w:val="none" w:sz="0" w:space="0" w:color="auto" w:frame="1"/>
          <w:lang w:val="en-US"/>
        </w:rPr>
        <w:t>T</w:t>
      </w:r>
      <w:r w:rsidRPr="00E77FA7">
        <w:rPr>
          <w:i/>
          <w:bdr w:val="none" w:sz="0" w:space="0" w:color="auto" w:frame="1"/>
          <w:lang w:val="en-US"/>
        </w:rPr>
        <w:t>ube more, not Zoom which I don’t really like… it</w:t>
      </w:r>
      <w:r w:rsidR="001E3AC7" w:rsidRPr="00E77FA7">
        <w:rPr>
          <w:i/>
          <w:bdr w:val="none" w:sz="0" w:space="0" w:color="auto" w:frame="1"/>
          <w:lang w:val="en-US"/>
        </w:rPr>
        <w:t>’</w:t>
      </w:r>
      <w:r w:rsidRPr="007825DA">
        <w:rPr>
          <w:i/>
          <w:bdr w:val="none" w:sz="0" w:space="0" w:color="auto" w:frame="1"/>
          <w:lang w:val="en-US"/>
        </w:rPr>
        <w:t xml:space="preserve">s messy and you have to be very proficient to use it… I prefer Skype. </w:t>
      </w:r>
    </w:p>
    <w:p w14:paraId="71205EE0" w14:textId="36FB1644" w:rsidR="00340AF6" w:rsidRDefault="00340AF6" w:rsidP="008D64BA">
      <w:pPr>
        <w:ind w:left="720"/>
        <w:rPr>
          <w:i/>
          <w:color w:val="000000"/>
          <w:bdr w:val="none" w:sz="0" w:space="0" w:color="auto" w:frame="1"/>
          <w:lang w:val="en-US"/>
        </w:rPr>
      </w:pPr>
      <w:r>
        <w:rPr>
          <w:i/>
          <w:color w:val="000000"/>
          <w:bdr w:val="none" w:sz="0" w:space="0" w:color="auto" w:frame="1"/>
          <w:lang w:val="en-US"/>
        </w:rPr>
        <w:t>Learning how to set up Zoom meetings was difficult… but I will use Zoom again.</w:t>
      </w:r>
    </w:p>
    <w:p w14:paraId="3BC2D8C6" w14:textId="035D76DF" w:rsidR="00340AF6" w:rsidRPr="00340AF6" w:rsidRDefault="00340AF6" w:rsidP="00340AF6">
      <w:pPr>
        <w:rPr>
          <w:color w:val="000000"/>
          <w:bdr w:val="none" w:sz="0" w:space="0" w:color="auto" w:frame="1"/>
          <w:lang w:val="en-US"/>
        </w:rPr>
      </w:pPr>
      <w:r>
        <w:rPr>
          <w:color w:val="000000"/>
          <w:bdr w:val="none" w:sz="0" w:space="0" w:color="auto" w:frame="1"/>
          <w:lang w:val="en-US"/>
        </w:rPr>
        <w:t xml:space="preserve">Moreover, over half of the participants interviewed saw the shifts in increased use of smartphones and related technology during the pandemic would illicit a ‘cultural shift’ and continue beyond the alleviation of social distancing restrictions. </w:t>
      </w:r>
    </w:p>
    <w:p w14:paraId="3D030989" w14:textId="77777777" w:rsidR="00340AF6" w:rsidRPr="00340AF6" w:rsidRDefault="00340AF6" w:rsidP="00340AF6">
      <w:pPr>
        <w:ind w:left="720"/>
        <w:jc w:val="left"/>
        <w:rPr>
          <w:i/>
          <w:bdr w:val="none" w:sz="0" w:space="0" w:color="auto" w:frame="1"/>
          <w:lang w:val="en-US"/>
        </w:rPr>
      </w:pPr>
      <w:r w:rsidRPr="00340AF6">
        <w:rPr>
          <w:i/>
          <w:bdr w:val="none" w:sz="0" w:space="0" w:color="auto" w:frame="1"/>
          <w:lang w:val="en-US"/>
        </w:rPr>
        <w:t>Our workplace is using Teams a lot more and I think they will continue to do this.</w:t>
      </w:r>
    </w:p>
    <w:p w14:paraId="071B44B8" w14:textId="6A078DC1" w:rsidR="00340AF6" w:rsidRPr="008D64BA" w:rsidRDefault="00340AF6" w:rsidP="008D64BA">
      <w:pPr>
        <w:ind w:left="720"/>
        <w:rPr>
          <w:i/>
          <w:color w:val="000000"/>
          <w:bdr w:val="none" w:sz="0" w:space="0" w:color="auto" w:frame="1"/>
          <w:lang w:val="en-US"/>
        </w:rPr>
      </w:pPr>
      <w:r w:rsidRPr="00A7646E">
        <w:rPr>
          <w:rFonts w:cs="Helvetica"/>
          <w:i/>
          <w:lang w:val="en-US"/>
        </w:rPr>
        <w:t>I will use the note taking app and online shopping from Woolworths. And I’ll try and get a new, bet</w:t>
      </w:r>
      <w:r>
        <w:rPr>
          <w:rFonts w:cs="Helvetica"/>
          <w:i/>
          <w:lang w:val="en-US"/>
        </w:rPr>
        <w:t>ter phone. I assume I will use Z</w:t>
      </w:r>
      <w:r w:rsidRPr="00A7646E">
        <w:rPr>
          <w:rFonts w:cs="Helvetica"/>
          <w:i/>
          <w:lang w:val="en-US"/>
        </w:rPr>
        <w:t xml:space="preserve">oom </w:t>
      </w:r>
      <w:proofErr w:type="spellStart"/>
      <w:r w:rsidRPr="00A7646E">
        <w:rPr>
          <w:rFonts w:cs="Helvetica"/>
          <w:i/>
          <w:lang w:val="en-US"/>
        </w:rPr>
        <w:t>etc</w:t>
      </w:r>
      <w:proofErr w:type="spellEnd"/>
      <w:r w:rsidRPr="00A7646E">
        <w:rPr>
          <w:rFonts w:cs="Helvetica"/>
          <w:i/>
          <w:lang w:val="en-US"/>
        </w:rPr>
        <w:t>, as I think people will be working from home more, the office culture is changing anyway regardless of my vision.</w:t>
      </w:r>
    </w:p>
    <w:p w14:paraId="65FCDEF9" w14:textId="33A5FA3E" w:rsidR="00340AF6" w:rsidRPr="00FE1D7F" w:rsidRDefault="00340AF6" w:rsidP="00340AF6">
      <w:pPr>
        <w:rPr>
          <w:color w:val="000000"/>
          <w:bdr w:val="none" w:sz="0" w:space="0" w:color="auto" w:frame="1"/>
          <w:lang w:val="en-US"/>
        </w:rPr>
      </w:pPr>
      <w:r w:rsidRPr="00FE1D7F">
        <w:rPr>
          <w:color w:val="000000"/>
          <w:bdr w:val="none" w:sz="0" w:space="0" w:color="auto" w:frame="1"/>
          <w:lang w:val="en-US"/>
        </w:rPr>
        <w:t xml:space="preserve">Smartphones were </w:t>
      </w:r>
      <w:r>
        <w:rPr>
          <w:color w:val="000000"/>
          <w:bdr w:val="none" w:sz="0" w:space="0" w:color="auto" w:frame="1"/>
          <w:lang w:val="en-US"/>
        </w:rPr>
        <w:t xml:space="preserve">also </w:t>
      </w:r>
      <w:r w:rsidRPr="00FE1D7F">
        <w:rPr>
          <w:color w:val="000000"/>
          <w:bdr w:val="none" w:sz="0" w:space="0" w:color="auto" w:frame="1"/>
          <w:lang w:val="en-US"/>
        </w:rPr>
        <w:t>used creatively to circumnavigate the restrictions that C</w:t>
      </w:r>
      <w:r>
        <w:rPr>
          <w:color w:val="000000"/>
          <w:bdr w:val="none" w:sz="0" w:space="0" w:color="auto" w:frame="1"/>
          <w:lang w:val="en-US"/>
        </w:rPr>
        <w:t>OVID-19</w:t>
      </w:r>
      <w:r w:rsidRPr="00FE1D7F">
        <w:rPr>
          <w:color w:val="000000"/>
          <w:bdr w:val="none" w:sz="0" w:space="0" w:color="auto" w:frame="1"/>
          <w:lang w:val="en-US"/>
        </w:rPr>
        <w:t xml:space="preserve"> bro</w:t>
      </w:r>
      <w:r>
        <w:rPr>
          <w:color w:val="000000"/>
          <w:bdr w:val="none" w:sz="0" w:space="0" w:color="auto" w:frame="1"/>
          <w:lang w:val="en-US"/>
        </w:rPr>
        <w:t>ught on people’s everyday lives.</w:t>
      </w:r>
    </w:p>
    <w:p w14:paraId="597E45E9" w14:textId="3ED61BF3" w:rsidR="00340AF6" w:rsidRPr="00AE0215" w:rsidRDefault="00340AF6" w:rsidP="008D64BA">
      <w:pPr>
        <w:ind w:left="720"/>
        <w:rPr>
          <w:i/>
          <w:color w:val="000000"/>
          <w:bdr w:val="none" w:sz="0" w:space="0" w:color="auto" w:frame="1"/>
          <w:lang w:val="en-US"/>
        </w:rPr>
      </w:pPr>
      <w:r w:rsidRPr="00AE0215">
        <w:rPr>
          <w:i/>
          <w:color w:val="000000"/>
          <w:bdr w:val="none" w:sz="0" w:space="0" w:color="auto" w:frame="1"/>
          <w:lang w:val="en-US"/>
        </w:rPr>
        <w:t>My support walker would come and video the walks [with my new guide dog], I would send the videos to the trainer, and we would later call to discuss how things were going.</w:t>
      </w:r>
    </w:p>
    <w:p w14:paraId="5C4CE2F8" w14:textId="77777777" w:rsidR="00340AF6" w:rsidRPr="00AE0215" w:rsidRDefault="00340AF6" w:rsidP="00340AF6">
      <w:pPr>
        <w:ind w:left="720"/>
        <w:rPr>
          <w:rFonts w:cs="Helvetica"/>
          <w:i/>
          <w:lang w:val="en-US"/>
        </w:rPr>
      </w:pPr>
      <w:r w:rsidRPr="00AE0215">
        <w:rPr>
          <w:rFonts w:cs="Helvetica"/>
          <w:i/>
          <w:lang w:val="en-US"/>
        </w:rPr>
        <w:t>I took photos of my disability card, which allowed people to come and take me for a walk, and not be stopped by the police for breaking the rules.</w:t>
      </w:r>
    </w:p>
    <w:p w14:paraId="44CB2B8D" w14:textId="5EFA2BE1" w:rsidR="00340AF6" w:rsidRPr="00FE1D7F" w:rsidRDefault="00340AF6" w:rsidP="00340AF6">
      <w:pPr>
        <w:rPr>
          <w:rFonts w:cs="Helvetica"/>
          <w:lang w:val="en-US"/>
        </w:rPr>
      </w:pPr>
      <w:r w:rsidRPr="00FE1D7F">
        <w:rPr>
          <w:rFonts w:cs="Helvetica"/>
          <w:lang w:val="en-US"/>
        </w:rPr>
        <w:t>The cost associated with increased smartphone and associated technology use was varied; while many didn’t identify a direct increase, other participants experienced a financial impact through increased internet use, cost-per-minute services such as Ai</w:t>
      </w:r>
      <w:r w:rsidR="004428F9">
        <w:rPr>
          <w:rFonts w:cs="Helvetica"/>
          <w:lang w:val="en-US"/>
        </w:rPr>
        <w:t>r</w:t>
      </w:r>
      <w:r w:rsidRPr="00FE1D7F">
        <w:rPr>
          <w:rFonts w:cs="Helvetica"/>
          <w:lang w:val="en-US"/>
        </w:rPr>
        <w:t xml:space="preserve">a, or a reliance on support workers, taxis and tech support.  </w:t>
      </w:r>
    </w:p>
    <w:p w14:paraId="1B8AEB5B" w14:textId="0F1D4D72" w:rsidR="00340AF6" w:rsidRPr="00FE1D7F" w:rsidRDefault="00340AF6" w:rsidP="00340AF6">
      <w:r w:rsidRPr="00FE1D7F">
        <w:t xml:space="preserve">The Australian experience of the COVID-19 pandemic provides some unique insights into how people perceived the health concerns/threat, experienced isolation, </w:t>
      </w:r>
      <w:r>
        <w:t xml:space="preserve">and </w:t>
      </w:r>
      <w:r w:rsidRPr="00FE1D7F">
        <w:t xml:space="preserve">interacted with the social distancing regulations. Though infection </w:t>
      </w:r>
      <w:r w:rsidRPr="00FE1D7F">
        <w:lastRenderedPageBreak/>
        <w:t>rates</w:t>
      </w:r>
      <w:r>
        <w:t xml:space="preserve"> in Australia</w:t>
      </w:r>
      <w:r w:rsidRPr="00FE1D7F">
        <w:t xml:space="preserve"> rapidly increased for a brief time, the spread of the virus was relatively contained, thus the fear of infection</w:t>
      </w:r>
      <w:r>
        <w:t xml:space="preserve"> for many people</w:t>
      </w:r>
      <w:r w:rsidRPr="00FE1D7F">
        <w:t xml:space="preserve"> was both brief and relatively localised</w:t>
      </w:r>
      <w:r w:rsidR="008D64BA">
        <w:t xml:space="preserve"> (however, as this report goes to print an increase in rates of infections in Victoria may undermine these perceptions)</w:t>
      </w:r>
      <w:r w:rsidRPr="00FE1D7F">
        <w:t xml:space="preserve">. </w:t>
      </w:r>
      <w:r>
        <w:t>Most</w:t>
      </w:r>
      <w:r w:rsidRPr="00FE1D7F">
        <w:t xml:space="preserve"> of the people interviewed</w:t>
      </w:r>
      <w:r>
        <w:t xml:space="preserve"> were not overly</w:t>
      </w:r>
      <w:r w:rsidRPr="00FE1D7F">
        <w:t xml:space="preserve"> concern</w:t>
      </w:r>
      <w:r>
        <w:t>ed</w:t>
      </w:r>
      <w:r w:rsidRPr="00FE1D7F">
        <w:t xml:space="preserve"> </w:t>
      </w:r>
      <w:r>
        <w:t>about the impact of COVID-19 on their</w:t>
      </w:r>
      <w:r w:rsidRPr="00FE1D7F">
        <w:t xml:space="preserve"> own health </w:t>
      </w:r>
      <w:r>
        <w:t xml:space="preserve">as they believed they had a statistically insignificant chance of </w:t>
      </w:r>
      <w:r w:rsidRPr="00FE1D7F">
        <w:t>contracting the virus. M</w:t>
      </w:r>
      <w:r>
        <w:t>any</w:t>
      </w:r>
      <w:r w:rsidRPr="00FE1D7F">
        <w:t xml:space="preserve"> expressed that the threat of the virus was minimal in their area and did not </w:t>
      </w:r>
      <w:r w:rsidR="00771D1B" w:rsidRPr="00FE1D7F">
        <w:t>affect</w:t>
      </w:r>
      <w:r w:rsidRPr="00FE1D7F">
        <w:t xml:space="preserve"> everyday practices significantly</w:t>
      </w:r>
      <w:r>
        <w:t>.</w:t>
      </w:r>
      <w:r w:rsidRPr="00FE1D7F">
        <w:t xml:space="preserve"> </w:t>
      </w:r>
    </w:p>
    <w:p w14:paraId="60CBBD28" w14:textId="5991F223" w:rsidR="00340AF6" w:rsidRPr="00340AF6" w:rsidRDefault="00340AF6" w:rsidP="008D64BA">
      <w:pPr>
        <w:ind w:left="720"/>
        <w:rPr>
          <w:i/>
          <w:bdr w:val="none" w:sz="0" w:space="0" w:color="auto" w:frame="1"/>
          <w:lang w:val="en-US"/>
        </w:rPr>
      </w:pPr>
      <w:r w:rsidRPr="00340AF6">
        <w:rPr>
          <w:i/>
          <w:bdr w:val="none" w:sz="0" w:space="0" w:color="auto" w:frame="1"/>
          <w:lang w:val="en-US"/>
        </w:rPr>
        <w:t xml:space="preserve">I wasn’t as worried as my area wasn’t effected/there weren’t cases near me. I used hand sanitizer </w:t>
      </w:r>
      <w:proofErr w:type="spellStart"/>
      <w:r w:rsidRPr="00340AF6">
        <w:rPr>
          <w:i/>
          <w:bdr w:val="none" w:sz="0" w:space="0" w:color="auto" w:frame="1"/>
          <w:lang w:val="en-US"/>
        </w:rPr>
        <w:t>etc</w:t>
      </w:r>
      <w:proofErr w:type="spellEnd"/>
      <w:r w:rsidRPr="00340AF6">
        <w:rPr>
          <w:i/>
          <w:bdr w:val="none" w:sz="0" w:space="0" w:color="auto" w:frame="1"/>
          <w:lang w:val="en-US"/>
        </w:rPr>
        <w:t xml:space="preserve"> more, just for peace of mind.</w:t>
      </w:r>
    </w:p>
    <w:p w14:paraId="2BEB3B05" w14:textId="4F0314D6" w:rsidR="00340AF6" w:rsidRPr="008D64BA" w:rsidRDefault="00340AF6" w:rsidP="008D64BA">
      <w:pPr>
        <w:ind w:left="720"/>
        <w:rPr>
          <w:i/>
        </w:rPr>
      </w:pPr>
      <w:r w:rsidRPr="00340AF6">
        <w:rPr>
          <w:i/>
        </w:rPr>
        <w:t>I didn’t really avoid touching things or going places, I just washed my hands more.</w:t>
      </w:r>
    </w:p>
    <w:p w14:paraId="1C863ACF" w14:textId="444333B4" w:rsidR="00340AF6" w:rsidRPr="008D64BA" w:rsidRDefault="00340AF6" w:rsidP="008D64BA">
      <w:pPr>
        <w:ind w:left="720"/>
        <w:rPr>
          <w:i/>
        </w:rPr>
      </w:pPr>
      <w:r w:rsidRPr="00340AF6">
        <w:rPr>
          <w:i/>
          <w:bdr w:val="none" w:sz="0" w:space="0" w:color="auto" w:frame="1"/>
          <w:lang w:val="en-US"/>
        </w:rPr>
        <w:t xml:space="preserve">My human guide/support worker still worked we just took more precautions. However where I live there was very few cases so I wasn’t as concerned. </w:t>
      </w:r>
    </w:p>
    <w:p w14:paraId="3B1B25B1" w14:textId="3DE009F3" w:rsidR="00340AF6" w:rsidRPr="008D64BA" w:rsidRDefault="00340AF6" w:rsidP="00340AF6">
      <w:pPr>
        <w:rPr>
          <w:rFonts w:cs="Helvetica"/>
          <w:lang w:val="en-US"/>
        </w:rPr>
      </w:pPr>
      <w:r w:rsidRPr="00FE1D7F">
        <w:rPr>
          <w:rFonts w:cs="Helvetica"/>
          <w:lang w:val="en-US"/>
        </w:rPr>
        <w:t xml:space="preserve">This feeling of being ‘unaffected’ by the pandemic was also reiterated in the response to the question about whether they had downloaded the </w:t>
      </w:r>
      <w:r w:rsidR="004428F9">
        <w:rPr>
          <w:rFonts w:cs="Helvetica"/>
          <w:lang w:val="en-US"/>
        </w:rPr>
        <w:t xml:space="preserve">government </w:t>
      </w:r>
      <w:proofErr w:type="spellStart"/>
      <w:r w:rsidR="004428F9">
        <w:rPr>
          <w:rFonts w:cs="Helvetica"/>
          <w:lang w:val="en-US"/>
        </w:rPr>
        <w:t>COVIDSafe</w:t>
      </w:r>
      <w:proofErr w:type="spellEnd"/>
      <w:r w:rsidR="004428F9">
        <w:rPr>
          <w:rFonts w:cs="Helvetica"/>
          <w:lang w:val="en-US"/>
        </w:rPr>
        <w:t xml:space="preserve"> </w:t>
      </w:r>
      <w:r w:rsidRPr="00FE1D7F">
        <w:rPr>
          <w:rFonts w:cs="Helvetica"/>
          <w:lang w:val="en-US"/>
        </w:rPr>
        <w:t xml:space="preserve">app. Several </w:t>
      </w:r>
      <w:r>
        <w:rPr>
          <w:rFonts w:cs="Helvetica"/>
          <w:lang w:val="en-US"/>
        </w:rPr>
        <w:t>participants did not believe</w:t>
      </w:r>
      <w:r w:rsidRPr="00FE1D7F">
        <w:rPr>
          <w:rFonts w:cs="Helvetica"/>
          <w:lang w:val="en-US"/>
        </w:rPr>
        <w:t xml:space="preserve"> it was relev</w:t>
      </w:r>
      <w:r>
        <w:rPr>
          <w:rFonts w:cs="Helvetica"/>
          <w:lang w:val="en-US"/>
        </w:rPr>
        <w:t>ant to them as they either lived</w:t>
      </w:r>
      <w:r w:rsidRPr="00FE1D7F">
        <w:rPr>
          <w:rFonts w:cs="Helvetica"/>
          <w:lang w:val="en-US"/>
        </w:rPr>
        <w:t xml:space="preserve"> in a rural/remote area, did</w:t>
      </w:r>
      <w:r w:rsidR="00F4770F">
        <w:rPr>
          <w:rFonts w:cs="Helvetica"/>
          <w:lang w:val="en-US"/>
        </w:rPr>
        <w:t xml:space="preserve"> </w:t>
      </w:r>
      <w:r w:rsidRPr="00FE1D7F">
        <w:rPr>
          <w:rFonts w:cs="Helvetica"/>
          <w:lang w:val="en-US"/>
        </w:rPr>
        <w:t>n</w:t>
      </w:r>
      <w:r w:rsidR="00F4770F">
        <w:rPr>
          <w:rFonts w:cs="Helvetica"/>
          <w:lang w:val="en-US"/>
        </w:rPr>
        <w:t>o</w:t>
      </w:r>
      <w:r w:rsidRPr="00FE1D7F">
        <w:rPr>
          <w:rFonts w:cs="Helvetica"/>
          <w:lang w:val="en-US"/>
        </w:rPr>
        <w:t xml:space="preserve">t travel, or </w:t>
      </w:r>
      <w:r w:rsidR="00F4770F">
        <w:rPr>
          <w:rFonts w:cs="Helvetica"/>
          <w:lang w:val="en-US"/>
        </w:rPr>
        <w:t xml:space="preserve">did not </w:t>
      </w:r>
      <w:r w:rsidRPr="00FE1D7F">
        <w:rPr>
          <w:rFonts w:cs="Helvetica"/>
          <w:lang w:val="en-US"/>
        </w:rPr>
        <w:t xml:space="preserve">use public facilities often. </w:t>
      </w:r>
    </w:p>
    <w:p w14:paraId="1B81DC15" w14:textId="77777777" w:rsidR="00340AF6" w:rsidRPr="00FE1D7F" w:rsidRDefault="00340AF6" w:rsidP="00340AF6">
      <w:r w:rsidRPr="00777CBF">
        <w:t>Furthermore, most participants expressed some scepticism about the app, both its</w:t>
      </w:r>
      <w:r w:rsidRPr="00FE1D7F">
        <w:t xml:space="preserve"> effectiveness and the way their privacy/data would be used.</w:t>
      </w:r>
    </w:p>
    <w:p w14:paraId="682DBA2D" w14:textId="7E5C8179" w:rsidR="00340AF6" w:rsidRPr="008D64BA" w:rsidRDefault="00340AF6" w:rsidP="008D64BA">
      <w:pPr>
        <w:ind w:left="720"/>
        <w:rPr>
          <w:i/>
          <w:color w:val="000000"/>
          <w:bdr w:val="none" w:sz="0" w:space="0" w:color="auto" w:frame="1"/>
          <w:lang w:val="en-US"/>
        </w:rPr>
      </w:pPr>
      <w:r w:rsidRPr="00777CBF">
        <w:rPr>
          <w:i/>
          <w:color w:val="000000"/>
          <w:bdr w:val="none" w:sz="0" w:space="0" w:color="auto" w:frame="1"/>
          <w:lang w:val="en-US"/>
        </w:rPr>
        <w:t>I didn't download the App because, of the adverse reports on its tracking capability, particularly on IPhones. If I had felt confident it would do what was intended, I would have been more than likely to have installed it.</w:t>
      </w:r>
    </w:p>
    <w:p w14:paraId="2EB05CF7" w14:textId="05015FA4" w:rsidR="00340AF6" w:rsidRPr="00777CBF" w:rsidRDefault="00340AF6" w:rsidP="008D64BA">
      <w:pPr>
        <w:ind w:left="720"/>
        <w:rPr>
          <w:rFonts w:cs="Helvetica"/>
          <w:i/>
          <w:lang w:val="en-US"/>
        </w:rPr>
      </w:pPr>
      <w:r w:rsidRPr="00777CBF">
        <w:rPr>
          <w:rFonts w:cs="Helvetica"/>
          <w:i/>
          <w:lang w:val="en-US"/>
        </w:rPr>
        <w:t>I did [download it]. I felt it was socially responsible. Not many people I know have it. They don’t trust the gov</w:t>
      </w:r>
      <w:r>
        <w:rPr>
          <w:rFonts w:cs="Helvetica"/>
          <w:i/>
          <w:lang w:val="en-US"/>
        </w:rPr>
        <w:t>ernmen</w:t>
      </w:r>
      <w:r w:rsidRPr="00777CBF">
        <w:rPr>
          <w:rFonts w:cs="Helvetica"/>
          <w:i/>
          <w:lang w:val="en-US"/>
        </w:rPr>
        <w:t xml:space="preserve">t, the amazon cloud, whatever. </w:t>
      </w:r>
    </w:p>
    <w:p w14:paraId="5EF74B4F" w14:textId="20BECDCD" w:rsidR="00340AF6" w:rsidRPr="00777CBF" w:rsidRDefault="00340AF6" w:rsidP="008D64BA">
      <w:pPr>
        <w:ind w:left="720"/>
        <w:rPr>
          <w:i/>
          <w:color w:val="000000"/>
          <w:bdr w:val="none" w:sz="0" w:space="0" w:color="auto" w:frame="1"/>
          <w:lang w:val="en-US"/>
        </w:rPr>
      </w:pPr>
      <w:r w:rsidRPr="00777CBF">
        <w:rPr>
          <w:i/>
          <w:color w:val="000000"/>
          <w:bdr w:val="none" w:sz="0" w:space="0" w:color="auto" w:frame="1"/>
          <w:lang w:val="en-US"/>
        </w:rPr>
        <w:t xml:space="preserve">I didn’t get it. I wasn’t sure where my information would end up.  </w:t>
      </w:r>
    </w:p>
    <w:p w14:paraId="39A4BA8C" w14:textId="52EA064A" w:rsidR="00340AF6" w:rsidRPr="008D64BA" w:rsidRDefault="00340AF6" w:rsidP="008D64BA">
      <w:pPr>
        <w:ind w:left="720"/>
        <w:rPr>
          <w:rFonts w:cs="Helvetica"/>
          <w:i/>
          <w:lang w:val="en-US"/>
        </w:rPr>
      </w:pPr>
      <w:r w:rsidRPr="00777CBF">
        <w:rPr>
          <w:i/>
        </w:rPr>
        <w:t>I downloaded the app, but then I took it off, my wife was concerned about privacy.</w:t>
      </w:r>
    </w:p>
    <w:p w14:paraId="7F9570A9" w14:textId="77777777" w:rsidR="00340AF6" w:rsidRPr="00FE1D7F" w:rsidRDefault="00340AF6" w:rsidP="00340AF6">
      <w:r>
        <w:lastRenderedPageBreak/>
        <w:t>Other participants s</w:t>
      </w:r>
      <w:r w:rsidRPr="00FE1D7F">
        <w:t>tated that the app was not accessible to them</w:t>
      </w:r>
      <w:r>
        <w:t>.</w:t>
      </w:r>
    </w:p>
    <w:p w14:paraId="381659F3" w14:textId="77003665" w:rsidR="00340AF6" w:rsidRPr="0026424B" w:rsidRDefault="00340AF6" w:rsidP="008D64BA">
      <w:pPr>
        <w:ind w:left="720"/>
        <w:rPr>
          <w:rFonts w:eastAsia="Times New Roman" w:cs="Segoe UI"/>
          <w:i/>
        </w:rPr>
      </w:pPr>
      <w:r w:rsidRPr="0026424B">
        <w:rPr>
          <w:rFonts w:eastAsia="Times New Roman" w:cs="Segoe UI"/>
          <w:i/>
        </w:rPr>
        <w:t>When it was first downloaded onto my phone there was only one button that was unidentifiable.</w:t>
      </w:r>
    </w:p>
    <w:p w14:paraId="3D5579CD" w14:textId="5E33C803" w:rsidR="00340AF6" w:rsidRPr="00777CBF" w:rsidRDefault="00340AF6" w:rsidP="00340AF6">
      <w:pPr>
        <w:rPr>
          <w:i/>
          <w:color w:val="000000"/>
          <w:bdr w:val="none" w:sz="0" w:space="0" w:color="auto" w:frame="1"/>
          <w:lang w:val="en-US"/>
        </w:rPr>
      </w:pPr>
      <w:r w:rsidRPr="00777CBF">
        <w:rPr>
          <w:i/>
        </w:rPr>
        <w:tab/>
      </w:r>
      <w:r w:rsidRPr="00777CBF">
        <w:rPr>
          <w:i/>
          <w:color w:val="000000"/>
          <w:bdr w:val="none" w:sz="0" w:space="0" w:color="auto" w:frame="1"/>
          <w:lang w:val="en-US"/>
        </w:rPr>
        <w:t>I tried but</w:t>
      </w:r>
      <w:r>
        <w:rPr>
          <w:i/>
          <w:color w:val="000000"/>
          <w:bdr w:val="none" w:sz="0" w:space="0" w:color="auto" w:frame="1"/>
          <w:lang w:val="en-US"/>
        </w:rPr>
        <w:t xml:space="preserve"> it was</w:t>
      </w:r>
      <w:r w:rsidRPr="00777CBF">
        <w:rPr>
          <w:i/>
          <w:color w:val="000000"/>
          <w:bdr w:val="none" w:sz="0" w:space="0" w:color="auto" w:frame="1"/>
          <w:lang w:val="en-US"/>
        </w:rPr>
        <w:t xml:space="preserve"> quite difficult.</w:t>
      </w:r>
    </w:p>
    <w:p w14:paraId="732475BF" w14:textId="353AB9CE" w:rsidR="007D5492" w:rsidRPr="008D64BA" w:rsidRDefault="00340AF6" w:rsidP="008D64BA">
      <w:pPr>
        <w:ind w:left="720"/>
        <w:rPr>
          <w:i/>
          <w:color w:val="000000"/>
          <w:bdr w:val="none" w:sz="0" w:space="0" w:color="auto" w:frame="1"/>
          <w:lang w:val="en-US"/>
        </w:rPr>
      </w:pPr>
      <w:r w:rsidRPr="00777CBF">
        <w:rPr>
          <w:i/>
          <w:color w:val="000000"/>
          <w:bdr w:val="none" w:sz="0" w:space="0" w:color="auto" w:frame="1"/>
          <w:lang w:val="en-US"/>
        </w:rPr>
        <w:t>I did download it, but my son had to do it for me.</w:t>
      </w:r>
    </w:p>
    <w:p w14:paraId="3B115831" w14:textId="7403E163" w:rsidR="00515396" w:rsidRDefault="007D5492" w:rsidP="009538A3">
      <w:r>
        <w:t>The responses from people interviewed about the effect on their smartphone use during the COVID-19 pandemic identified that the role of this everyday device is amplified in a health emergency context. The smartphone is used more, but</w:t>
      </w:r>
      <w:r w:rsidR="00377C6D">
        <w:t xml:space="preserve"> not always in new ways. </w:t>
      </w:r>
      <w:r w:rsidR="00515396">
        <w:t xml:space="preserve">When participants did attempt to learn a new function or app, the process was often difficult and exacerbated by inaccessibility, yet once mastered the new app was appreciated and embraced. </w:t>
      </w:r>
    </w:p>
    <w:p w14:paraId="53EA915E" w14:textId="6DB22CEC" w:rsidR="00515396" w:rsidRDefault="00377C6D" w:rsidP="009538A3">
      <w:r>
        <w:t>The</w:t>
      </w:r>
      <w:r w:rsidR="007D5492">
        <w:t xml:space="preserve"> limitations and inaccessibility</w:t>
      </w:r>
      <w:r>
        <w:t xml:space="preserve"> of the device</w:t>
      </w:r>
      <w:r w:rsidR="007D5492">
        <w:t xml:space="preserve"> for different individuals is </w:t>
      </w:r>
      <w:r>
        <w:t>also</w:t>
      </w:r>
      <w:r w:rsidR="007D5492">
        <w:t xml:space="preserve"> magnified when alternative support structures are removed</w:t>
      </w:r>
      <w:r>
        <w:t>, exacerbating isolation and disconnection</w:t>
      </w:r>
      <w:r w:rsidR="007D5492">
        <w:t>. Blind and low vision users employ creative and adaptive techniques</w:t>
      </w:r>
      <w:r>
        <w:t>, combining technology and human support,</w:t>
      </w:r>
      <w:r w:rsidR="007D5492">
        <w:t xml:space="preserve"> to r</w:t>
      </w:r>
      <w:r>
        <w:t>emove accessibility barriers and limitations imposed in a health emergency setting.</w:t>
      </w:r>
      <w:r w:rsidR="007D5492">
        <w:t xml:space="preserve"> </w:t>
      </w:r>
      <w:r w:rsidR="0006347C">
        <w:t>A lack of uptake</w:t>
      </w:r>
      <w:r>
        <w:t xml:space="preserve"> </w:t>
      </w:r>
      <w:r w:rsidR="00E97E49">
        <w:t>and scepticism about the</w:t>
      </w:r>
      <w:r>
        <w:t xml:space="preserve"> </w:t>
      </w:r>
      <w:proofErr w:type="spellStart"/>
      <w:r>
        <w:t>COVIDSafe</w:t>
      </w:r>
      <w:proofErr w:type="spellEnd"/>
      <w:r>
        <w:t xml:space="preserve"> app </w:t>
      </w:r>
      <w:r w:rsidR="00E97E49">
        <w:t>mirror</w:t>
      </w:r>
      <w:r w:rsidR="0006347C">
        <w:t>s findings on the broader community’s perspective (</w:t>
      </w:r>
      <w:proofErr w:type="spellStart"/>
      <w:r w:rsidR="0006347C">
        <w:t>Simko</w:t>
      </w:r>
      <w:proofErr w:type="spellEnd"/>
      <w:r w:rsidR="0006347C">
        <w:t xml:space="preserve"> et al 2020)</w:t>
      </w:r>
      <w:r w:rsidR="00E97E49">
        <w:t>. Furthermore,</w:t>
      </w:r>
      <w:r w:rsidR="0006347C">
        <w:t xml:space="preserve"> </w:t>
      </w:r>
      <w:r w:rsidR="00E97E49">
        <w:t xml:space="preserve">as highlighted </w:t>
      </w:r>
      <w:r w:rsidR="0006347C">
        <w:t>in previous research</w:t>
      </w:r>
      <w:r w:rsidR="00E97E49">
        <w:t>,</w:t>
      </w:r>
      <w:r w:rsidR="0006347C">
        <w:t xml:space="preserve"> </w:t>
      </w:r>
      <w:r w:rsidR="00E97E49">
        <w:t xml:space="preserve">people with disabilities may exhibit increased </w:t>
      </w:r>
      <w:r w:rsidR="0006347C">
        <w:t xml:space="preserve">privacy concerns and </w:t>
      </w:r>
      <w:r w:rsidR="00E97E49">
        <w:t xml:space="preserve">participate in more active privacy </w:t>
      </w:r>
      <w:r w:rsidR="0006347C">
        <w:t>management (McRae et al 2020).</w:t>
      </w:r>
    </w:p>
    <w:p w14:paraId="3526CB22" w14:textId="3FA26924" w:rsidR="00515396" w:rsidRDefault="00515396" w:rsidP="00515396">
      <w:r>
        <w:t xml:space="preserve">It should also be noted that the interview responses provided were a snapshot of a response to a relatively short-lived period of isolation and regulations – the role and function of the smartphone for blind and low vision individuals may have needed to expand significantly </w:t>
      </w:r>
      <w:r w:rsidR="00E77FA7">
        <w:t xml:space="preserve">as </w:t>
      </w:r>
      <w:r>
        <w:t xml:space="preserve">the health crisis </w:t>
      </w:r>
      <w:r w:rsidR="00E77FA7">
        <w:t>is</w:t>
      </w:r>
      <w:r>
        <w:t xml:space="preserve"> further protracted.</w:t>
      </w:r>
    </w:p>
    <w:p w14:paraId="4683A0F7" w14:textId="68D7AD78" w:rsidR="008D77F2" w:rsidRDefault="008D77F2" w:rsidP="009538A3">
      <w:r>
        <w:br w:type="page"/>
      </w:r>
    </w:p>
    <w:p w14:paraId="42C2FB2C" w14:textId="77777777" w:rsidR="00295136" w:rsidRDefault="00295136" w:rsidP="008D77F2">
      <w:pPr>
        <w:pStyle w:val="Heading1"/>
      </w:pPr>
      <w:bookmarkStart w:id="20" w:name="_Toc49777221"/>
      <w:r>
        <w:lastRenderedPageBreak/>
        <w:t>Recommendations</w:t>
      </w:r>
      <w:bookmarkEnd w:id="20"/>
    </w:p>
    <w:p w14:paraId="3CC7B9F8" w14:textId="77777777" w:rsidR="00860AB6" w:rsidRDefault="00860AB6" w:rsidP="00B265FD">
      <w:pPr>
        <w:pStyle w:val="Heading2"/>
      </w:pPr>
      <w:bookmarkStart w:id="21" w:name="_Toc49777222"/>
      <w:r>
        <w:t>Government</w:t>
      </w:r>
      <w:bookmarkEnd w:id="21"/>
    </w:p>
    <w:p w14:paraId="2C685A12" w14:textId="29A5F75C" w:rsidR="00C1674C" w:rsidRDefault="00C1674C" w:rsidP="00860AB6">
      <w:r>
        <w:t xml:space="preserve">The smartphone has become a significant tool for the blind community, </w:t>
      </w:r>
      <w:r w:rsidR="000008A3">
        <w:t>and the development of a range of accessibility apps and in-built functions has supported this uptake. However,</w:t>
      </w:r>
      <w:r>
        <w:t xml:space="preserve"> funding for smartphones as an accessibility tool remains </w:t>
      </w:r>
      <w:r w:rsidR="000008A3">
        <w:t>heavily restricted</w:t>
      </w:r>
      <w:r>
        <w:t xml:space="preserve">. </w:t>
      </w:r>
      <w:r w:rsidR="000008A3">
        <w:t>We recommend that the smartphone become recognised by the NDIS as a valid accessibility device for people with low vision or blindness.</w:t>
      </w:r>
    </w:p>
    <w:p w14:paraId="5536211B" w14:textId="25C68268" w:rsidR="00860AB6" w:rsidRDefault="00860AB6" w:rsidP="00860AB6">
      <w:r w:rsidRPr="001A51EB">
        <w:t xml:space="preserve">Given </w:t>
      </w:r>
      <w:r w:rsidR="000008A3">
        <w:t xml:space="preserve">the respondents to our COVID </w:t>
      </w:r>
      <w:r>
        <w:t>19 study represented a particularly vulnerable group of the population both in terms of age and disability, the drawbacks expressed in relation to the Federal Government’s contact tracing app are particularly concerning. Any similar initiative in the future</w:t>
      </w:r>
      <w:r w:rsidR="009D186E">
        <w:t>,</w:t>
      </w:r>
      <w:r>
        <w:t xml:space="preserve"> both in Australia and internationally</w:t>
      </w:r>
      <w:r w:rsidR="009D186E">
        <w:t>,</w:t>
      </w:r>
      <w:r>
        <w:t xml:space="preserve"> will need to address as a priority the concerns raised here about accessibility and privacy</w:t>
      </w:r>
      <w:r w:rsidR="009D186E">
        <w:t>,</w:t>
      </w:r>
      <w:r>
        <w:t xml:space="preserve"> </w:t>
      </w:r>
      <w:r w:rsidR="009D186E">
        <w:t>as this has</w:t>
      </w:r>
      <w:r>
        <w:t xml:space="preserve"> clearly been a critical point of failure for the adoption of this </w:t>
      </w:r>
      <w:r w:rsidR="000008A3">
        <w:t>app</w:t>
      </w:r>
      <w:r>
        <w:t xml:space="preserve"> by this group.</w:t>
      </w:r>
    </w:p>
    <w:p w14:paraId="155D116C" w14:textId="3E6BD052" w:rsidR="00204DD4" w:rsidRPr="00026919" w:rsidRDefault="00204DD4" w:rsidP="00B265FD">
      <w:pPr>
        <w:pStyle w:val="Heading2"/>
      </w:pPr>
      <w:bookmarkStart w:id="22" w:name="_Toc49777223"/>
      <w:r w:rsidRPr="00026919">
        <w:t>Smartphone designers and app developers</w:t>
      </w:r>
      <w:bookmarkEnd w:id="22"/>
    </w:p>
    <w:p w14:paraId="7928E3E2" w14:textId="2A83C0F2" w:rsidR="00A309B5" w:rsidRDefault="00A309B5" w:rsidP="00D61859">
      <w:r>
        <w:t>App developers, device designers and service providers need to be aware that the blind commu</w:t>
      </w:r>
      <w:r w:rsidR="00B04593">
        <w:t>nity are smartphone users.</w:t>
      </w:r>
    </w:p>
    <w:p w14:paraId="11BA61D8" w14:textId="491054C0" w:rsidR="001159DC" w:rsidRDefault="00D61859" w:rsidP="00382A05">
      <w:r>
        <w:t>However, there is a</w:t>
      </w:r>
      <w:r w:rsidR="00A309B5">
        <w:t xml:space="preserve"> myriad of ‘types’ of users, and a range of factors which impact use</w:t>
      </w:r>
      <w:r>
        <w:t>.</w:t>
      </w:r>
      <w:r w:rsidR="000E71C1">
        <w:t xml:space="preserve"> </w:t>
      </w:r>
      <w:r w:rsidR="0029430D">
        <w:t xml:space="preserve">Our own attempts to develop an accessible survey for this project highlight how important cross-platform compatibility is: the capacity to be read by a screen saver, across browsers and by users with varying levels of tech literacy </w:t>
      </w:r>
      <w:r w:rsidR="00182AF2">
        <w:t>highlights that access is not unitary.</w:t>
      </w:r>
      <w:r w:rsidR="00382A05">
        <w:t xml:space="preserve"> </w:t>
      </w:r>
    </w:p>
    <w:p w14:paraId="545035B2" w14:textId="1C9FCCEC" w:rsidR="00F84F44" w:rsidRDefault="00F84F44" w:rsidP="00382A05">
      <w:r>
        <w:t xml:space="preserve">Our participants actively use voice assistants, but </w:t>
      </w:r>
      <w:r w:rsidR="00C079D0">
        <w:t xml:space="preserve">limited </w:t>
      </w:r>
      <w:r>
        <w:t xml:space="preserve">uptake of other accessibility features suggests </w:t>
      </w:r>
      <w:r w:rsidR="00C079D0">
        <w:t xml:space="preserve">these </w:t>
      </w:r>
      <w:r>
        <w:t>features require further development or promotion. User led research, that captures the full spectrum of low vision and blind consumers, should be at the forefront of accessibility design and development.</w:t>
      </w:r>
    </w:p>
    <w:p w14:paraId="2D90845F" w14:textId="34DAE7BB" w:rsidR="00382A05" w:rsidRDefault="00613E68" w:rsidP="00382A05">
      <w:r>
        <w:t xml:space="preserve">While there have been significant improvements in creating accessible operating systems, ‘mainstream’ app developers should </w:t>
      </w:r>
      <w:r w:rsidR="000B2B5F">
        <w:t>make sure</w:t>
      </w:r>
      <w:r>
        <w:t xml:space="preserve"> their smartphone apps </w:t>
      </w:r>
      <w:r>
        <w:lastRenderedPageBreak/>
        <w:t xml:space="preserve">are also accessible. Accessibility is not only the responsibility of smartphone designers. We recommend employing app store accessibility policies, ensuring app developers </w:t>
      </w:r>
      <w:r w:rsidR="00316785">
        <w:t xml:space="preserve">meet access requirements </w:t>
      </w:r>
      <w:r>
        <w:t>for all users.</w:t>
      </w:r>
      <w:r w:rsidR="00CA328F">
        <w:t xml:space="preserve"> </w:t>
      </w:r>
      <w:r w:rsidR="00316785">
        <w:t>Current app store guidelines should likewise be</w:t>
      </w:r>
      <w:r w:rsidR="00CA328F">
        <w:t xml:space="preserve"> expand</w:t>
      </w:r>
      <w:r w:rsidR="00316785">
        <w:t>ed</w:t>
      </w:r>
      <w:r w:rsidR="00CA328F">
        <w:t xml:space="preserve"> beyond the current technical focus </w:t>
      </w:r>
      <w:r w:rsidR="00316785">
        <w:t>to emphasise</w:t>
      </w:r>
      <w:r w:rsidR="00CA328F">
        <w:t xml:space="preserve"> usability and operability for the end user.</w:t>
      </w:r>
    </w:p>
    <w:p w14:paraId="5CBED5FC" w14:textId="77777777" w:rsidR="001159DC" w:rsidRPr="00026919" w:rsidRDefault="001159DC" w:rsidP="00275BBE">
      <w:pPr>
        <w:pStyle w:val="Heading2"/>
      </w:pPr>
      <w:bookmarkStart w:id="23" w:name="_Toc49777224"/>
      <w:r w:rsidRPr="00026919">
        <w:t>Industry</w:t>
      </w:r>
      <w:bookmarkEnd w:id="23"/>
    </w:p>
    <w:p w14:paraId="299CC91B" w14:textId="58EEB87C" w:rsidR="00111742" w:rsidRDefault="00111742" w:rsidP="001159DC">
      <w:r>
        <w:t xml:space="preserve">Our survey has identified that people who are blind or have low vision are a significant smartphone consumer base, </w:t>
      </w:r>
      <w:r w:rsidR="006C365F">
        <w:t xml:space="preserve">using their devices for </w:t>
      </w:r>
      <w:r w:rsidR="00E77FA7">
        <w:t xml:space="preserve">banking (39%), </w:t>
      </w:r>
      <w:r w:rsidR="006C365F">
        <w:t>online shopping</w:t>
      </w:r>
      <w:r w:rsidR="00E77FA7">
        <w:t xml:space="preserve"> (24%)</w:t>
      </w:r>
      <w:r w:rsidR="006C365F">
        <w:t xml:space="preserve">, </w:t>
      </w:r>
      <w:r w:rsidR="00F419F1">
        <w:t>and other purposes</w:t>
      </w:r>
      <w:r w:rsidR="006C365F">
        <w:t xml:space="preserve">. However, </w:t>
      </w:r>
      <w:r w:rsidR="00366051">
        <w:t>capitalising</w:t>
      </w:r>
      <w:r w:rsidR="00026919">
        <w:t xml:space="preserve"> on this </w:t>
      </w:r>
      <w:r w:rsidR="006C365F">
        <w:t>increasing use</w:t>
      </w:r>
      <w:r w:rsidR="00026919">
        <w:t xml:space="preserve"> of smartphones and apps</w:t>
      </w:r>
      <w:r w:rsidR="006C365F">
        <w:t xml:space="preserve"> requires both targeted information </w:t>
      </w:r>
      <w:r w:rsidR="00F84F44">
        <w:t xml:space="preserve">for the blind community </w:t>
      </w:r>
      <w:r w:rsidR="006C365F">
        <w:t>on what apps are available</w:t>
      </w:r>
      <w:r w:rsidR="00F84F44">
        <w:t>,</w:t>
      </w:r>
      <w:r w:rsidR="00026919">
        <w:t xml:space="preserve"> and</w:t>
      </w:r>
      <w:r w:rsidR="006C365F">
        <w:t xml:space="preserve"> </w:t>
      </w:r>
      <w:r w:rsidR="00026919">
        <w:t>ensuring their accessibility.</w:t>
      </w:r>
      <w:r w:rsidR="006C365F">
        <w:t xml:space="preserve"> </w:t>
      </w:r>
      <w:r w:rsidR="000E71C1">
        <w:t xml:space="preserve">‘More apps’ is not a remedy for increasing consumers, rather users ask for </w:t>
      </w:r>
      <w:r w:rsidR="000E71C1" w:rsidRPr="000E71C1">
        <w:rPr>
          <w:i/>
        </w:rPr>
        <w:t>compatibility, usability and reliability</w:t>
      </w:r>
      <w:r w:rsidR="000E71C1">
        <w:t>.</w:t>
      </w:r>
      <w:r w:rsidR="00AC3E5D">
        <w:t xml:space="preserve"> The emphasis is on quality rather than quantity.</w:t>
      </w:r>
    </w:p>
    <w:p w14:paraId="2A49642B" w14:textId="2D281208" w:rsidR="00204DD4" w:rsidRDefault="00026919" w:rsidP="00026919">
      <w:r>
        <w:t>People who are blind or have low vision are also avid e</w:t>
      </w:r>
      <w:r w:rsidR="00204DD4">
        <w:t xml:space="preserve">ntertainment and media </w:t>
      </w:r>
      <w:r>
        <w:t>consumers, with a significant proportion (57%) using their smartphone to access podcasts, listen to music or the radio. With the onset of audio description on broadcast television, now is an opportunity for online videos and television to also embrace this accessible technology.</w:t>
      </w:r>
    </w:p>
    <w:p w14:paraId="2D6D5116" w14:textId="0A2236BE" w:rsidR="001159DC" w:rsidRPr="00026919" w:rsidRDefault="001159DC" w:rsidP="00B265FD">
      <w:pPr>
        <w:pStyle w:val="Heading2"/>
      </w:pPr>
      <w:bookmarkStart w:id="24" w:name="_Toc49777225"/>
      <w:r w:rsidRPr="00026919">
        <w:t xml:space="preserve">Service providers </w:t>
      </w:r>
      <w:r w:rsidR="00204DD4" w:rsidRPr="00026919">
        <w:t>for the blind and low vision community</w:t>
      </w:r>
      <w:bookmarkEnd w:id="24"/>
    </w:p>
    <w:p w14:paraId="5D9AC2C8" w14:textId="77777777" w:rsidR="00204DD4" w:rsidRDefault="00204DD4" w:rsidP="001159DC">
      <w:pPr>
        <w:spacing w:after="0" w:line="240" w:lineRule="auto"/>
        <w:jc w:val="left"/>
      </w:pPr>
    </w:p>
    <w:p w14:paraId="083A3542" w14:textId="4794063A" w:rsidR="00A0404B" w:rsidRDefault="00B664C7" w:rsidP="008E57C7">
      <w:r>
        <w:t xml:space="preserve">Service providers, and specifically Vision Australia, play a crucial </w:t>
      </w:r>
      <w:r w:rsidR="00D4065D">
        <w:t>role</w:t>
      </w:r>
      <w:r>
        <w:t xml:space="preserve"> in the way people with low vision or blindness use their smartphone – over 50% consulted Vision Australia when determining what features or apps of their smartphone could be useful for them. </w:t>
      </w:r>
      <w:r w:rsidR="00860AB6">
        <w:t>While many of our respondents spoke positively about the organisation,</w:t>
      </w:r>
      <w:r>
        <w:t xml:space="preserve"> m</w:t>
      </w:r>
      <w:r w:rsidR="001159DC">
        <w:t>ore information and education</w:t>
      </w:r>
      <w:r>
        <w:t xml:space="preserve"> about the capabilities and functions of their smartphones were </w:t>
      </w:r>
      <w:r w:rsidR="008E57C7">
        <w:t>desired, with 37% wanting more education and training, and a further 37% wanting more information on smartphones.</w:t>
      </w:r>
      <w:r w:rsidR="001159DC">
        <w:t xml:space="preserve"> </w:t>
      </w:r>
      <w:r w:rsidR="008E57C7">
        <w:t>The cost and location of services remains a contributing factor in the uptake and use of smartphones, with clients in rural areas or with less financial support requesting more assistance.</w:t>
      </w:r>
    </w:p>
    <w:p w14:paraId="18B12B78" w14:textId="77777777" w:rsidR="008E57C7" w:rsidRDefault="00026919" w:rsidP="00B265FD">
      <w:pPr>
        <w:pStyle w:val="Heading2"/>
      </w:pPr>
      <w:bookmarkStart w:id="25" w:name="_Toc49777226"/>
      <w:r w:rsidRPr="008E57C7">
        <w:lastRenderedPageBreak/>
        <w:t>A</w:t>
      </w:r>
      <w:r w:rsidR="00A0404B" w:rsidRPr="008E57C7">
        <w:t>cross all sectors</w:t>
      </w:r>
      <w:bookmarkEnd w:id="25"/>
      <w:r w:rsidR="008E57C7">
        <w:t xml:space="preserve"> </w:t>
      </w:r>
    </w:p>
    <w:p w14:paraId="00C31289" w14:textId="4DFBA2CA" w:rsidR="00A0404B" w:rsidRDefault="008E57C7" w:rsidP="00026919">
      <w:r>
        <w:t>T</w:t>
      </w:r>
      <w:r w:rsidR="00A0404B">
        <w:t>he experience of the COVID-19 pandemic is an opportunity to consider how a health emergency (and indeed, any large emergency context) exacerbates digital inequalities.</w:t>
      </w:r>
      <w:r w:rsidR="00026919">
        <w:t xml:space="preserve"> </w:t>
      </w:r>
      <w:r w:rsidR="000E71C1">
        <w:t>As online shopping, telehealth and video/audio conference apps become normalised during and post-pandemic, usability, compatibility, information on and training in these services should be proactive rather than reactive.</w:t>
      </w:r>
    </w:p>
    <w:p w14:paraId="5EFCA3F6" w14:textId="77777777" w:rsidR="003D6D8C" w:rsidRDefault="00860AB6" w:rsidP="00860AB6">
      <w:r>
        <w:t>Our research occurred at a relatively early stage of the pandemic, and indicated an increased use of, and reliance on, mobile digital technology in general, and smartphones particularly in response to the conditions created by the pandemic. As the consequences of this public health emergency continue to evolve, it is important that access to these devices and associated technologies by all people, and particularly those with blindness or low vision, are monitored and enabled.</w:t>
      </w:r>
    </w:p>
    <w:p w14:paraId="131DF7A3" w14:textId="54C25ADB" w:rsidR="003D6D8C" w:rsidRDefault="003D6D8C" w:rsidP="00860AB6">
      <w:r>
        <w:t xml:space="preserve">Finally, we recommend that the responsibility for accessibility is embraced and shared across all sectors, recognising that access is not simply established through device design, but achieved through responsive industry, service provider and government policies. </w:t>
      </w:r>
    </w:p>
    <w:p w14:paraId="77433201" w14:textId="1D2AEEF5" w:rsidR="008D77F2" w:rsidRDefault="008D77F2" w:rsidP="00860AB6">
      <w:r>
        <w:br w:type="page"/>
      </w:r>
    </w:p>
    <w:p w14:paraId="67E238F6" w14:textId="77777777" w:rsidR="00295136" w:rsidRDefault="00295136" w:rsidP="008D77F2">
      <w:pPr>
        <w:pStyle w:val="Heading1"/>
      </w:pPr>
      <w:bookmarkStart w:id="26" w:name="_Toc49777227"/>
      <w:r>
        <w:lastRenderedPageBreak/>
        <w:t>Authors</w:t>
      </w:r>
      <w:bookmarkEnd w:id="26"/>
    </w:p>
    <w:p w14:paraId="51E21D07" w14:textId="77777777" w:rsidR="008D64BA" w:rsidRPr="008D64BA" w:rsidRDefault="008D64BA" w:rsidP="008D64BA"/>
    <w:p w14:paraId="5E7042C5" w14:textId="77777777" w:rsidR="008E57C7" w:rsidRPr="00860AB6" w:rsidRDefault="008E57C7" w:rsidP="008E57C7">
      <w:pPr>
        <w:rPr>
          <w:rFonts w:ascii="Times" w:eastAsiaTheme="minorEastAsia" w:hAnsi="Times" w:cs="Times"/>
          <w:lang w:val="en-US"/>
        </w:rPr>
      </w:pPr>
      <w:r w:rsidRPr="00860AB6">
        <w:rPr>
          <w:rFonts w:eastAsiaTheme="minorEastAsia" w:cs="Verdana"/>
          <w:b/>
          <w:bCs/>
          <w:lang w:val="en-US"/>
        </w:rPr>
        <w:t xml:space="preserve">Kathryn Locke </w:t>
      </w:r>
    </w:p>
    <w:p w14:paraId="13BE73A2" w14:textId="79A3B8AD" w:rsidR="008E57C7" w:rsidRPr="00860AB6" w:rsidRDefault="008E57C7" w:rsidP="008E57C7">
      <w:pPr>
        <w:rPr>
          <w:rFonts w:ascii="Times" w:eastAsiaTheme="minorEastAsia" w:hAnsi="Times" w:cs="Times"/>
          <w:lang w:val="en-US"/>
        </w:rPr>
      </w:pPr>
      <w:r w:rsidRPr="00860AB6">
        <w:rPr>
          <w:rFonts w:eastAsiaTheme="minorEastAsia" w:cs="Verdana"/>
          <w:lang w:val="en-US"/>
        </w:rPr>
        <w:t>Kathryn Locke is a R</w:t>
      </w:r>
      <w:r w:rsidR="0023479B" w:rsidRPr="00860AB6">
        <w:rPr>
          <w:rFonts w:eastAsiaTheme="minorEastAsia" w:cs="Verdana"/>
          <w:lang w:val="en-US"/>
        </w:rPr>
        <w:t>esearcher,</w:t>
      </w:r>
      <w:r w:rsidRPr="00860AB6">
        <w:rPr>
          <w:rFonts w:eastAsiaTheme="minorEastAsia" w:cs="Verdana"/>
          <w:lang w:val="en-US"/>
        </w:rPr>
        <w:t xml:space="preserve"> PhD candidate </w:t>
      </w:r>
      <w:r w:rsidR="0023479B" w:rsidRPr="00860AB6">
        <w:rPr>
          <w:rFonts w:eastAsiaTheme="minorEastAsia" w:cs="Verdana"/>
          <w:lang w:val="en-US"/>
        </w:rPr>
        <w:t xml:space="preserve">and member of the Digital Disability research program </w:t>
      </w:r>
      <w:r w:rsidRPr="00860AB6">
        <w:rPr>
          <w:rFonts w:eastAsiaTheme="minorEastAsia" w:cs="Verdana"/>
          <w:lang w:val="en-US"/>
        </w:rPr>
        <w:t xml:space="preserve">at Curtin University. Kathryn has </w:t>
      </w:r>
      <w:r w:rsidR="0023479B" w:rsidRPr="00860AB6">
        <w:rPr>
          <w:rFonts w:eastAsiaTheme="minorEastAsia" w:cs="Verdana"/>
          <w:lang w:val="en-US"/>
        </w:rPr>
        <w:t xml:space="preserve">worked </w:t>
      </w:r>
      <w:proofErr w:type="spellStart"/>
      <w:r w:rsidR="0023479B" w:rsidRPr="00860AB6">
        <w:rPr>
          <w:rFonts w:eastAsiaTheme="minorEastAsia" w:cs="Verdana"/>
          <w:lang w:val="en-US"/>
        </w:rPr>
        <w:t>within</w:t>
      </w:r>
      <w:proofErr w:type="spellEnd"/>
      <w:r w:rsidR="0023479B" w:rsidRPr="00860AB6">
        <w:rPr>
          <w:rFonts w:eastAsiaTheme="minorEastAsia" w:cs="Verdana"/>
          <w:lang w:val="en-US"/>
        </w:rPr>
        <w:t xml:space="preserve"> academia</w:t>
      </w:r>
      <w:r w:rsidRPr="00860AB6">
        <w:rPr>
          <w:rFonts w:eastAsiaTheme="minorEastAsia" w:cs="Verdana"/>
          <w:lang w:val="en-US"/>
        </w:rPr>
        <w:t xml:space="preserve"> for a decade, most recently in the field of accessibility and disability. She has </w:t>
      </w:r>
      <w:r w:rsidR="0023479B" w:rsidRPr="00860AB6">
        <w:rPr>
          <w:rFonts w:eastAsiaTheme="minorEastAsia" w:cs="Verdana"/>
          <w:lang w:val="en-US"/>
        </w:rPr>
        <w:t xml:space="preserve">held research roles on significant projects including the ARC Discovery project </w:t>
      </w:r>
      <w:r w:rsidR="0023479B" w:rsidRPr="00860AB6">
        <w:rPr>
          <w:rFonts w:eastAsiaTheme="minorEastAsia" w:cs="Verdana"/>
          <w:i/>
          <w:lang w:val="en-US"/>
        </w:rPr>
        <w:t>Using Smartphones to</w:t>
      </w:r>
      <w:r w:rsidR="0023479B" w:rsidRPr="00860AB6">
        <w:rPr>
          <w:rFonts w:eastAsiaTheme="minorEastAsia" w:cs="Verdana"/>
          <w:lang w:val="en-US"/>
        </w:rPr>
        <w:t xml:space="preserve"> </w:t>
      </w:r>
      <w:r w:rsidR="0023479B" w:rsidRPr="00860AB6">
        <w:rPr>
          <w:rFonts w:eastAsiaTheme="minorEastAsia" w:cs="Verdana"/>
          <w:i/>
          <w:lang w:val="en-US"/>
        </w:rPr>
        <w:t>Navigate Urban Spaces</w:t>
      </w:r>
      <w:r w:rsidR="0023479B" w:rsidRPr="00860AB6">
        <w:rPr>
          <w:rFonts w:eastAsiaTheme="minorEastAsia" w:cs="Verdana"/>
          <w:lang w:val="en-US"/>
        </w:rPr>
        <w:t xml:space="preserve"> and is</w:t>
      </w:r>
      <w:r w:rsidRPr="00860AB6">
        <w:rPr>
          <w:rFonts w:eastAsiaTheme="minorEastAsia" w:cs="Verdana"/>
          <w:lang w:val="en-US"/>
        </w:rPr>
        <w:t xml:space="preserve"> published in seven journals</w:t>
      </w:r>
      <w:r w:rsidR="0023479B" w:rsidRPr="00860AB6">
        <w:rPr>
          <w:rFonts w:eastAsiaTheme="minorEastAsia" w:cs="Verdana"/>
          <w:lang w:val="en-US"/>
        </w:rPr>
        <w:t>, including several papers that contributed</w:t>
      </w:r>
      <w:r w:rsidRPr="00860AB6">
        <w:rPr>
          <w:rFonts w:eastAsiaTheme="minorEastAsia" w:cs="Verdana"/>
          <w:lang w:val="en-US"/>
        </w:rPr>
        <w:t xml:space="preserve"> to the advocacy for audio description on television.</w:t>
      </w:r>
    </w:p>
    <w:p w14:paraId="6CB02515" w14:textId="77777777" w:rsidR="008D77F2" w:rsidRPr="00860AB6" w:rsidRDefault="008D77F2" w:rsidP="008E57C7"/>
    <w:p w14:paraId="58CD6D14" w14:textId="77777777" w:rsidR="008E57C7" w:rsidRPr="00860AB6" w:rsidRDefault="008E57C7" w:rsidP="008E57C7">
      <w:pPr>
        <w:rPr>
          <w:rFonts w:ascii="Times" w:eastAsiaTheme="minorEastAsia" w:hAnsi="Times" w:cs="Times"/>
          <w:lang w:val="en-US"/>
        </w:rPr>
      </w:pPr>
      <w:r w:rsidRPr="00860AB6">
        <w:rPr>
          <w:rFonts w:eastAsiaTheme="minorEastAsia" w:cs="Verdana"/>
          <w:b/>
          <w:bCs/>
          <w:lang w:val="en-US"/>
        </w:rPr>
        <w:t xml:space="preserve">Katie Ellis </w:t>
      </w:r>
    </w:p>
    <w:p w14:paraId="190DA8C0" w14:textId="77777777" w:rsidR="00860AB6" w:rsidRPr="00860AB6" w:rsidRDefault="00860AB6" w:rsidP="008E57C7">
      <w:pPr>
        <w:rPr>
          <w:rFonts w:eastAsiaTheme="minorEastAsia" w:cs="Verdana"/>
          <w:lang w:val="en-US"/>
        </w:rPr>
      </w:pPr>
      <w:r w:rsidRPr="00860AB6">
        <w:rPr>
          <w:rFonts w:eastAsiaTheme="minorEastAsia" w:cs="Verdana"/>
          <w:lang w:val="en-US"/>
        </w:rPr>
        <w:t xml:space="preserve">Katie Ellis is Professor in Internet Studies and Director of the Centre for Culture and Technology at Curtin University. Her research is located at the intersection of media access and representation and engages with government, industry and community to ensure actual benefits for real people with disability. She has authored and edited 17 books and numerous articles on the topic of disability and the media, including most recently the monograph </w:t>
      </w:r>
      <w:r w:rsidRPr="00C7633D">
        <w:rPr>
          <w:rFonts w:eastAsiaTheme="minorEastAsia" w:cs="Verdana"/>
          <w:i/>
          <w:lang w:val="en-US"/>
        </w:rPr>
        <w:t>Disability and Digital Television Cultures</w:t>
      </w:r>
      <w:r w:rsidRPr="00860AB6">
        <w:rPr>
          <w:rFonts w:eastAsiaTheme="minorEastAsia" w:cs="Verdana"/>
          <w:lang w:val="en-US"/>
        </w:rPr>
        <w:t xml:space="preserve"> (Routledge, 2019).</w:t>
      </w:r>
      <w:r w:rsidRPr="00860AB6" w:rsidDel="005A5C9D">
        <w:rPr>
          <w:rFonts w:eastAsiaTheme="minorEastAsia" w:cs="Verdana"/>
          <w:lang w:val="en-US"/>
        </w:rPr>
        <w:t xml:space="preserve"> </w:t>
      </w:r>
    </w:p>
    <w:p w14:paraId="3AA97690" w14:textId="77777777" w:rsidR="00860AB6" w:rsidRPr="00860AB6" w:rsidRDefault="00860AB6" w:rsidP="008E57C7">
      <w:pPr>
        <w:rPr>
          <w:rFonts w:eastAsiaTheme="minorEastAsia" w:cs="Verdana"/>
          <w:lang w:val="en-US"/>
        </w:rPr>
      </w:pPr>
    </w:p>
    <w:p w14:paraId="00D4BB96" w14:textId="3C0F868C" w:rsidR="008E57C7" w:rsidRPr="00860AB6" w:rsidRDefault="008E57C7" w:rsidP="008E57C7">
      <w:pPr>
        <w:rPr>
          <w:rFonts w:ascii="Times" w:eastAsiaTheme="minorEastAsia" w:hAnsi="Times" w:cs="Times"/>
          <w:lang w:val="en-US"/>
        </w:rPr>
      </w:pPr>
      <w:r w:rsidRPr="00860AB6">
        <w:rPr>
          <w:rFonts w:eastAsiaTheme="minorEastAsia" w:cs="Verdana"/>
          <w:b/>
          <w:bCs/>
          <w:lang w:val="en-US"/>
        </w:rPr>
        <w:t xml:space="preserve">Mike Kent </w:t>
      </w:r>
    </w:p>
    <w:p w14:paraId="6BD6F2A7" w14:textId="37AD71B8" w:rsidR="00860AB6" w:rsidRDefault="00860AB6" w:rsidP="008E57C7">
      <w:pPr>
        <w:rPr>
          <w:rFonts w:eastAsiaTheme="minorEastAsia" w:cs="Verdana"/>
          <w:lang w:val="en-US"/>
        </w:rPr>
      </w:pPr>
      <w:r w:rsidRPr="00860AB6">
        <w:t xml:space="preserve">Mike Kent is a </w:t>
      </w:r>
      <w:r w:rsidR="004E7E8A">
        <w:t>P</w:t>
      </w:r>
      <w:r w:rsidR="00B66796">
        <w:t>rofessor</w:t>
      </w:r>
      <w:r w:rsidR="00B66796" w:rsidRPr="00860AB6">
        <w:t xml:space="preserve"> </w:t>
      </w:r>
      <w:r w:rsidRPr="00860AB6">
        <w:t xml:space="preserve">in </w:t>
      </w:r>
      <w:r w:rsidR="004E7E8A">
        <w:t>D</w:t>
      </w:r>
      <w:r w:rsidRPr="00860AB6">
        <w:t xml:space="preserve">igital </w:t>
      </w:r>
      <w:r w:rsidR="004E7E8A">
        <w:t>D</w:t>
      </w:r>
      <w:r w:rsidRPr="00860AB6">
        <w:t>isability at the Centre for Culture and Technology at Curtin University.</w:t>
      </w:r>
      <w:r w:rsidRPr="00860AB6">
        <w:rPr>
          <w:rFonts w:eastAsiaTheme="minorEastAsia" w:cs="Verdana"/>
          <w:lang w:val="en-US"/>
        </w:rPr>
        <w:t xml:space="preserve"> His most recent publications include the two volume collection on the future of critical disability studies with Katie Ellis, Rosemarie Garland-Thomson and Rachel Robertson </w:t>
      </w:r>
      <w:r w:rsidRPr="00860AB6">
        <w:rPr>
          <w:rFonts w:eastAsiaTheme="minorEastAsia" w:cs="Verdana"/>
          <w:i/>
          <w:iCs/>
          <w:lang w:val="en-US"/>
        </w:rPr>
        <w:t>Manifestos for the Future of Critical Disability Studies</w:t>
      </w:r>
      <w:r w:rsidRPr="00860AB6">
        <w:rPr>
          <w:rFonts w:eastAsiaTheme="minorEastAsia" w:cs="Verdana"/>
          <w:lang w:val="en-US"/>
        </w:rPr>
        <w:t xml:space="preserve"> (Routledge, 2019) and </w:t>
      </w:r>
      <w:r w:rsidRPr="00860AB6">
        <w:rPr>
          <w:rFonts w:eastAsiaTheme="minorEastAsia" w:cs="Verdana"/>
          <w:i/>
          <w:iCs/>
          <w:lang w:val="en-US"/>
        </w:rPr>
        <w:t>Interdisciplinary Approaches to Disability: Looking Towards the Future</w:t>
      </w:r>
      <w:r w:rsidRPr="00860AB6">
        <w:rPr>
          <w:rFonts w:eastAsiaTheme="minorEastAsia" w:cs="Verdana"/>
          <w:lang w:val="en-US"/>
        </w:rPr>
        <w:t xml:space="preserve"> (Routledge, 2019).</w:t>
      </w:r>
    </w:p>
    <w:p w14:paraId="3A16A2D0" w14:textId="77777777" w:rsidR="004428F9" w:rsidRDefault="004428F9" w:rsidP="008E57C7">
      <w:pPr>
        <w:rPr>
          <w:rFonts w:eastAsiaTheme="minorEastAsia" w:cs="Verdana"/>
          <w:lang w:val="en-US"/>
        </w:rPr>
      </w:pPr>
    </w:p>
    <w:p w14:paraId="1170C58E" w14:textId="2E5790B5" w:rsidR="004428F9" w:rsidRPr="004428F9" w:rsidRDefault="004428F9" w:rsidP="008E57C7">
      <w:pPr>
        <w:rPr>
          <w:rFonts w:eastAsiaTheme="minorEastAsia" w:cs="Verdana"/>
          <w:b/>
          <w:lang w:val="en-US"/>
        </w:rPr>
      </w:pPr>
      <w:r w:rsidRPr="004428F9">
        <w:rPr>
          <w:rFonts w:eastAsiaTheme="minorEastAsia" w:cs="Verdana"/>
          <w:b/>
          <w:lang w:val="en-US"/>
        </w:rPr>
        <w:lastRenderedPageBreak/>
        <w:t>Leanne McRae</w:t>
      </w:r>
    </w:p>
    <w:p w14:paraId="70574B77" w14:textId="1E884E93" w:rsidR="004428F9" w:rsidRDefault="004428F9" w:rsidP="004428F9">
      <w:pPr>
        <w:rPr>
          <w:lang w:val="en-US"/>
        </w:rPr>
      </w:pPr>
      <w:r>
        <w:rPr>
          <w:lang w:val="en-US"/>
        </w:rPr>
        <w:t xml:space="preserve">Leanne McRae is a senior researcher at Curtin University whose expertise ranges across critical disability studies, internet studies, popular cultural studies, terrorism, and education. Her first book </w:t>
      </w:r>
      <w:r>
        <w:rPr>
          <w:i/>
          <w:iCs/>
          <w:lang w:val="en-US"/>
        </w:rPr>
        <w:t>Terror, Leisure and Consumption: Spaces for Harm in a Post-Crash Era</w:t>
      </w:r>
      <w:r>
        <w:rPr>
          <w:lang w:val="en-US"/>
        </w:rPr>
        <w:t xml:space="preserve"> was published with Emerald in 2018. Her second book; </w:t>
      </w:r>
      <w:r>
        <w:rPr>
          <w:i/>
          <w:iCs/>
          <w:lang w:val="en-US"/>
        </w:rPr>
        <w:t>Crowd-Sourced Syllabus: A Curriculum for Resistance</w:t>
      </w:r>
      <w:r>
        <w:rPr>
          <w:lang w:val="en-US"/>
        </w:rPr>
        <w:t xml:space="preserve"> is forthcoming and due for release in 202</w:t>
      </w:r>
      <w:r w:rsidR="00CE257E">
        <w:rPr>
          <w:lang w:val="en-US"/>
        </w:rPr>
        <w:t>1</w:t>
      </w:r>
      <w:r>
        <w:rPr>
          <w:lang w:val="en-US"/>
        </w:rPr>
        <w:t xml:space="preserve">. A third book is in preparation entitled </w:t>
      </w:r>
      <w:r>
        <w:rPr>
          <w:i/>
          <w:iCs/>
          <w:lang w:val="en-US"/>
        </w:rPr>
        <w:t>Secrecy, Social Media and the State: Defining Crime, Managing Harm, and Protecting Privacy</w:t>
      </w:r>
      <w:r>
        <w:rPr>
          <w:lang w:val="en-US"/>
        </w:rPr>
        <w:t xml:space="preserve"> and due for publication in 2021.</w:t>
      </w:r>
    </w:p>
    <w:p w14:paraId="14BFAC8D" w14:textId="77777777" w:rsidR="00845EB1" w:rsidRPr="00860AB6" w:rsidRDefault="00845EB1" w:rsidP="004428F9">
      <w:pPr>
        <w:rPr>
          <w:rFonts w:cs="Verdana"/>
          <w:lang w:val="en-US"/>
        </w:rPr>
      </w:pPr>
    </w:p>
    <w:p w14:paraId="06D7B232" w14:textId="5C433FEA" w:rsidR="00860AB6" w:rsidRPr="00CE1584" w:rsidRDefault="00CE1584" w:rsidP="008E57C7">
      <w:pPr>
        <w:rPr>
          <w:rFonts w:eastAsiaTheme="minorEastAsia" w:cs="Verdana"/>
          <w:b/>
          <w:lang w:val="en-US"/>
        </w:rPr>
      </w:pPr>
      <w:r w:rsidRPr="00CE1584">
        <w:rPr>
          <w:rFonts w:eastAsiaTheme="minorEastAsia" w:cs="Verdana"/>
          <w:b/>
          <w:lang w:val="en-US"/>
        </w:rPr>
        <w:t>Gwyneth Peaty</w:t>
      </w:r>
    </w:p>
    <w:p w14:paraId="29A28E8B" w14:textId="6E72AA87" w:rsidR="00CE1584" w:rsidRPr="00860AB6" w:rsidRDefault="00CE1584" w:rsidP="008E57C7">
      <w:pPr>
        <w:rPr>
          <w:rFonts w:eastAsiaTheme="minorEastAsia" w:cs="Verdana"/>
          <w:lang w:val="en-US"/>
        </w:rPr>
      </w:pPr>
      <w:r>
        <w:rPr>
          <w:rFonts w:eastAsiaTheme="minorEastAsia" w:cs="Verdana"/>
          <w:lang w:val="en-US"/>
        </w:rPr>
        <w:t xml:space="preserve">Gwyneth Peaty is a Research Fellow </w:t>
      </w:r>
      <w:r w:rsidR="000A67D0">
        <w:rPr>
          <w:rFonts w:eastAsiaTheme="minorEastAsia" w:cs="Verdana"/>
          <w:lang w:val="en-US"/>
        </w:rPr>
        <w:t xml:space="preserve">in </w:t>
      </w:r>
      <w:r w:rsidR="000A67D0">
        <w:rPr>
          <w:rStyle w:val="css-901oao"/>
        </w:rPr>
        <w:t xml:space="preserve">the Centre for Culture &amp; Technology at Curtin University. Her research focuses on popular culture, digital media, disability, and the Gothic. Recent publications include </w:t>
      </w:r>
      <w:r w:rsidR="000A67D0" w:rsidRPr="000A67D0">
        <w:rPr>
          <w:rStyle w:val="css-901oao"/>
        </w:rPr>
        <w:t xml:space="preserve">“Monstrous Machines and Devilish Devices” in </w:t>
      </w:r>
      <w:r w:rsidR="000A67D0" w:rsidRPr="000A67D0">
        <w:rPr>
          <w:rStyle w:val="css-901oao"/>
          <w:i/>
        </w:rPr>
        <w:t>The Palgrave Handbook to Horror Literature</w:t>
      </w:r>
      <w:r w:rsidR="000A67D0">
        <w:rPr>
          <w:rStyle w:val="css-901oao"/>
        </w:rPr>
        <w:t xml:space="preserve"> </w:t>
      </w:r>
      <w:r w:rsidR="00216F14">
        <w:rPr>
          <w:rStyle w:val="css-901oao"/>
        </w:rPr>
        <w:t xml:space="preserve">(2018) and </w:t>
      </w:r>
      <w:r w:rsidR="00216F14" w:rsidRPr="00216F14">
        <w:rPr>
          <w:rStyle w:val="css-901oao"/>
        </w:rPr>
        <w:t>“Power in Silence: Captions, Deafness, and the Final Girl” in</w:t>
      </w:r>
      <w:r w:rsidR="00216F14">
        <w:rPr>
          <w:rStyle w:val="css-901oao"/>
        </w:rPr>
        <w:t xml:space="preserve"> </w:t>
      </w:r>
      <w:r w:rsidR="00216F14" w:rsidRPr="00216F14">
        <w:rPr>
          <w:rStyle w:val="css-901oao"/>
          <w:i/>
        </w:rPr>
        <w:t>The</w:t>
      </w:r>
      <w:r w:rsidR="00216F14" w:rsidRPr="00216F14">
        <w:rPr>
          <w:rStyle w:val="css-901oao"/>
        </w:rPr>
        <w:t xml:space="preserve"> </w:t>
      </w:r>
      <w:r w:rsidR="00216F14" w:rsidRPr="00216F14">
        <w:rPr>
          <w:rStyle w:val="css-901oao"/>
          <w:i/>
        </w:rPr>
        <w:t>Journal of Media and Culture</w:t>
      </w:r>
      <w:r w:rsidR="00216F14">
        <w:rPr>
          <w:rStyle w:val="css-901oao"/>
        </w:rPr>
        <w:t xml:space="preserve"> 20.</w:t>
      </w:r>
      <w:r w:rsidR="00216F14" w:rsidRPr="00216F14">
        <w:rPr>
          <w:rStyle w:val="css-901oao"/>
        </w:rPr>
        <w:t>3</w:t>
      </w:r>
      <w:r w:rsidR="00216F14">
        <w:rPr>
          <w:rStyle w:val="css-901oao"/>
        </w:rPr>
        <w:t xml:space="preserve"> (2017). Her first book, </w:t>
      </w:r>
      <w:r w:rsidR="00216F14" w:rsidRPr="00216F14">
        <w:rPr>
          <w:rStyle w:val="css-901oao"/>
          <w:i/>
        </w:rPr>
        <w:t>The Gothic Gargoyle</w:t>
      </w:r>
      <w:r w:rsidR="00216F14">
        <w:rPr>
          <w:rStyle w:val="css-901oao"/>
        </w:rPr>
        <w:t xml:space="preserve">, is forthcoming </w:t>
      </w:r>
      <w:r w:rsidR="00C17A66">
        <w:rPr>
          <w:rStyle w:val="css-901oao"/>
        </w:rPr>
        <w:t>from</w:t>
      </w:r>
      <w:r w:rsidR="00216F14">
        <w:rPr>
          <w:rStyle w:val="css-901oao"/>
        </w:rPr>
        <w:t xml:space="preserve"> University of Wales Press.</w:t>
      </w:r>
    </w:p>
    <w:p w14:paraId="3C8B902A" w14:textId="77777777" w:rsidR="008D77F2" w:rsidRDefault="008D77F2">
      <w:pPr>
        <w:spacing w:after="0" w:line="240" w:lineRule="auto"/>
        <w:jc w:val="left"/>
      </w:pPr>
      <w:r>
        <w:br w:type="page"/>
      </w:r>
    </w:p>
    <w:p w14:paraId="4EDDE9F1" w14:textId="22094FC0" w:rsidR="00210BCF" w:rsidRDefault="00295136" w:rsidP="00DF2F72">
      <w:pPr>
        <w:pStyle w:val="Heading1"/>
      </w:pPr>
      <w:bookmarkStart w:id="27" w:name="_Toc49777228"/>
      <w:r>
        <w:lastRenderedPageBreak/>
        <w:t>Appendix</w:t>
      </w:r>
      <w:bookmarkEnd w:id="27"/>
    </w:p>
    <w:p w14:paraId="47472B9C" w14:textId="184B49A8" w:rsidR="005C179D" w:rsidRPr="005C179D" w:rsidRDefault="00845EB1" w:rsidP="00FD1319">
      <w:pPr>
        <w:pStyle w:val="Heading2"/>
      </w:pPr>
      <w:bookmarkStart w:id="28" w:name="_Toc49777229"/>
      <w:r>
        <w:t xml:space="preserve">1. </w:t>
      </w:r>
      <w:r w:rsidR="00DF2F72">
        <w:t>Survey results</w:t>
      </w:r>
      <w:bookmarkEnd w:id="28"/>
    </w:p>
    <w:p w14:paraId="096DC332" w14:textId="77777777" w:rsidR="00F24BAE" w:rsidRPr="0099266A" w:rsidRDefault="00F24BAE" w:rsidP="0099266A">
      <w:pPr>
        <w:pStyle w:val="Heading3"/>
        <w:rPr>
          <w:b w:val="0"/>
        </w:rPr>
      </w:pPr>
      <w:bookmarkStart w:id="29" w:name="_Toc49777230"/>
      <w:r w:rsidRPr="0099266A">
        <w:rPr>
          <w:b w:val="0"/>
        </w:rPr>
        <w:t>Q1 What level of vision impairment do you have?</w:t>
      </w:r>
      <w:bookmarkEnd w:id="29"/>
    </w:p>
    <w:tbl>
      <w:tblPr>
        <w:tblW w:w="2520" w:type="dxa"/>
        <w:tblLook w:val="04A0" w:firstRow="1" w:lastRow="0" w:firstColumn="1" w:lastColumn="0" w:noHBand="0" w:noVBand="1"/>
      </w:tblPr>
      <w:tblGrid>
        <w:gridCol w:w="1294"/>
        <w:gridCol w:w="1260"/>
      </w:tblGrid>
      <w:tr w:rsidR="00F24BAE" w:rsidRPr="00B265FD" w14:paraId="06D3CDBC" w14:textId="77777777" w:rsidTr="00115A46">
        <w:trPr>
          <w:trHeight w:val="300"/>
        </w:trPr>
        <w:tc>
          <w:tcPr>
            <w:tcW w:w="1260" w:type="dxa"/>
            <w:tcBorders>
              <w:top w:val="nil"/>
              <w:left w:val="nil"/>
              <w:bottom w:val="nil"/>
              <w:right w:val="nil"/>
            </w:tcBorders>
            <w:shd w:val="clear" w:color="auto" w:fill="auto"/>
            <w:noWrap/>
            <w:vAlign w:val="bottom"/>
            <w:hideMark/>
          </w:tcPr>
          <w:p w14:paraId="52E60318" w14:textId="77777777" w:rsidR="00F24BAE" w:rsidRPr="009369FE" w:rsidRDefault="00F24BAE" w:rsidP="00FD1319">
            <w:pPr>
              <w:spacing w:after="0" w:line="240" w:lineRule="auto"/>
              <w:rPr>
                <w:rFonts w:eastAsia="Times New Roman" w:cs="Arial"/>
                <w:color w:val="333333"/>
                <w:lang w:eastAsia="en-AU"/>
              </w:rPr>
            </w:pPr>
            <w:r w:rsidRPr="009369FE">
              <w:rPr>
                <w:rFonts w:eastAsia="Times New Roman" w:cs="Arial"/>
                <w:color w:val="333333"/>
                <w:lang w:eastAsia="en-AU"/>
              </w:rPr>
              <w:t>Answered</w:t>
            </w:r>
          </w:p>
        </w:tc>
        <w:tc>
          <w:tcPr>
            <w:tcW w:w="1260" w:type="dxa"/>
            <w:tcBorders>
              <w:top w:val="nil"/>
              <w:left w:val="nil"/>
              <w:bottom w:val="nil"/>
              <w:right w:val="nil"/>
            </w:tcBorders>
            <w:shd w:val="clear" w:color="auto" w:fill="auto"/>
            <w:noWrap/>
            <w:vAlign w:val="bottom"/>
            <w:hideMark/>
          </w:tcPr>
          <w:p w14:paraId="5D1196D2" w14:textId="77777777" w:rsidR="00F24BAE" w:rsidRPr="00184045" w:rsidRDefault="00F24BAE" w:rsidP="00FD1319">
            <w:pPr>
              <w:spacing w:after="0" w:line="240" w:lineRule="auto"/>
              <w:rPr>
                <w:rFonts w:eastAsia="Times New Roman" w:cs="Arial"/>
                <w:color w:val="333333"/>
                <w:lang w:eastAsia="en-AU"/>
              </w:rPr>
            </w:pPr>
            <w:r w:rsidRPr="00184045">
              <w:rPr>
                <w:rFonts w:eastAsia="Times New Roman" w:cs="Arial"/>
                <w:color w:val="333333"/>
                <w:lang w:eastAsia="en-AU"/>
              </w:rPr>
              <w:t>793</w:t>
            </w:r>
          </w:p>
        </w:tc>
      </w:tr>
      <w:tr w:rsidR="00F24BAE" w:rsidRPr="00B265FD" w14:paraId="20930DC2" w14:textId="77777777" w:rsidTr="00115A46">
        <w:trPr>
          <w:trHeight w:val="300"/>
        </w:trPr>
        <w:tc>
          <w:tcPr>
            <w:tcW w:w="1260" w:type="dxa"/>
            <w:tcBorders>
              <w:top w:val="nil"/>
              <w:left w:val="nil"/>
              <w:bottom w:val="nil"/>
              <w:right w:val="nil"/>
            </w:tcBorders>
            <w:shd w:val="clear" w:color="auto" w:fill="auto"/>
            <w:noWrap/>
            <w:vAlign w:val="bottom"/>
            <w:hideMark/>
          </w:tcPr>
          <w:p w14:paraId="068857CD"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Skipped</w:t>
            </w:r>
          </w:p>
        </w:tc>
        <w:tc>
          <w:tcPr>
            <w:tcW w:w="1260" w:type="dxa"/>
            <w:tcBorders>
              <w:top w:val="nil"/>
              <w:left w:val="nil"/>
              <w:bottom w:val="nil"/>
              <w:right w:val="nil"/>
            </w:tcBorders>
            <w:shd w:val="clear" w:color="auto" w:fill="auto"/>
            <w:noWrap/>
            <w:vAlign w:val="bottom"/>
            <w:hideMark/>
          </w:tcPr>
          <w:p w14:paraId="379D1749"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52</w:t>
            </w:r>
          </w:p>
        </w:tc>
      </w:tr>
    </w:tbl>
    <w:p w14:paraId="06F1828E" w14:textId="77777777" w:rsidR="00F24BAE" w:rsidRPr="00275BBE" w:rsidRDefault="00F24BAE" w:rsidP="00F24BAE">
      <w:pPr>
        <w:rPr>
          <w:rStyle w:val="Heading3Char"/>
        </w:rPr>
      </w:pPr>
      <w:r w:rsidRPr="00275BBE">
        <w:rPr>
          <w:noProof/>
          <w:lang w:eastAsia="en-AU"/>
        </w:rPr>
        <w:drawing>
          <wp:inline distT="0" distB="0" distL="0" distR="0" wp14:anchorId="5107264D" wp14:editId="1FB4A3C2">
            <wp:extent cx="5722620" cy="2819400"/>
            <wp:effectExtent l="0" t="0" r="17780" b="25400"/>
            <wp:docPr id="2" name="Chart 2" descr="This is a bar graph visually representing the answers to the question. Low Vision, 26%; 'Legal&quot; blindness, 45%; Total blindness, 20%; Other, 10%.">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A2A2686" w14:textId="77777777" w:rsidR="00F24BAE" w:rsidRPr="009369FE" w:rsidRDefault="00F24BAE" w:rsidP="00F24BAE">
      <w:pPr>
        <w:rPr>
          <w:rStyle w:val="Heading3Char"/>
        </w:rPr>
      </w:pPr>
    </w:p>
    <w:p w14:paraId="3E14D193" w14:textId="77777777" w:rsidR="00F24BAE" w:rsidRPr="0099266A" w:rsidRDefault="00F24BAE" w:rsidP="0099266A">
      <w:pPr>
        <w:pStyle w:val="Heading3"/>
        <w:rPr>
          <w:b w:val="0"/>
        </w:rPr>
      </w:pPr>
      <w:bookmarkStart w:id="30" w:name="_Toc49777231"/>
      <w:r w:rsidRPr="0099266A">
        <w:rPr>
          <w:b w:val="0"/>
        </w:rPr>
        <w:t>Q2 How long have you been blind or had low vision?</w:t>
      </w:r>
      <w:bookmarkEnd w:id="30"/>
    </w:p>
    <w:tbl>
      <w:tblPr>
        <w:tblW w:w="2520" w:type="dxa"/>
        <w:tblLook w:val="04A0" w:firstRow="1" w:lastRow="0" w:firstColumn="1" w:lastColumn="0" w:noHBand="0" w:noVBand="1"/>
      </w:tblPr>
      <w:tblGrid>
        <w:gridCol w:w="1294"/>
        <w:gridCol w:w="1260"/>
      </w:tblGrid>
      <w:tr w:rsidR="00F24BAE" w:rsidRPr="00B265FD" w14:paraId="7C3FDB2C" w14:textId="77777777" w:rsidTr="00115A46">
        <w:trPr>
          <w:trHeight w:val="300"/>
        </w:trPr>
        <w:tc>
          <w:tcPr>
            <w:tcW w:w="1260" w:type="dxa"/>
            <w:tcBorders>
              <w:top w:val="nil"/>
              <w:left w:val="nil"/>
              <w:bottom w:val="nil"/>
              <w:right w:val="nil"/>
            </w:tcBorders>
            <w:shd w:val="clear" w:color="auto" w:fill="auto"/>
            <w:noWrap/>
            <w:vAlign w:val="bottom"/>
            <w:hideMark/>
          </w:tcPr>
          <w:p w14:paraId="3FB8C7A6"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Answered</w:t>
            </w:r>
          </w:p>
        </w:tc>
        <w:tc>
          <w:tcPr>
            <w:tcW w:w="1260" w:type="dxa"/>
            <w:tcBorders>
              <w:top w:val="nil"/>
              <w:left w:val="nil"/>
              <w:bottom w:val="nil"/>
              <w:right w:val="nil"/>
            </w:tcBorders>
            <w:shd w:val="clear" w:color="auto" w:fill="auto"/>
            <w:noWrap/>
            <w:vAlign w:val="bottom"/>
            <w:hideMark/>
          </w:tcPr>
          <w:p w14:paraId="2ECFFD94" w14:textId="7AB0E101"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7</w:t>
            </w:r>
            <w:r w:rsidR="00D64D29">
              <w:rPr>
                <w:rFonts w:eastAsia="Times New Roman" w:cs="Arial"/>
                <w:color w:val="333333"/>
                <w:lang w:eastAsia="en-AU"/>
              </w:rPr>
              <w:t>86</w:t>
            </w:r>
          </w:p>
        </w:tc>
      </w:tr>
      <w:tr w:rsidR="00F24BAE" w:rsidRPr="00B265FD" w14:paraId="1BE56CA4" w14:textId="77777777" w:rsidTr="00115A46">
        <w:trPr>
          <w:trHeight w:val="300"/>
        </w:trPr>
        <w:tc>
          <w:tcPr>
            <w:tcW w:w="1260" w:type="dxa"/>
            <w:tcBorders>
              <w:top w:val="nil"/>
              <w:left w:val="nil"/>
              <w:bottom w:val="nil"/>
              <w:right w:val="nil"/>
            </w:tcBorders>
            <w:shd w:val="clear" w:color="auto" w:fill="auto"/>
            <w:noWrap/>
            <w:vAlign w:val="bottom"/>
            <w:hideMark/>
          </w:tcPr>
          <w:p w14:paraId="38C820F8"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Skipped</w:t>
            </w:r>
          </w:p>
        </w:tc>
        <w:tc>
          <w:tcPr>
            <w:tcW w:w="1260" w:type="dxa"/>
            <w:tcBorders>
              <w:top w:val="nil"/>
              <w:left w:val="nil"/>
              <w:bottom w:val="nil"/>
              <w:right w:val="nil"/>
            </w:tcBorders>
            <w:shd w:val="clear" w:color="auto" w:fill="auto"/>
            <w:noWrap/>
            <w:vAlign w:val="bottom"/>
            <w:hideMark/>
          </w:tcPr>
          <w:p w14:paraId="70A598D7" w14:textId="2B79EFA3" w:rsidR="00F24BAE" w:rsidRPr="00B265FD" w:rsidRDefault="00D64D29" w:rsidP="00FD1319">
            <w:pPr>
              <w:spacing w:after="0" w:line="240" w:lineRule="auto"/>
              <w:rPr>
                <w:rFonts w:eastAsia="Times New Roman" w:cs="Arial"/>
                <w:color w:val="333333"/>
                <w:lang w:eastAsia="en-AU"/>
              </w:rPr>
            </w:pPr>
            <w:r>
              <w:rPr>
                <w:rFonts w:eastAsia="Times New Roman" w:cs="Arial"/>
                <w:color w:val="333333"/>
                <w:lang w:eastAsia="en-AU"/>
              </w:rPr>
              <w:t>59</w:t>
            </w:r>
          </w:p>
        </w:tc>
      </w:tr>
    </w:tbl>
    <w:p w14:paraId="5B608900" w14:textId="77777777" w:rsidR="00F24BAE" w:rsidRPr="00275BBE" w:rsidRDefault="00F24BAE" w:rsidP="00F24BAE">
      <w:pPr>
        <w:rPr>
          <w:rStyle w:val="Heading3Char"/>
        </w:rPr>
      </w:pPr>
      <w:r w:rsidRPr="00275BBE">
        <w:rPr>
          <w:noProof/>
          <w:lang w:eastAsia="en-AU"/>
        </w:rPr>
        <w:drawing>
          <wp:inline distT="0" distB="0" distL="0" distR="0" wp14:anchorId="549245A2" wp14:editId="6E26076F">
            <wp:extent cx="5604837" cy="2633037"/>
            <wp:effectExtent l="0" t="0" r="34290" b="34290"/>
            <wp:docPr id="4" name="Chart 4" descr="This is a bar graph visually representing the answers to the question. Since birth, 24%; For more than five years, 53%; For less then five years, 23%.">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1749EFE" w14:textId="406EFDDD" w:rsidR="00F24BAE" w:rsidRPr="0099266A" w:rsidRDefault="00F24BAE" w:rsidP="0099266A">
      <w:pPr>
        <w:pStyle w:val="Heading3"/>
        <w:rPr>
          <w:rStyle w:val="Heading3Char"/>
        </w:rPr>
      </w:pPr>
      <w:bookmarkStart w:id="31" w:name="_Toc49777232"/>
      <w:r w:rsidRPr="0099266A">
        <w:rPr>
          <w:b w:val="0"/>
        </w:rPr>
        <w:lastRenderedPageBreak/>
        <w:t>Q3 Do you have any other disabilities</w:t>
      </w:r>
      <w:r w:rsidR="00691B20" w:rsidRPr="0099266A">
        <w:rPr>
          <w:b w:val="0"/>
        </w:rPr>
        <w:t>?</w:t>
      </w:r>
      <w:bookmarkEnd w:id="31"/>
    </w:p>
    <w:tbl>
      <w:tblPr>
        <w:tblW w:w="2520" w:type="dxa"/>
        <w:tblLook w:val="04A0" w:firstRow="1" w:lastRow="0" w:firstColumn="1" w:lastColumn="0" w:noHBand="0" w:noVBand="1"/>
      </w:tblPr>
      <w:tblGrid>
        <w:gridCol w:w="1294"/>
        <w:gridCol w:w="220"/>
        <w:gridCol w:w="1040"/>
        <w:gridCol w:w="220"/>
      </w:tblGrid>
      <w:tr w:rsidR="00F24BAE" w:rsidRPr="00B265FD" w14:paraId="1F59EE35" w14:textId="77777777" w:rsidTr="000F52E8">
        <w:trPr>
          <w:gridAfter w:val="1"/>
          <w:wAfter w:w="186" w:type="dxa"/>
          <w:trHeight w:val="300"/>
        </w:trPr>
        <w:tc>
          <w:tcPr>
            <w:tcW w:w="1260" w:type="dxa"/>
            <w:shd w:val="clear" w:color="auto" w:fill="auto"/>
            <w:noWrap/>
            <w:vAlign w:val="bottom"/>
            <w:hideMark/>
          </w:tcPr>
          <w:p w14:paraId="12042F86" w14:textId="77777777" w:rsidR="00F24BAE" w:rsidRPr="009369FE" w:rsidRDefault="00F24BAE" w:rsidP="00FD1319">
            <w:pPr>
              <w:spacing w:after="0" w:line="240" w:lineRule="auto"/>
              <w:rPr>
                <w:rFonts w:eastAsia="Times New Roman" w:cs="Arial"/>
                <w:color w:val="333333"/>
                <w:lang w:eastAsia="en-AU"/>
              </w:rPr>
            </w:pPr>
            <w:r w:rsidRPr="009369FE">
              <w:rPr>
                <w:rFonts w:eastAsia="Times New Roman" w:cs="Arial"/>
                <w:color w:val="333333"/>
                <w:lang w:eastAsia="en-AU"/>
              </w:rPr>
              <w:t>Answered</w:t>
            </w:r>
          </w:p>
        </w:tc>
        <w:tc>
          <w:tcPr>
            <w:tcW w:w="1260" w:type="dxa"/>
            <w:gridSpan w:val="2"/>
            <w:shd w:val="clear" w:color="auto" w:fill="auto"/>
            <w:noWrap/>
            <w:vAlign w:val="bottom"/>
            <w:hideMark/>
          </w:tcPr>
          <w:p w14:paraId="459FD277" w14:textId="77777777" w:rsidR="00F24BAE" w:rsidRPr="00184045" w:rsidRDefault="00F24BAE" w:rsidP="00FD1319">
            <w:pPr>
              <w:spacing w:after="0" w:line="240" w:lineRule="auto"/>
              <w:rPr>
                <w:rFonts w:eastAsia="Times New Roman" w:cs="Arial"/>
                <w:color w:val="333333"/>
                <w:lang w:eastAsia="en-AU"/>
              </w:rPr>
            </w:pPr>
            <w:r w:rsidRPr="00184045">
              <w:rPr>
                <w:rFonts w:eastAsia="Times New Roman" w:cs="Arial"/>
                <w:color w:val="333333"/>
                <w:lang w:eastAsia="en-AU"/>
              </w:rPr>
              <w:t>784</w:t>
            </w:r>
          </w:p>
        </w:tc>
      </w:tr>
      <w:tr w:rsidR="00F24BAE" w:rsidRPr="00B265FD" w14:paraId="0121BB8E" w14:textId="77777777" w:rsidTr="000F52E8">
        <w:trPr>
          <w:gridAfter w:val="1"/>
          <w:wAfter w:w="186" w:type="dxa"/>
          <w:trHeight w:val="334"/>
        </w:trPr>
        <w:tc>
          <w:tcPr>
            <w:tcW w:w="1260" w:type="dxa"/>
            <w:shd w:val="clear" w:color="auto" w:fill="auto"/>
            <w:noWrap/>
            <w:vAlign w:val="bottom"/>
            <w:hideMark/>
          </w:tcPr>
          <w:p w14:paraId="58142BF6"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Skipped</w:t>
            </w:r>
          </w:p>
        </w:tc>
        <w:tc>
          <w:tcPr>
            <w:tcW w:w="1260" w:type="dxa"/>
            <w:gridSpan w:val="2"/>
            <w:shd w:val="clear" w:color="auto" w:fill="auto"/>
            <w:noWrap/>
            <w:vAlign w:val="bottom"/>
            <w:hideMark/>
          </w:tcPr>
          <w:p w14:paraId="18E76BDD"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61</w:t>
            </w:r>
          </w:p>
        </w:tc>
      </w:tr>
      <w:tr w:rsidR="00F24BAE" w:rsidRPr="00B265FD" w14:paraId="19064637" w14:textId="77777777" w:rsidTr="000F52E8">
        <w:tblPrEx>
          <w:jc w:val="center"/>
        </w:tblPrEx>
        <w:trPr>
          <w:trHeight w:val="300"/>
          <w:jc w:val="center"/>
        </w:trPr>
        <w:tc>
          <w:tcPr>
            <w:tcW w:w="1480" w:type="dxa"/>
            <w:gridSpan w:val="2"/>
            <w:shd w:val="clear" w:color="EAEAE8" w:fill="EAEAE8"/>
            <w:noWrap/>
            <w:vAlign w:val="bottom"/>
            <w:hideMark/>
          </w:tcPr>
          <w:p w14:paraId="50E0DD3C"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No</w:t>
            </w:r>
          </w:p>
        </w:tc>
        <w:tc>
          <w:tcPr>
            <w:tcW w:w="1260" w:type="dxa"/>
            <w:gridSpan w:val="2"/>
            <w:shd w:val="clear" w:color="auto" w:fill="auto"/>
            <w:noWrap/>
            <w:vAlign w:val="bottom"/>
            <w:hideMark/>
          </w:tcPr>
          <w:p w14:paraId="5D94301A"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69.3%</w:t>
            </w:r>
          </w:p>
        </w:tc>
      </w:tr>
      <w:tr w:rsidR="00F24BAE" w:rsidRPr="00B265FD" w14:paraId="7EA00E12" w14:textId="77777777" w:rsidTr="000F52E8">
        <w:tblPrEx>
          <w:jc w:val="center"/>
        </w:tblPrEx>
        <w:trPr>
          <w:trHeight w:val="300"/>
          <w:jc w:val="center"/>
        </w:trPr>
        <w:tc>
          <w:tcPr>
            <w:tcW w:w="1480" w:type="dxa"/>
            <w:gridSpan w:val="2"/>
            <w:shd w:val="clear" w:color="EAEAE8" w:fill="EAEAE8"/>
            <w:noWrap/>
            <w:vAlign w:val="bottom"/>
            <w:hideMark/>
          </w:tcPr>
          <w:p w14:paraId="20C06D9F"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Yes</w:t>
            </w:r>
          </w:p>
        </w:tc>
        <w:tc>
          <w:tcPr>
            <w:tcW w:w="1260" w:type="dxa"/>
            <w:gridSpan w:val="2"/>
            <w:shd w:val="clear" w:color="auto" w:fill="auto"/>
            <w:noWrap/>
            <w:vAlign w:val="bottom"/>
            <w:hideMark/>
          </w:tcPr>
          <w:p w14:paraId="113A24BD"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30.7%</w:t>
            </w:r>
          </w:p>
        </w:tc>
      </w:tr>
    </w:tbl>
    <w:p w14:paraId="54E44AF7" w14:textId="77777777" w:rsidR="00331E3B" w:rsidRPr="00B265FD" w:rsidRDefault="00331E3B" w:rsidP="00F24BAE">
      <w:pPr>
        <w:rPr>
          <w:rStyle w:val="Heading3Char"/>
          <w:b w:val="0"/>
        </w:rPr>
      </w:pPr>
    </w:p>
    <w:p w14:paraId="5D48B735" w14:textId="77777777" w:rsidR="00F24BAE" w:rsidRPr="0099266A" w:rsidRDefault="00F24BAE" w:rsidP="0099266A">
      <w:pPr>
        <w:pStyle w:val="Heading3"/>
        <w:rPr>
          <w:rStyle w:val="Heading3Char"/>
        </w:rPr>
      </w:pPr>
      <w:bookmarkStart w:id="32" w:name="_Toc49777233"/>
      <w:r w:rsidRPr="0099266A">
        <w:rPr>
          <w:b w:val="0"/>
        </w:rPr>
        <w:t>Q4 How old are you?</w:t>
      </w:r>
      <w:bookmarkEnd w:id="32"/>
    </w:p>
    <w:tbl>
      <w:tblPr>
        <w:tblW w:w="2520" w:type="dxa"/>
        <w:tblLook w:val="04A0" w:firstRow="1" w:lastRow="0" w:firstColumn="1" w:lastColumn="0" w:noHBand="0" w:noVBand="1"/>
      </w:tblPr>
      <w:tblGrid>
        <w:gridCol w:w="1294"/>
        <w:gridCol w:w="1260"/>
      </w:tblGrid>
      <w:tr w:rsidR="00B265FD" w:rsidRPr="00B265FD" w14:paraId="0E336A43" w14:textId="77777777" w:rsidTr="00B265FD">
        <w:trPr>
          <w:trHeight w:val="300"/>
        </w:trPr>
        <w:tc>
          <w:tcPr>
            <w:tcW w:w="1260" w:type="dxa"/>
            <w:tcBorders>
              <w:top w:val="nil"/>
              <w:left w:val="nil"/>
              <w:bottom w:val="nil"/>
              <w:right w:val="nil"/>
            </w:tcBorders>
            <w:shd w:val="clear" w:color="auto" w:fill="auto"/>
            <w:noWrap/>
            <w:vAlign w:val="bottom"/>
            <w:hideMark/>
          </w:tcPr>
          <w:p w14:paraId="0BE10902" w14:textId="77777777" w:rsidR="00B265FD" w:rsidRPr="009369FE" w:rsidRDefault="00B265FD" w:rsidP="00B265FD">
            <w:pPr>
              <w:spacing w:after="0" w:line="240" w:lineRule="auto"/>
              <w:rPr>
                <w:rFonts w:eastAsia="Times New Roman" w:cs="Arial"/>
                <w:color w:val="333333"/>
                <w:lang w:eastAsia="en-AU"/>
              </w:rPr>
            </w:pPr>
            <w:r w:rsidRPr="009369FE">
              <w:rPr>
                <w:rFonts w:eastAsia="Times New Roman" w:cs="Arial"/>
                <w:color w:val="333333"/>
                <w:lang w:eastAsia="en-AU"/>
              </w:rPr>
              <w:t>Answered</w:t>
            </w:r>
          </w:p>
        </w:tc>
        <w:tc>
          <w:tcPr>
            <w:tcW w:w="1260" w:type="dxa"/>
            <w:tcBorders>
              <w:top w:val="nil"/>
              <w:left w:val="nil"/>
              <w:bottom w:val="nil"/>
              <w:right w:val="nil"/>
            </w:tcBorders>
            <w:shd w:val="clear" w:color="auto" w:fill="auto"/>
            <w:noWrap/>
            <w:vAlign w:val="bottom"/>
            <w:hideMark/>
          </w:tcPr>
          <w:p w14:paraId="532359A8" w14:textId="77777777" w:rsidR="00B265FD" w:rsidRPr="00184045" w:rsidRDefault="00B265FD" w:rsidP="00B265FD">
            <w:pPr>
              <w:spacing w:after="0" w:line="240" w:lineRule="auto"/>
              <w:rPr>
                <w:rFonts w:eastAsia="Times New Roman" w:cs="Arial"/>
                <w:color w:val="333333"/>
                <w:lang w:eastAsia="en-AU"/>
              </w:rPr>
            </w:pPr>
            <w:r w:rsidRPr="00184045">
              <w:rPr>
                <w:rFonts w:eastAsia="Times New Roman" w:cs="Arial"/>
                <w:color w:val="333333"/>
                <w:lang w:eastAsia="en-AU"/>
              </w:rPr>
              <w:t>784</w:t>
            </w:r>
          </w:p>
        </w:tc>
      </w:tr>
      <w:tr w:rsidR="00B265FD" w:rsidRPr="00B265FD" w14:paraId="62FD65E3" w14:textId="77777777" w:rsidTr="00B265FD">
        <w:trPr>
          <w:trHeight w:val="300"/>
        </w:trPr>
        <w:tc>
          <w:tcPr>
            <w:tcW w:w="1260" w:type="dxa"/>
            <w:tcBorders>
              <w:top w:val="nil"/>
              <w:left w:val="nil"/>
              <w:bottom w:val="nil"/>
              <w:right w:val="nil"/>
            </w:tcBorders>
            <w:shd w:val="clear" w:color="auto" w:fill="auto"/>
            <w:noWrap/>
            <w:vAlign w:val="bottom"/>
            <w:hideMark/>
          </w:tcPr>
          <w:p w14:paraId="658032DA" w14:textId="77777777" w:rsidR="00B265FD" w:rsidRPr="00B265FD" w:rsidRDefault="00B265FD" w:rsidP="00B265FD">
            <w:pPr>
              <w:spacing w:after="0" w:line="240" w:lineRule="auto"/>
              <w:rPr>
                <w:rFonts w:eastAsia="Times New Roman" w:cs="Arial"/>
                <w:color w:val="333333"/>
                <w:lang w:eastAsia="en-AU"/>
              </w:rPr>
            </w:pPr>
            <w:r w:rsidRPr="00B265FD">
              <w:rPr>
                <w:rFonts w:eastAsia="Times New Roman" w:cs="Arial"/>
                <w:color w:val="333333"/>
                <w:lang w:eastAsia="en-AU"/>
              </w:rPr>
              <w:t>Skipped</w:t>
            </w:r>
          </w:p>
        </w:tc>
        <w:tc>
          <w:tcPr>
            <w:tcW w:w="1260" w:type="dxa"/>
            <w:tcBorders>
              <w:top w:val="nil"/>
              <w:left w:val="nil"/>
              <w:bottom w:val="nil"/>
              <w:right w:val="nil"/>
            </w:tcBorders>
            <w:shd w:val="clear" w:color="auto" w:fill="auto"/>
            <w:noWrap/>
            <w:vAlign w:val="bottom"/>
            <w:hideMark/>
          </w:tcPr>
          <w:p w14:paraId="022BBCFA" w14:textId="77777777" w:rsidR="00B265FD" w:rsidRPr="00B265FD" w:rsidRDefault="00B265FD" w:rsidP="00B265FD">
            <w:pPr>
              <w:spacing w:after="0" w:line="240" w:lineRule="auto"/>
              <w:rPr>
                <w:rFonts w:eastAsia="Times New Roman" w:cs="Arial"/>
                <w:color w:val="333333"/>
                <w:lang w:eastAsia="en-AU"/>
              </w:rPr>
            </w:pPr>
            <w:r w:rsidRPr="00B265FD">
              <w:rPr>
                <w:rFonts w:eastAsia="Times New Roman" w:cs="Arial"/>
                <w:color w:val="333333"/>
                <w:lang w:eastAsia="en-AU"/>
              </w:rPr>
              <w:t>61</w:t>
            </w:r>
          </w:p>
        </w:tc>
      </w:tr>
    </w:tbl>
    <w:p w14:paraId="49A95108" w14:textId="77777777" w:rsidR="00F24BAE" w:rsidRPr="00275BBE" w:rsidRDefault="00F24BAE" w:rsidP="00F24BAE">
      <w:pPr>
        <w:rPr>
          <w:rStyle w:val="Heading3Char"/>
        </w:rPr>
      </w:pPr>
      <w:r w:rsidRPr="00275BBE">
        <w:rPr>
          <w:noProof/>
          <w:lang w:eastAsia="en-AU"/>
        </w:rPr>
        <w:drawing>
          <wp:inline distT="0" distB="0" distL="0" distR="0" wp14:anchorId="5C8E5E0B" wp14:editId="5C8F4683">
            <wp:extent cx="5722620" cy="2324100"/>
            <wp:effectExtent l="0" t="0" r="17780" b="12700"/>
            <wp:docPr id="5" name="Chart 5" descr="This is a bar graph visually representing the answers to the question. 18-24, 3%; 25-34, 6%; 35-44, 7%; 45-54, 14%; 55-64, 21%; 65-74, 21%; 75-84, 23%; 84 or older, 5%.">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F968581" w14:textId="77777777" w:rsidR="00F24BAE" w:rsidRPr="009369FE" w:rsidRDefault="00F24BAE" w:rsidP="00F24BAE"/>
    <w:p w14:paraId="4C8CB1C1" w14:textId="77777777" w:rsidR="00F24BAE" w:rsidRPr="0099266A" w:rsidRDefault="00F24BAE" w:rsidP="00691B20">
      <w:pPr>
        <w:pStyle w:val="Heading3"/>
        <w:rPr>
          <w:b w:val="0"/>
        </w:rPr>
      </w:pPr>
      <w:bookmarkStart w:id="33" w:name="_Toc49777234"/>
      <w:r w:rsidRPr="00691B20">
        <w:rPr>
          <w:b w:val="0"/>
        </w:rPr>
        <w:t>Q5 Where do you live? Please provide your postcode.</w:t>
      </w:r>
      <w:bookmarkEnd w:id="33"/>
    </w:p>
    <w:tbl>
      <w:tblPr>
        <w:tblW w:w="2520" w:type="dxa"/>
        <w:tblLook w:val="04A0" w:firstRow="1" w:lastRow="0" w:firstColumn="1" w:lastColumn="0" w:noHBand="0" w:noVBand="1"/>
      </w:tblPr>
      <w:tblGrid>
        <w:gridCol w:w="1294"/>
        <w:gridCol w:w="1260"/>
      </w:tblGrid>
      <w:tr w:rsidR="00F24BAE" w:rsidRPr="00B265FD" w14:paraId="53740B74" w14:textId="77777777" w:rsidTr="00115A46">
        <w:trPr>
          <w:trHeight w:val="300"/>
        </w:trPr>
        <w:tc>
          <w:tcPr>
            <w:tcW w:w="1260" w:type="dxa"/>
            <w:tcBorders>
              <w:top w:val="nil"/>
              <w:left w:val="nil"/>
              <w:bottom w:val="nil"/>
              <w:right w:val="nil"/>
            </w:tcBorders>
            <w:shd w:val="clear" w:color="auto" w:fill="auto"/>
            <w:noWrap/>
            <w:vAlign w:val="bottom"/>
            <w:hideMark/>
          </w:tcPr>
          <w:p w14:paraId="4C8C17BF" w14:textId="77777777" w:rsidR="00F24BAE" w:rsidRPr="009369FE" w:rsidRDefault="00F24BAE" w:rsidP="00FD1319">
            <w:pPr>
              <w:spacing w:after="0" w:line="240" w:lineRule="auto"/>
              <w:rPr>
                <w:rFonts w:eastAsia="Times New Roman" w:cs="Arial"/>
                <w:color w:val="333333"/>
                <w:lang w:eastAsia="en-AU"/>
              </w:rPr>
            </w:pPr>
            <w:r w:rsidRPr="009369FE">
              <w:rPr>
                <w:rFonts w:eastAsia="Times New Roman" w:cs="Arial"/>
                <w:color w:val="333333"/>
                <w:lang w:eastAsia="en-AU"/>
              </w:rPr>
              <w:t>Answered</w:t>
            </w:r>
          </w:p>
        </w:tc>
        <w:tc>
          <w:tcPr>
            <w:tcW w:w="1260" w:type="dxa"/>
            <w:tcBorders>
              <w:top w:val="nil"/>
              <w:left w:val="nil"/>
              <w:bottom w:val="nil"/>
              <w:right w:val="nil"/>
            </w:tcBorders>
            <w:shd w:val="clear" w:color="auto" w:fill="auto"/>
            <w:noWrap/>
            <w:vAlign w:val="bottom"/>
            <w:hideMark/>
          </w:tcPr>
          <w:p w14:paraId="3577E409" w14:textId="77777777" w:rsidR="00F24BAE" w:rsidRPr="00184045" w:rsidRDefault="00F24BAE" w:rsidP="00FD1319">
            <w:pPr>
              <w:spacing w:after="0" w:line="240" w:lineRule="auto"/>
              <w:rPr>
                <w:rFonts w:eastAsia="Times New Roman" w:cs="Arial"/>
                <w:color w:val="333333"/>
                <w:lang w:eastAsia="en-AU"/>
              </w:rPr>
            </w:pPr>
            <w:r w:rsidRPr="00184045">
              <w:rPr>
                <w:rFonts w:eastAsia="Times New Roman" w:cs="Arial"/>
                <w:color w:val="333333"/>
                <w:lang w:eastAsia="en-AU"/>
              </w:rPr>
              <w:t>778</w:t>
            </w:r>
          </w:p>
        </w:tc>
      </w:tr>
      <w:tr w:rsidR="00F24BAE" w:rsidRPr="00B265FD" w14:paraId="085D6AE9" w14:textId="77777777" w:rsidTr="00115A46">
        <w:trPr>
          <w:trHeight w:val="300"/>
        </w:trPr>
        <w:tc>
          <w:tcPr>
            <w:tcW w:w="1260" w:type="dxa"/>
            <w:tcBorders>
              <w:top w:val="nil"/>
              <w:left w:val="nil"/>
              <w:bottom w:val="nil"/>
              <w:right w:val="nil"/>
            </w:tcBorders>
            <w:shd w:val="clear" w:color="auto" w:fill="auto"/>
            <w:noWrap/>
            <w:vAlign w:val="bottom"/>
            <w:hideMark/>
          </w:tcPr>
          <w:p w14:paraId="25E84758"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Skipped</w:t>
            </w:r>
          </w:p>
        </w:tc>
        <w:tc>
          <w:tcPr>
            <w:tcW w:w="1260" w:type="dxa"/>
            <w:tcBorders>
              <w:top w:val="nil"/>
              <w:left w:val="nil"/>
              <w:bottom w:val="nil"/>
              <w:right w:val="nil"/>
            </w:tcBorders>
            <w:shd w:val="clear" w:color="auto" w:fill="auto"/>
            <w:noWrap/>
            <w:vAlign w:val="bottom"/>
            <w:hideMark/>
          </w:tcPr>
          <w:p w14:paraId="5B05CB84"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67</w:t>
            </w:r>
          </w:p>
        </w:tc>
      </w:tr>
    </w:tbl>
    <w:p w14:paraId="7C2E02F0" w14:textId="7FEAFB2E" w:rsidR="00F24BAE" w:rsidRPr="009369FE" w:rsidRDefault="00F24BAE" w:rsidP="00F24BAE">
      <w:r w:rsidRPr="00275BBE">
        <w:rPr>
          <w:noProof/>
          <w:lang w:eastAsia="en-AU"/>
        </w:rPr>
        <w:drawing>
          <wp:inline distT="0" distB="0" distL="0" distR="0" wp14:anchorId="033BC918" wp14:editId="2FF348AC">
            <wp:extent cx="5730240" cy="2674620"/>
            <wp:effectExtent l="0" t="0" r="35560" b="17780"/>
            <wp:docPr id="7" name="Chart 7" descr="This is a pie graph that graphically represents the answer. Rural or regional area, 37.9%; Metropolitan area, including suburbs, 68.6%">
              <a:extLst xmlns:a="http://schemas.openxmlformats.org/drawingml/2006/main">
                <a:ext uri="{FF2B5EF4-FFF2-40B4-BE49-F238E27FC236}">
                  <a16:creationId xmlns:a16="http://schemas.microsoft.com/office/drawing/2014/main" id="{A5218D96-A2A6-4CEF-8937-55C0F19FF0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C33AB40" w14:textId="77777777" w:rsidR="00F24BAE" w:rsidRPr="00691B20" w:rsidRDefault="00F24BAE" w:rsidP="00691B20">
      <w:pPr>
        <w:pStyle w:val="Heading3"/>
        <w:rPr>
          <w:b w:val="0"/>
        </w:rPr>
      </w:pPr>
      <w:bookmarkStart w:id="34" w:name="_Toc49777235"/>
      <w:r w:rsidRPr="00691B20">
        <w:rPr>
          <w:b w:val="0"/>
        </w:rPr>
        <w:lastRenderedPageBreak/>
        <w:t>Q6 Do you receive income from the following?</w:t>
      </w:r>
      <w:bookmarkEnd w:id="34"/>
    </w:p>
    <w:tbl>
      <w:tblPr>
        <w:tblW w:w="2520" w:type="dxa"/>
        <w:tblLook w:val="04A0" w:firstRow="1" w:lastRow="0" w:firstColumn="1" w:lastColumn="0" w:noHBand="0" w:noVBand="1"/>
      </w:tblPr>
      <w:tblGrid>
        <w:gridCol w:w="1294"/>
        <w:gridCol w:w="1260"/>
      </w:tblGrid>
      <w:tr w:rsidR="00F24BAE" w:rsidRPr="00B265FD" w14:paraId="3B068BD1" w14:textId="77777777" w:rsidTr="00115A46">
        <w:trPr>
          <w:trHeight w:val="300"/>
        </w:trPr>
        <w:tc>
          <w:tcPr>
            <w:tcW w:w="1260" w:type="dxa"/>
            <w:tcBorders>
              <w:top w:val="nil"/>
              <w:left w:val="nil"/>
              <w:bottom w:val="nil"/>
              <w:right w:val="nil"/>
            </w:tcBorders>
            <w:shd w:val="clear" w:color="auto" w:fill="auto"/>
            <w:noWrap/>
            <w:vAlign w:val="bottom"/>
            <w:hideMark/>
          </w:tcPr>
          <w:p w14:paraId="353D65AE" w14:textId="77777777" w:rsidR="00F24BAE" w:rsidRPr="00275BBE" w:rsidRDefault="00F24BAE" w:rsidP="00FD1319">
            <w:pPr>
              <w:spacing w:after="0" w:line="240" w:lineRule="auto"/>
              <w:rPr>
                <w:rFonts w:eastAsia="Times New Roman" w:cs="Arial"/>
                <w:color w:val="333333"/>
                <w:lang w:eastAsia="en-AU"/>
              </w:rPr>
            </w:pPr>
            <w:r w:rsidRPr="00275BBE">
              <w:rPr>
                <w:rFonts w:eastAsia="Times New Roman" w:cs="Arial"/>
                <w:color w:val="333333"/>
                <w:lang w:eastAsia="en-AU"/>
              </w:rPr>
              <w:t>Answered</w:t>
            </w:r>
          </w:p>
        </w:tc>
        <w:tc>
          <w:tcPr>
            <w:tcW w:w="1260" w:type="dxa"/>
            <w:tcBorders>
              <w:top w:val="nil"/>
              <w:left w:val="nil"/>
              <w:bottom w:val="nil"/>
              <w:right w:val="nil"/>
            </w:tcBorders>
            <w:shd w:val="clear" w:color="auto" w:fill="auto"/>
            <w:noWrap/>
            <w:vAlign w:val="bottom"/>
            <w:hideMark/>
          </w:tcPr>
          <w:p w14:paraId="0F729D3B" w14:textId="77777777" w:rsidR="00F24BAE" w:rsidRPr="009369FE" w:rsidRDefault="00F24BAE" w:rsidP="00FD1319">
            <w:pPr>
              <w:spacing w:after="0" w:line="240" w:lineRule="auto"/>
              <w:rPr>
                <w:rFonts w:eastAsia="Times New Roman" w:cs="Arial"/>
                <w:color w:val="333333"/>
                <w:lang w:eastAsia="en-AU"/>
              </w:rPr>
            </w:pPr>
            <w:r w:rsidRPr="009369FE">
              <w:rPr>
                <w:rFonts w:eastAsia="Times New Roman" w:cs="Arial"/>
                <w:color w:val="333333"/>
                <w:lang w:eastAsia="en-AU"/>
              </w:rPr>
              <w:t>752</w:t>
            </w:r>
          </w:p>
        </w:tc>
      </w:tr>
      <w:tr w:rsidR="00F24BAE" w:rsidRPr="00B265FD" w14:paraId="11B55141" w14:textId="77777777" w:rsidTr="00115A46">
        <w:trPr>
          <w:trHeight w:val="300"/>
        </w:trPr>
        <w:tc>
          <w:tcPr>
            <w:tcW w:w="1260" w:type="dxa"/>
            <w:tcBorders>
              <w:top w:val="nil"/>
              <w:left w:val="nil"/>
              <w:bottom w:val="nil"/>
              <w:right w:val="nil"/>
            </w:tcBorders>
            <w:shd w:val="clear" w:color="auto" w:fill="auto"/>
            <w:noWrap/>
            <w:vAlign w:val="bottom"/>
            <w:hideMark/>
          </w:tcPr>
          <w:p w14:paraId="052EB14A"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Skipped</w:t>
            </w:r>
          </w:p>
        </w:tc>
        <w:tc>
          <w:tcPr>
            <w:tcW w:w="1260" w:type="dxa"/>
            <w:tcBorders>
              <w:top w:val="nil"/>
              <w:left w:val="nil"/>
              <w:bottom w:val="nil"/>
              <w:right w:val="nil"/>
            </w:tcBorders>
            <w:shd w:val="clear" w:color="auto" w:fill="auto"/>
            <w:noWrap/>
            <w:vAlign w:val="bottom"/>
            <w:hideMark/>
          </w:tcPr>
          <w:p w14:paraId="6B54079F"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93</w:t>
            </w:r>
          </w:p>
        </w:tc>
      </w:tr>
    </w:tbl>
    <w:p w14:paraId="73FAF311" w14:textId="2F887380" w:rsidR="00F24BAE" w:rsidRPr="00275BBE" w:rsidRDefault="00F24BAE" w:rsidP="00F24BAE">
      <w:r w:rsidRPr="00275BBE">
        <w:rPr>
          <w:noProof/>
          <w:lang w:eastAsia="en-AU"/>
        </w:rPr>
        <w:drawing>
          <wp:inline distT="0" distB="0" distL="0" distR="0" wp14:anchorId="7FA09CB5" wp14:editId="4776EA16">
            <wp:extent cx="5722620" cy="2171700"/>
            <wp:effectExtent l="0" t="0" r="17780" b="12700"/>
            <wp:docPr id="8" name="Chart 8" descr="This is a bar graph graphically representing the answers. Paid employment, 18%; Age Pension (blind), 45%; Disability Support, 41%; Other, 19%.">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D4BC5D0" w14:textId="77777777" w:rsidR="00F24BAE" w:rsidRPr="009369FE" w:rsidRDefault="00F24BAE" w:rsidP="00B265FD"/>
    <w:p w14:paraId="5EF0B977" w14:textId="77777777" w:rsidR="00F24BAE" w:rsidRPr="0099266A" w:rsidRDefault="00F24BAE" w:rsidP="0099266A">
      <w:pPr>
        <w:pStyle w:val="Heading3"/>
        <w:rPr>
          <w:b w:val="0"/>
        </w:rPr>
      </w:pPr>
      <w:bookmarkStart w:id="35" w:name="_Toc49777236"/>
      <w:r w:rsidRPr="0099266A">
        <w:rPr>
          <w:b w:val="0"/>
        </w:rPr>
        <w:t>Q7 Do you own a smartphone, either outright or on a contract?</w:t>
      </w:r>
      <w:bookmarkEnd w:id="35"/>
    </w:p>
    <w:tbl>
      <w:tblPr>
        <w:tblW w:w="2554" w:type="dxa"/>
        <w:tblLook w:val="04A0" w:firstRow="1" w:lastRow="0" w:firstColumn="1" w:lastColumn="0" w:noHBand="0" w:noVBand="1"/>
      </w:tblPr>
      <w:tblGrid>
        <w:gridCol w:w="1294"/>
        <w:gridCol w:w="1260"/>
        <w:gridCol w:w="2549"/>
        <w:gridCol w:w="1276"/>
      </w:tblGrid>
      <w:tr w:rsidR="00F24BAE" w:rsidRPr="00B265FD" w14:paraId="670EAC65" w14:textId="77777777" w:rsidTr="00B265FD">
        <w:trPr>
          <w:gridAfter w:val="2"/>
          <w:wAfter w:w="3825" w:type="dxa"/>
          <w:trHeight w:val="300"/>
        </w:trPr>
        <w:tc>
          <w:tcPr>
            <w:tcW w:w="1294" w:type="dxa"/>
            <w:tcBorders>
              <w:top w:val="nil"/>
              <w:left w:val="nil"/>
              <w:bottom w:val="nil"/>
              <w:right w:val="nil"/>
            </w:tcBorders>
            <w:shd w:val="clear" w:color="auto" w:fill="auto"/>
            <w:noWrap/>
            <w:vAlign w:val="bottom"/>
            <w:hideMark/>
          </w:tcPr>
          <w:p w14:paraId="540802A4" w14:textId="77777777" w:rsidR="00F24BAE" w:rsidRPr="00184045" w:rsidRDefault="00F24BAE" w:rsidP="00FD1319">
            <w:pPr>
              <w:spacing w:after="0" w:line="240" w:lineRule="auto"/>
              <w:rPr>
                <w:rFonts w:eastAsia="Times New Roman" w:cs="Arial"/>
                <w:color w:val="333333"/>
                <w:lang w:eastAsia="en-AU"/>
              </w:rPr>
            </w:pPr>
            <w:r w:rsidRPr="00184045">
              <w:rPr>
                <w:rFonts w:eastAsia="Times New Roman" w:cs="Arial"/>
                <w:color w:val="333333"/>
                <w:lang w:eastAsia="en-AU"/>
              </w:rPr>
              <w:t>Answered</w:t>
            </w:r>
          </w:p>
        </w:tc>
        <w:tc>
          <w:tcPr>
            <w:tcW w:w="1260" w:type="dxa"/>
            <w:tcBorders>
              <w:top w:val="nil"/>
              <w:left w:val="nil"/>
              <w:bottom w:val="nil"/>
              <w:right w:val="nil"/>
            </w:tcBorders>
            <w:shd w:val="clear" w:color="auto" w:fill="auto"/>
            <w:noWrap/>
            <w:vAlign w:val="bottom"/>
            <w:hideMark/>
          </w:tcPr>
          <w:p w14:paraId="525A2372" w14:textId="77777777" w:rsidR="00F24BAE" w:rsidRPr="001D327E" w:rsidRDefault="00F24BAE" w:rsidP="00FD1319">
            <w:pPr>
              <w:spacing w:after="0" w:line="240" w:lineRule="auto"/>
              <w:rPr>
                <w:rFonts w:eastAsia="Times New Roman" w:cs="Arial"/>
                <w:color w:val="333333"/>
                <w:lang w:eastAsia="en-AU"/>
              </w:rPr>
            </w:pPr>
            <w:r w:rsidRPr="001D327E">
              <w:rPr>
                <w:rFonts w:eastAsia="Times New Roman" w:cs="Arial"/>
                <w:color w:val="333333"/>
                <w:lang w:eastAsia="en-AU"/>
              </w:rPr>
              <w:t>759</w:t>
            </w:r>
          </w:p>
        </w:tc>
      </w:tr>
      <w:tr w:rsidR="00F24BAE" w:rsidRPr="00B265FD" w14:paraId="6D5DF37E" w14:textId="77777777" w:rsidTr="00B265FD">
        <w:trPr>
          <w:gridAfter w:val="2"/>
          <w:wAfter w:w="3825" w:type="dxa"/>
          <w:trHeight w:val="300"/>
        </w:trPr>
        <w:tc>
          <w:tcPr>
            <w:tcW w:w="1294" w:type="dxa"/>
            <w:tcBorders>
              <w:top w:val="nil"/>
              <w:left w:val="nil"/>
              <w:bottom w:val="nil"/>
              <w:right w:val="nil"/>
            </w:tcBorders>
            <w:shd w:val="clear" w:color="auto" w:fill="auto"/>
            <w:noWrap/>
            <w:vAlign w:val="bottom"/>
            <w:hideMark/>
          </w:tcPr>
          <w:p w14:paraId="38F892AE"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Skipped</w:t>
            </w:r>
          </w:p>
        </w:tc>
        <w:tc>
          <w:tcPr>
            <w:tcW w:w="1260" w:type="dxa"/>
            <w:tcBorders>
              <w:top w:val="nil"/>
              <w:left w:val="nil"/>
              <w:bottom w:val="nil"/>
              <w:right w:val="nil"/>
            </w:tcBorders>
            <w:shd w:val="clear" w:color="auto" w:fill="auto"/>
            <w:noWrap/>
            <w:vAlign w:val="bottom"/>
            <w:hideMark/>
          </w:tcPr>
          <w:p w14:paraId="331FFDF2"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86</w:t>
            </w:r>
          </w:p>
        </w:tc>
      </w:tr>
      <w:tr w:rsidR="00F24BAE" w:rsidRPr="00B265FD" w14:paraId="563DAD52" w14:textId="77777777" w:rsidTr="00115A46">
        <w:tblPrEx>
          <w:jc w:val="center"/>
        </w:tblPrEx>
        <w:trPr>
          <w:trHeight w:val="300"/>
          <w:jc w:val="center"/>
        </w:trPr>
        <w:tc>
          <w:tcPr>
            <w:tcW w:w="5103" w:type="dxa"/>
            <w:gridSpan w:val="3"/>
            <w:tcBorders>
              <w:top w:val="nil"/>
              <w:left w:val="nil"/>
              <w:bottom w:val="nil"/>
              <w:right w:val="nil"/>
            </w:tcBorders>
            <w:shd w:val="clear" w:color="EAEAE8" w:fill="EAEAE8"/>
            <w:noWrap/>
            <w:vAlign w:val="bottom"/>
            <w:hideMark/>
          </w:tcPr>
          <w:p w14:paraId="39F30996" w14:textId="77777777" w:rsidR="00F24BAE" w:rsidRPr="00B265FD" w:rsidRDefault="00F24BAE" w:rsidP="00FD1319">
            <w:pPr>
              <w:spacing w:after="120" w:line="240" w:lineRule="auto"/>
              <w:rPr>
                <w:rFonts w:eastAsia="Times New Roman" w:cs="Arial"/>
                <w:color w:val="333333"/>
                <w:lang w:eastAsia="en-AU"/>
              </w:rPr>
            </w:pPr>
            <w:r w:rsidRPr="00B265FD">
              <w:rPr>
                <w:rFonts w:eastAsia="Times New Roman" w:cs="Arial"/>
                <w:color w:val="333333"/>
                <w:lang w:eastAsia="en-AU"/>
              </w:rPr>
              <w:t>Yes</w:t>
            </w:r>
          </w:p>
        </w:tc>
        <w:tc>
          <w:tcPr>
            <w:tcW w:w="1276" w:type="dxa"/>
            <w:tcBorders>
              <w:top w:val="nil"/>
              <w:left w:val="nil"/>
              <w:bottom w:val="nil"/>
              <w:right w:val="nil"/>
            </w:tcBorders>
            <w:shd w:val="clear" w:color="auto" w:fill="auto"/>
            <w:noWrap/>
            <w:vAlign w:val="bottom"/>
            <w:hideMark/>
          </w:tcPr>
          <w:p w14:paraId="3BC38121" w14:textId="77777777" w:rsidR="00F24BAE" w:rsidRPr="00B265FD" w:rsidRDefault="00F24BAE" w:rsidP="00FD1319">
            <w:pPr>
              <w:spacing w:after="120" w:line="240" w:lineRule="auto"/>
              <w:rPr>
                <w:rFonts w:eastAsia="Times New Roman" w:cs="Arial"/>
                <w:color w:val="333333"/>
                <w:lang w:eastAsia="en-AU"/>
              </w:rPr>
            </w:pPr>
            <w:r w:rsidRPr="00B265FD">
              <w:rPr>
                <w:rFonts w:eastAsia="Times New Roman" w:cs="Arial"/>
                <w:color w:val="333333"/>
                <w:lang w:eastAsia="en-AU"/>
              </w:rPr>
              <w:t>79%</w:t>
            </w:r>
          </w:p>
        </w:tc>
      </w:tr>
      <w:tr w:rsidR="00F24BAE" w:rsidRPr="00B265FD" w14:paraId="0DE5F3E9" w14:textId="77777777" w:rsidTr="00115A46">
        <w:tblPrEx>
          <w:jc w:val="center"/>
        </w:tblPrEx>
        <w:trPr>
          <w:trHeight w:val="300"/>
          <w:jc w:val="center"/>
        </w:trPr>
        <w:tc>
          <w:tcPr>
            <w:tcW w:w="5103" w:type="dxa"/>
            <w:gridSpan w:val="3"/>
            <w:tcBorders>
              <w:top w:val="nil"/>
              <w:left w:val="nil"/>
              <w:bottom w:val="nil"/>
              <w:right w:val="nil"/>
            </w:tcBorders>
            <w:shd w:val="clear" w:color="EAEAE8" w:fill="EAEAE8"/>
            <w:noWrap/>
            <w:vAlign w:val="bottom"/>
            <w:hideMark/>
          </w:tcPr>
          <w:p w14:paraId="172F16EE" w14:textId="77777777" w:rsidR="00F24BAE" w:rsidRPr="00B265FD" w:rsidRDefault="00F24BAE" w:rsidP="00FD1319">
            <w:pPr>
              <w:spacing w:after="120" w:line="240" w:lineRule="auto"/>
              <w:rPr>
                <w:rFonts w:eastAsia="Times New Roman" w:cs="Arial"/>
                <w:color w:val="333333"/>
                <w:lang w:eastAsia="en-AU"/>
              </w:rPr>
            </w:pPr>
            <w:r w:rsidRPr="00B265FD">
              <w:rPr>
                <w:rFonts w:eastAsia="Times New Roman" w:cs="Arial"/>
                <w:color w:val="333333"/>
                <w:lang w:eastAsia="en-AU"/>
              </w:rPr>
              <w:t>No</w:t>
            </w:r>
          </w:p>
        </w:tc>
        <w:tc>
          <w:tcPr>
            <w:tcW w:w="1276" w:type="dxa"/>
            <w:tcBorders>
              <w:top w:val="nil"/>
              <w:left w:val="nil"/>
              <w:bottom w:val="nil"/>
              <w:right w:val="nil"/>
            </w:tcBorders>
            <w:shd w:val="clear" w:color="auto" w:fill="auto"/>
            <w:noWrap/>
            <w:vAlign w:val="bottom"/>
            <w:hideMark/>
          </w:tcPr>
          <w:p w14:paraId="048F70C5" w14:textId="77777777" w:rsidR="00F24BAE" w:rsidRPr="00B265FD" w:rsidRDefault="00F24BAE" w:rsidP="00FD1319">
            <w:pPr>
              <w:spacing w:after="120" w:line="240" w:lineRule="auto"/>
              <w:rPr>
                <w:rFonts w:eastAsia="Times New Roman" w:cs="Arial"/>
                <w:color w:val="333333"/>
                <w:lang w:eastAsia="en-AU"/>
              </w:rPr>
            </w:pPr>
            <w:r w:rsidRPr="00B265FD">
              <w:rPr>
                <w:rFonts w:eastAsia="Times New Roman" w:cs="Arial"/>
                <w:color w:val="333333"/>
                <w:lang w:eastAsia="en-AU"/>
              </w:rPr>
              <w:t>20%</w:t>
            </w:r>
          </w:p>
        </w:tc>
      </w:tr>
      <w:tr w:rsidR="00F24BAE" w:rsidRPr="00B265FD" w14:paraId="3005CE38" w14:textId="77777777" w:rsidTr="00115A46">
        <w:tblPrEx>
          <w:jc w:val="center"/>
        </w:tblPrEx>
        <w:trPr>
          <w:trHeight w:val="300"/>
          <w:jc w:val="center"/>
        </w:trPr>
        <w:tc>
          <w:tcPr>
            <w:tcW w:w="5103" w:type="dxa"/>
            <w:gridSpan w:val="3"/>
            <w:tcBorders>
              <w:top w:val="nil"/>
              <w:left w:val="nil"/>
              <w:bottom w:val="nil"/>
              <w:right w:val="nil"/>
            </w:tcBorders>
            <w:shd w:val="clear" w:color="EAEAE8" w:fill="EAEAE8"/>
            <w:noWrap/>
            <w:vAlign w:val="bottom"/>
            <w:hideMark/>
          </w:tcPr>
          <w:p w14:paraId="49CAE9EA" w14:textId="77777777" w:rsidR="00F24BAE" w:rsidRPr="00B265FD" w:rsidRDefault="00F24BAE" w:rsidP="00FD1319">
            <w:pPr>
              <w:spacing w:after="120"/>
              <w:rPr>
                <w:rFonts w:eastAsia="Times New Roman" w:cs="Arial"/>
                <w:color w:val="333333"/>
                <w:lang w:eastAsia="en-AU"/>
              </w:rPr>
            </w:pPr>
            <w:r w:rsidRPr="00B265FD">
              <w:rPr>
                <w:rFonts w:eastAsia="Times New Roman" w:cs="Arial"/>
                <w:color w:val="333333"/>
                <w:lang w:eastAsia="en-AU"/>
              </w:rPr>
              <w:t>I have previously, but do not anymore</w:t>
            </w:r>
          </w:p>
        </w:tc>
        <w:tc>
          <w:tcPr>
            <w:tcW w:w="1276" w:type="dxa"/>
            <w:tcBorders>
              <w:top w:val="nil"/>
              <w:left w:val="nil"/>
              <w:bottom w:val="nil"/>
              <w:right w:val="nil"/>
            </w:tcBorders>
            <w:shd w:val="clear" w:color="auto" w:fill="auto"/>
            <w:noWrap/>
            <w:vAlign w:val="bottom"/>
            <w:hideMark/>
          </w:tcPr>
          <w:p w14:paraId="087C9FA9" w14:textId="77777777" w:rsidR="00F24BAE" w:rsidRPr="00B265FD" w:rsidRDefault="00F24BAE" w:rsidP="00FD1319">
            <w:pPr>
              <w:spacing w:after="120"/>
              <w:rPr>
                <w:rFonts w:eastAsia="Times New Roman" w:cs="Arial"/>
                <w:color w:val="333333"/>
                <w:lang w:eastAsia="en-AU"/>
              </w:rPr>
            </w:pPr>
            <w:r w:rsidRPr="00B265FD">
              <w:rPr>
                <w:rFonts w:eastAsia="Times New Roman" w:cs="Arial"/>
                <w:color w:val="333333"/>
                <w:lang w:eastAsia="en-AU"/>
              </w:rPr>
              <w:t>1%</w:t>
            </w:r>
          </w:p>
        </w:tc>
      </w:tr>
    </w:tbl>
    <w:p w14:paraId="44BEAD9F" w14:textId="77777777" w:rsidR="00F24BAE" w:rsidRPr="0099266A" w:rsidRDefault="00F24BAE" w:rsidP="00691B20">
      <w:pPr>
        <w:pStyle w:val="Heading3"/>
        <w:rPr>
          <w:b w:val="0"/>
        </w:rPr>
      </w:pPr>
      <w:bookmarkStart w:id="36" w:name="_Toc49777237"/>
      <w:r w:rsidRPr="0099266A">
        <w:rPr>
          <w:b w:val="0"/>
        </w:rPr>
        <w:t>Q8 If you don't own a smartphone, why not?</w:t>
      </w:r>
      <w:bookmarkEnd w:id="36"/>
    </w:p>
    <w:tbl>
      <w:tblPr>
        <w:tblW w:w="2520" w:type="dxa"/>
        <w:tblLook w:val="04A0" w:firstRow="1" w:lastRow="0" w:firstColumn="1" w:lastColumn="0" w:noHBand="0" w:noVBand="1"/>
      </w:tblPr>
      <w:tblGrid>
        <w:gridCol w:w="1294"/>
        <w:gridCol w:w="1260"/>
      </w:tblGrid>
      <w:tr w:rsidR="00F24BAE" w:rsidRPr="00B265FD" w14:paraId="4EB4C507" w14:textId="77777777" w:rsidTr="00115A46">
        <w:trPr>
          <w:trHeight w:val="300"/>
        </w:trPr>
        <w:tc>
          <w:tcPr>
            <w:tcW w:w="1260" w:type="dxa"/>
            <w:tcBorders>
              <w:top w:val="nil"/>
              <w:left w:val="nil"/>
              <w:bottom w:val="nil"/>
              <w:right w:val="nil"/>
            </w:tcBorders>
            <w:shd w:val="clear" w:color="auto" w:fill="auto"/>
            <w:noWrap/>
            <w:vAlign w:val="bottom"/>
            <w:hideMark/>
          </w:tcPr>
          <w:p w14:paraId="621790B7"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Answered</w:t>
            </w:r>
          </w:p>
        </w:tc>
        <w:tc>
          <w:tcPr>
            <w:tcW w:w="1260" w:type="dxa"/>
            <w:tcBorders>
              <w:top w:val="nil"/>
              <w:left w:val="nil"/>
              <w:bottom w:val="nil"/>
              <w:right w:val="nil"/>
            </w:tcBorders>
            <w:shd w:val="clear" w:color="auto" w:fill="auto"/>
            <w:noWrap/>
            <w:vAlign w:val="bottom"/>
            <w:hideMark/>
          </w:tcPr>
          <w:p w14:paraId="3D17A229"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161</w:t>
            </w:r>
          </w:p>
        </w:tc>
      </w:tr>
      <w:tr w:rsidR="00F24BAE" w:rsidRPr="00B265FD" w14:paraId="3895F1F2" w14:textId="77777777" w:rsidTr="00115A46">
        <w:trPr>
          <w:trHeight w:val="300"/>
        </w:trPr>
        <w:tc>
          <w:tcPr>
            <w:tcW w:w="1260" w:type="dxa"/>
            <w:tcBorders>
              <w:top w:val="nil"/>
              <w:left w:val="nil"/>
              <w:bottom w:val="nil"/>
              <w:right w:val="nil"/>
            </w:tcBorders>
            <w:shd w:val="clear" w:color="auto" w:fill="auto"/>
            <w:noWrap/>
            <w:vAlign w:val="bottom"/>
            <w:hideMark/>
          </w:tcPr>
          <w:p w14:paraId="07F777FC"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Skipped</w:t>
            </w:r>
          </w:p>
        </w:tc>
        <w:tc>
          <w:tcPr>
            <w:tcW w:w="1260" w:type="dxa"/>
            <w:tcBorders>
              <w:top w:val="nil"/>
              <w:left w:val="nil"/>
              <w:bottom w:val="nil"/>
              <w:right w:val="nil"/>
            </w:tcBorders>
            <w:shd w:val="clear" w:color="auto" w:fill="auto"/>
            <w:noWrap/>
            <w:vAlign w:val="bottom"/>
            <w:hideMark/>
          </w:tcPr>
          <w:p w14:paraId="3BC2BB3D"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684</w:t>
            </w:r>
          </w:p>
        </w:tc>
      </w:tr>
    </w:tbl>
    <w:p w14:paraId="7A9031EB" w14:textId="77777777" w:rsidR="00F24BAE" w:rsidRPr="00275BBE" w:rsidRDefault="00F24BAE" w:rsidP="00F24BAE">
      <w:pPr>
        <w:rPr>
          <w:lang w:eastAsia="en-AU"/>
        </w:rPr>
      </w:pPr>
      <w:r w:rsidRPr="00275BBE">
        <w:rPr>
          <w:noProof/>
          <w:lang w:eastAsia="en-AU"/>
        </w:rPr>
        <w:drawing>
          <wp:inline distT="0" distB="0" distL="0" distR="0" wp14:anchorId="16A8AA27" wp14:editId="76D15C83">
            <wp:extent cx="5175616" cy="2196000"/>
            <wp:effectExtent l="0" t="0" r="31750" b="13970"/>
            <wp:docPr id="9" name="Chart 9" descr="This is a bar graph graphically representing the answers. Cost, 8%; Unfamiliar with how to use them, 13%; Insufficient vision use them, 40%; Don't need to use them in my everyday life, 19%; Other, 20%.">
              <a:extLst xmlns:a="http://schemas.openxmlformats.org/drawingml/2006/main">
                <a:ext uri="{FF2B5EF4-FFF2-40B4-BE49-F238E27FC236}">
                  <a16:creationId xmlns:a16="http://schemas.microsoft.com/office/drawing/2014/main" id="{00000000-0008-0000-08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8D807B9" w14:textId="77777777" w:rsidR="00F24BAE" w:rsidRPr="0099266A" w:rsidRDefault="00F24BAE" w:rsidP="00691B20">
      <w:pPr>
        <w:pStyle w:val="Heading3"/>
        <w:rPr>
          <w:b w:val="0"/>
        </w:rPr>
      </w:pPr>
      <w:bookmarkStart w:id="37" w:name="_Toc49777238"/>
      <w:r w:rsidRPr="0099266A">
        <w:rPr>
          <w:b w:val="0"/>
        </w:rPr>
        <w:lastRenderedPageBreak/>
        <w:t>Q9 What funding source did you use to obtain your smartphone?</w:t>
      </w:r>
      <w:bookmarkEnd w:id="37"/>
    </w:p>
    <w:tbl>
      <w:tblPr>
        <w:tblW w:w="2520" w:type="dxa"/>
        <w:tblLook w:val="04A0" w:firstRow="1" w:lastRow="0" w:firstColumn="1" w:lastColumn="0" w:noHBand="0" w:noVBand="1"/>
      </w:tblPr>
      <w:tblGrid>
        <w:gridCol w:w="1294"/>
        <w:gridCol w:w="1260"/>
        <w:gridCol w:w="3400"/>
        <w:gridCol w:w="1276"/>
      </w:tblGrid>
      <w:tr w:rsidR="00F24BAE" w:rsidRPr="00B265FD" w14:paraId="67ECBCE0" w14:textId="77777777" w:rsidTr="00115A46">
        <w:trPr>
          <w:gridAfter w:val="2"/>
          <w:wAfter w:w="4676" w:type="dxa"/>
          <w:trHeight w:val="300"/>
        </w:trPr>
        <w:tc>
          <w:tcPr>
            <w:tcW w:w="1260" w:type="dxa"/>
            <w:tcBorders>
              <w:top w:val="nil"/>
              <w:left w:val="nil"/>
              <w:bottom w:val="nil"/>
              <w:right w:val="nil"/>
            </w:tcBorders>
            <w:shd w:val="clear" w:color="auto" w:fill="auto"/>
            <w:noWrap/>
            <w:vAlign w:val="bottom"/>
            <w:hideMark/>
          </w:tcPr>
          <w:p w14:paraId="62AD07B7" w14:textId="77777777" w:rsidR="00F24BAE" w:rsidRPr="001D327E" w:rsidRDefault="00F24BAE" w:rsidP="00FD1319">
            <w:pPr>
              <w:spacing w:after="0" w:line="240" w:lineRule="auto"/>
              <w:rPr>
                <w:rFonts w:eastAsia="Times New Roman" w:cs="Arial"/>
                <w:color w:val="333333"/>
                <w:lang w:eastAsia="en-AU"/>
              </w:rPr>
            </w:pPr>
            <w:r w:rsidRPr="001D327E">
              <w:rPr>
                <w:rFonts w:eastAsia="Times New Roman" w:cs="Arial"/>
                <w:color w:val="333333"/>
                <w:lang w:eastAsia="en-AU"/>
              </w:rPr>
              <w:t>Answered</w:t>
            </w:r>
          </w:p>
        </w:tc>
        <w:tc>
          <w:tcPr>
            <w:tcW w:w="1260" w:type="dxa"/>
            <w:tcBorders>
              <w:top w:val="nil"/>
              <w:left w:val="nil"/>
              <w:bottom w:val="nil"/>
              <w:right w:val="nil"/>
            </w:tcBorders>
            <w:shd w:val="clear" w:color="auto" w:fill="auto"/>
            <w:noWrap/>
            <w:vAlign w:val="bottom"/>
            <w:hideMark/>
          </w:tcPr>
          <w:p w14:paraId="230DEA93"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603</w:t>
            </w:r>
          </w:p>
        </w:tc>
      </w:tr>
      <w:tr w:rsidR="00F24BAE" w:rsidRPr="00B265FD" w14:paraId="0ACFB400" w14:textId="77777777" w:rsidTr="00115A46">
        <w:trPr>
          <w:gridAfter w:val="2"/>
          <w:wAfter w:w="4676" w:type="dxa"/>
          <w:trHeight w:val="300"/>
        </w:trPr>
        <w:tc>
          <w:tcPr>
            <w:tcW w:w="1260" w:type="dxa"/>
            <w:tcBorders>
              <w:top w:val="nil"/>
              <w:left w:val="nil"/>
              <w:bottom w:val="nil"/>
              <w:right w:val="nil"/>
            </w:tcBorders>
            <w:shd w:val="clear" w:color="auto" w:fill="auto"/>
            <w:noWrap/>
            <w:vAlign w:val="bottom"/>
            <w:hideMark/>
          </w:tcPr>
          <w:p w14:paraId="0016D56A"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Skipped</w:t>
            </w:r>
          </w:p>
        </w:tc>
        <w:tc>
          <w:tcPr>
            <w:tcW w:w="1260" w:type="dxa"/>
            <w:tcBorders>
              <w:top w:val="nil"/>
              <w:left w:val="nil"/>
              <w:bottom w:val="nil"/>
              <w:right w:val="nil"/>
            </w:tcBorders>
            <w:shd w:val="clear" w:color="auto" w:fill="auto"/>
            <w:noWrap/>
            <w:vAlign w:val="bottom"/>
            <w:hideMark/>
          </w:tcPr>
          <w:p w14:paraId="0705F68A"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242</w:t>
            </w:r>
          </w:p>
        </w:tc>
      </w:tr>
      <w:tr w:rsidR="00F24BAE" w:rsidRPr="00B265FD" w14:paraId="61387BEC" w14:textId="77777777" w:rsidTr="00115A46">
        <w:tblPrEx>
          <w:jc w:val="center"/>
        </w:tblPrEx>
        <w:trPr>
          <w:trHeight w:val="300"/>
          <w:jc w:val="center"/>
        </w:trPr>
        <w:tc>
          <w:tcPr>
            <w:tcW w:w="5954" w:type="dxa"/>
            <w:gridSpan w:val="3"/>
            <w:tcBorders>
              <w:top w:val="nil"/>
              <w:left w:val="nil"/>
              <w:bottom w:val="nil"/>
              <w:right w:val="nil"/>
            </w:tcBorders>
            <w:shd w:val="clear" w:color="EAEAE8" w:fill="EAEAE8"/>
            <w:noWrap/>
            <w:vAlign w:val="bottom"/>
            <w:hideMark/>
          </w:tcPr>
          <w:p w14:paraId="7235EDBC"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Personal savings</w:t>
            </w:r>
          </w:p>
        </w:tc>
        <w:tc>
          <w:tcPr>
            <w:tcW w:w="1276" w:type="dxa"/>
            <w:tcBorders>
              <w:top w:val="nil"/>
              <w:left w:val="nil"/>
              <w:bottom w:val="nil"/>
              <w:right w:val="nil"/>
            </w:tcBorders>
            <w:shd w:val="clear" w:color="auto" w:fill="auto"/>
            <w:noWrap/>
            <w:vAlign w:val="bottom"/>
            <w:hideMark/>
          </w:tcPr>
          <w:p w14:paraId="19EE2CC7"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83.8%</w:t>
            </w:r>
          </w:p>
        </w:tc>
      </w:tr>
      <w:tr w:rsidR="00F24BAE" w:rsidRPr="00B265FD" w14:paraId="11C83CA3" w14:textId="77777777" w:rsidTr="00115A46">
        <w:tblPrEx>
          <w:jc w:val="center"/>
        </w:tblPrEx>
        <w:trPr>
          <w:trHeight w:val="300"/>
          <w:jc w:val="center"/>
        </w:trPr>
        <w:tc>
          <w:tcPr>
            <w:tcW w:w="5954" w:type="dxa"/>
            <w:gridSpan w:val="3"/>
            <w:tcBorders>
              <w:top w:val="nil"/>
              <w:left w:val="nil"/>
              <w:bottom w:val="nil"/>
              <w:right w:val="nil"/>
            </w:tcBorders>
            <w:shd w:val="clear" w:color="EAEAE8" w:fill="EAEAE8"/>
            <w:noWrap/>
            <w:vAlign w:val="bottom"/>
            <w:hideMark/>
          </w:tcPr>
          <w:p w14:paraId="4EF6FE53"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Job Access</w:t>
            </w:r>
          </w:p>
        </w:tc>
        <w:tc>
          <w:tcPr>
            <w:tcW w:w="1276" w:type="dxa"/>
            <w:tcBorders>
              <w:top w:val="nil"/>
              <w:left w:val="nil"/>
              <w:bottom w:val="nil"/>
              <w:right w:val="nil"/>
            </w:tcBorders>
            <w:shd w:val="clear" w:color="auto" w:fill="auto"/>
            <w:noWrap/>
            <w:vAlign w:val="bottom"/>
            <w:hideMark/>
          </w:tcPr>
          <w:p w14:paraId="74879E13"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0.7%</w:t>
            </w:r>
          </w:p>
        </w:tc>
      </w:tr>
      <w:tr w:rsidR="00F24BAE" w:rsidRPr="00B265FD" w14:paraId="575B0C37" w14:textId="77777777" w:rsidTr="00115A46">
        <w:tblPrEx>
          <w:jc w:val="center"/>
        </w:tblPrEx>
        <w:trPr>
          <w:trHeight w:val="300"/>
          <w:jc w:val="center"/>
        </w:trPr>
        <w:tc>
          <w:tcPr>
            <w:tcW w:w="5954" w:type="dxa"/>
            <w:gridSpan w:val="3"/>
            <w:tcBorders>
              <w:top w:val="nil"/>
              <w:left w:val="nil"/>
              <w:bottom w:val="nil"/>
              <w:right w:val="nil"/>
            </w:tcBorders>
            <w:shd w:val="clear" w:color="EAEAE8" w:fill="EAEAE8"/>
            <w:noWrap/>
            <w:vAlign w:val="bottom"/>
            <w:hideMark/>
          </w:tcPr>
          <w:p w14:paraId="49CAE4E6"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National Disability Insurance Scheme (NDIS)</w:t>
            </w:r>
          </w:p>
        </w:tc>
        <w:tc>
          <w:tcPr>
            <w:tcW w:w="1276" w:type="dxa"/>
            <w:tcBorders>
              <w:top w:val="nil"/>
              <w:left w:val="nil"/>
              <w:bottom w:val="nil"/>
              <w:right w:val="nil"/>
            </w:tcBorders>
            <w:shd w:val="clear" w:color="auto" w:fill="auto"/>
            <w:noWrap/>
            <w:vAlign w:val="bottom"/>
            <w:hideMark/>
          </w:tcPr>
          <w:p w14:paraId="07BC216D"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3.0%</w:t>
            </w:r>
          </w:p>
        </w:tc>
      </w:tr>
      <w:tr w:rsidR="00F24BAE" w:rsidRPr="00B265FD" w14:paraId="1BCDE29A" w14:textId="77777777" w:rsidTr="00115A46">
        <w:tblPrEx>
          <w:jc w:val="center"/>
        </w:tblPrEx>
        <w:trPr>
          <w:trHeight w:val="300"/>
          <w:jc w:val="center"/>
        </w:trPr>
        <w:tc>
          <w:tcPr>
            <w:tcW w:w="5954" w:type="dxa"/>
            <w:gridSpan w:val="3"/>
            <w:tcBorders>
              <w:top w:val="nil"/>
              <w:left w:val="nil"/>
              <w:bottom w:val="nil"/>
              <w:right w:val="nil"/>
            </w:tcBorders>
            <w:shd w:val="clear" w:color="EAEAE8" w:fill="EAEAE8"/>
            <w:noWrap/>
            <w:vAlign w:val="bottom"/>
            <w:hideMark/>
          </w:tcPr>
          <w:p w14:paraId="5AF08DF8"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My Aged Care (MAC)</w:t>
            </w:r>
          </w:p>
        </w:tc>
        <w:tc>
          <w:tcPr>
            <w:tcW w:w="1276" w:type="dxa"/>
            <w:tcBorders>
              <w:top w:val="nil"/>
              <w:left w:val="nil"/>
              <w:bottom w:val="nil"/>
              <w:right w:val="nil"/>
            </w:tcBorders>
            <w:shd w:val="clear" w:color="auto" w:fill="auto"/>
            <w:noWrap/>
            <w:vAlign w:val="bottom"/>
            <w:hideMark/>
          </w:tcPr>
          <w:p w14:paraId="598343D3"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0.5%</w:t>
            </w:r>
          </w:p>
        </w:tc>
      </w:tr>
      <w:tr w:rsidR="00F24BAE" w:rsidRPr="00B265FD" w14:paraId="612A9CC4" w14:textId="77777777" w:rsidTr="00115A46">
        <w:tblPrEx>
          <w:jc w:val="center"/>
        </w:tblPrEx>
        <w:trPr>
          <w:trHeight w:val="300"/>
          <w:jc w:val="center"/>
        </w:trPr>
        <w:tc>
          <w:tcPr>
            <w:tcW w:w="5954" w:type="dxa"/>
            <w:gridSpan w:val="3"/>
            <w:tcBorders>
              <w:top w:val="nil"/>
              <w:left w:val="nil"/>
              <w:bottom w:val="nil"/>
              <w:right w:val="nil"/>
            </w:tcBorders>
            <w:shd w:val="clear" w:color="EAEAE8" w:fill="EAEAE8"/>
            <w:noWrap/>
            <w:vAlign w:val="bottom"/>
            <w:hideMark/>
          </w:tcPr>
          <w:p w14:paraId="447AE578"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Other</w:t>
            </w:r>
          </w:p>
        </w:tc>
        <w:tc>
          <w:tcPr>
            <w:tcW w:w="1276" w:type="dxa"/>
            <w:tcBorders>
              <w:top w:val="nil"/>
              <w:left w:val="nil"/>
              <w:bottom w:val="nil"/>
              <w:right w:val="nil"/>
            </w:tcBorders>
            <w:shd w:val="clear" w:color="auto" w:fill="auto"/>
            <w:noWrap/>
            <w:vAlign w:val="bottom"/>
            <w:hideMark/>
          </w:tcPr>
          <w:p w14:paraId="39C1F6EC"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12.1%</w:t>
            </w:r>
          </w:p>
        </w:tc>
      </w:tr>
    </w:tbl>
    <w:p w14:paraId="3ACCEDA9" w14:textId="77777777" w:rsidR="00F24BAE" w:rsidRPr="00B265FD" w:rsidRDefault="00F24BAE" w:rsidP="00F24BAE">
      <w:pPr>
        <w:rPr>
          <w:lang w:eastAsia="en-AU"/>
        </w:rPr>
      </w:pPr>
    </w:p>
    <w:p w14:paraId="62C639CB" w14:textId="77777777" w:rsidR="00F24BAE" w:rsidRPr="0099266A" w:rsidRDefault="00F24BAE" w:rsidP="00691B20">
      <w:pPr>
        <w:pStyle w:val="Heading3"/>
        <w:rPr>
          <w:b w:val="0"/>
        </w:rPr>
      </w:pPr>
      <w:bookmarkStart w:id="38" w:name="_Toc49777239"/>
      <w:r w:rsidRPr="0099266A">
        <w:rPr>
          <w:b w:val="0"/>
        </w:rPr>
        <w:t>Q10 What type of smartphone do you use?</w:t>
      </w:r>
      <w:bookmarkEnd w:id="38"/>
    </w:p>
    <w:tbl>
      <w:tblPr>
        <w:tblW w:w="2520" w:type="dxa"/>
        <w:tblLook w:val="04A0" w:firstRow="1" w:lastRow="0" w:firstColumn="1" w:lastColumn="0" w:noHBand="0" w:noVBand="1"/>
      </w:tblPr>
      <w:tblGrid>
        <w:gridCol w:w="1294"/>
        <w:gridCol w:w="1260"/>
      </w:tblGrid>
      <w:tr w:rsidR="00F24BAE" w:rsidRPr="00B265FD" w14:paraId="3AE3791D" w14:textId="77777777" w:rsidTr="00115A46">
        <w:trPr>
          <w:trHeight w:val="300"/>
        </w:trPr>
        <w:tc>
          <w:tcPr>
            <w:tcW w:w="1260" w:type="dxa"/>
            <w:tcBorders>
              <w:top w:val="nil"/>
              <w:left w:val="nil"/>
              <w:bottom w:val="nil"/>
              <w:right w:val="nil"/>
            </w:tcBorders>
            <w:shd w:val="clear" w:color="auto" w:fill="auto"/>
            <w:noWrap/>
            <w:vAlign w:val="bottom"/>
            <w:hideMark/>
          </w:tcPr>
          <w:p w14:paraId="69A412EF"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Answered</w:t>
            </w:r>
          </w:p>
        </w:tc>
        <w:tc>
          <w:tcPr>
            <w:tcW w:w="1260" w:type="dxa"/>
            <w:tcBorders>
              <w:top w:val="nil"/>
              <w:left w:val="nil"/>
              <w:bottom w:val="nil"/>
              <w:right w:val="nil"/>
            </w:tcBorders>
            <w:shd w:val="clear" w:color="auto" w:fill="auto"/>
            <w:noWrap/>
            <w:vAlign w:val="bottom"/>
            <w:hideMark/>
          </w:tcPr>
          <w:p w14:paraId="56775422"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618</w:t>
            </w:r>
          </w:p>
        </w:tc>
      </w:tr>
      <w:tr w:rsidR="00F24BAE" w:rsidRPr="00B265FD" w14:paraId="67F80A77" w14:textId="77777777" w:rsidTr="00115A46">
        <w:trPr>
          <w:trHeight w:val="300"/>
        </w:trPr>
        <w:tc>
          <w:tcPr>
            <w:tcW w:w="1260" w:type="dxa"/>
            <w:tcBorders>
              <w:top w:val="nil"/>
              <w:left w:val="nil"/>
              <w:bottom w:val="nil"/>
              <w:right w:val="nil"/>
            </w:tcBorders>
            <w:shd w:val="clear" w:color="auto" w:fill="auto"/>
            <w:noWrap/>
            <w:vAlign w:val="bottom"/>
            <w:hideMark/>
          </w:tcPr>
          <w:p w14:paraId="43AA226E"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Skipped</w:t>
            </w:r>
          </w:p>
        </w:tc>
        <w:tc>
          <w:tcPr>
            <w:tcW w:w="1260" w:type="dxa"/>
            <w:tcBorders>
              <w:top w:val="nil"/>
              <w:left w:val="nil"/>
              <w:bottom w:val="nil"/>
              <w:right w:val="nil"/>
            </w:tcBorders>
            <w:shd w:val="clear" w:color="auto" w:fill="auto"/>
            <w:noWrap/>
            <w:vAlign w:val="bottom"/>
            <w:hideMark/>
          </w:tcPr>
          <w:p w14:paraId="70F7A814"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227</w:t>
            </w:r>
          </w:p>
        </w:tc>
      </w:tr>
    </w:tbl>
    <w:p w14:paraId="31B6532B" w14:textId="77777777" w:rsidR="00F24BAE" w:rsidRPr="00B265FD" w:rsidRDefault="00F24BAE" w:rsidP="00F24BAE">
      <w:pPr>
        <w:rPr>
          <w:lang w:eastAsia="en-AU"/>
        </w:rPr>
      </w:pPr>
    </w:p>
    <w:p w14:paraId="3AA16D97" w14:textId="77777777" w:rsidR="00F24BAE" w:rsidRPr="00275BBE" w:rsidRDefault="00F24BAE" w:rsidP="00F24BAE">
      <w:pPr>
        <w:rPr>
          <w:lang w:eastAsia="en-AU"/>
        </w:rPr>
      </w:pPr>
      <w:r w:rsidRPr="00275BBE">
        <w:rPr>
          <w:noProof/>
          <w:lang w:eastAsia="en-AU"/>
        </w:rPr>
        <w:drawing>
          <wp:inline distT="0" distB="0" distL="0" distR="0" wp14:anchorId="5BBAB357" wp14:editId="2724202E">
            <wp:extent cx="5600700" cy="3147060"/>
            <wp:effectExtent l="0" t="0" r="12700" b="27940"/>
            <wp:docPr id="10" name="Chart 10" descr="This is a pie graph that graphically represents the answer. iOS (eg Apple iPhone), 74%; Android (eg Samsung Galaxy), 74%.">
              <a:extLst xmlns:a="http://schemas.openxmlformats.org/drawingml/2006/main">
                <a:ext uri="{FF2B5EF4-FFF2-40B4-BE49-F238E27FC236}">
                  <a16:creationId xmlns:a16="http://schemas.microsoft.com/office/drawing/2014/main" id="{57A4DBB0-D64E-4A89-89D6-26CB646432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DF612F2" w14:textId="77777777" w:rsidR="00F24BAE" w:rsidRPr="009369FE" w:rsidRDefault="00F24BAE" w:rsidP="00F24BAE">
      <w:pPr>
        <w:rPr>
          <w:lang w:eastAsia="en-AU"/>
        </w:rPr>
      </w:pPr>
    </w:p>
    <w:p w14:paraId="20720222" w14:textId="77777777" w:rsidR="001E05A5" w:rsidRPr="00184045" w:rsidRDefault="001E05A5">
      <w:pPr>
        <w:spacing w:after="0" w:line="240" w:lineRule="auto"/>
        <w:jc w:val="left"/>
        <w:rPr>
          <w:rStyle w:val="Heading3Char"/>
          <w:b w:val="0"/>
          <w:bCs w:val="0"/>
        </w:rPr>
      </w:pPr>
      <w:r w:rsidRPr="00184045">
        <w:rPr>
          <w:rStyle w:val="Heading3Char"/>
          <w:b w:val="0"/>
          <w:bCs w:val="0"/>
        </w:rPr>
        <w:br w:type="page"/>
      </w:r>
    </w:p>
    <w:p w14:paraId="4441A6A1" w14:textId="183E132A" w:rsidR="00F24BAE" w:rsidRPr="0099266A" w:rsidRDefault="00F24BAE" w:rsidP="0099266A">
      <w:pPr>
        <w:pStyle w:val="Heading3"/>
        <w:rPr>
          <w:b w:val="0"/>
        </w:rPr>
      </w:pPr>
      <w:bookmarkStart w:id="39" w:name="_Toc49777240"/>
      <w:r w:rsidRPr="0099266A">
        <w:rPr>
          <w:b w:val="0"/>
        </w:rPr>
        <w:lastRenderedPageBreak/>
        <w:t>Q11 Why did you choose this type of phone?</w:t>
      </w:r>
      <w:bookmarkEnd w:id="39"/>
    </w:p>
    <w:tbl>
      <w:tblPr>
        <w:tblW w:w="2528" w:type="dxa"/>
        <w:tblLook w:val="04A0" w:firstRow="1" w:lastRow="0" w:firstColumn="1" w:lastColumn="0" w:noHBand="0" w:noVBand="1"/>
      </w:tblPr>
      <w:tblGrid>
        <w:gridCol w:w="1294"/>
        <w:gridCol w:w="1260"/>
      </w:tblGrid>
      <w:tr w:rsidR="00F24BAE" w:rsidRPr="00B265FD" w14:paraId="151E9755" w14:textId="77777777" w:rsidTr="00115A46">
        <w:trPr>
          <w:trHeight w:val="300"/>
        </w:trPr>
        <w:tc>
          <w:tcPr>
            <w:tcW w:w="1268" w:type="dxa"/>
            <w:tcBorders>
              <w:top w:val="nil"/>
              <w:left w:val="nil"/>
              <w:bottom w:val="nil"/>
              <w:right w:val="nil"/>
            </w:tcBorders>
            <w:shd w:val="clear" w:color="auto" w:fill="auto"/>
            <w:noWrap/>
            <w:vAlign w:val="bottom"/>
            <w:hideMark/>
          </w:tcPr>
          <w:p w14:paraId="25A24ABA" w14:textId="77777777" w:rsidR="00F24BAE" w:rsidRPr="001D327E" w:rsidRDefault="00F24BAE" w:rsidP="00FD1319">
            <w:pPr>
              <w:spacing w:after="0" w:line="240" w:lineRule="auto"/>
              <w:rPr>
                <w:rFonts w:eastAsia="Times New Roman" w:cs="Arial"/>
                <w:color w:val="333333"/>
                <w:lang w:eastAsia="en-AU"/>
              </w:rPr>
            </w:pPr>
            <w:r w:rsidRPr="001D327E">
              <w:rPr>
                <w:rFonts w:eastAsia="Times New Roman" w:cs="Arial"/>
                <w:color w:val="333333"/>
                <w:lang w:eastAsia="en-AU"/>
              </w:rPr>
              <w:t>Answered</w:t>
            </w:r>
          </w:p>
        </w:tc>
        <w:tc>
          <w:tcPr>
            <w:tcW w:w="1260" w:type="dxa"/>
            <w:tcBorders>
              <w:top w:val="nil"/>
              <w:left w:val="nil"/>
              <w:bottom w:val="nil"/>
              <w:right w:val="nil"/>
            </w:tcBorders>
            <w:shd w:val="clear" w:color="auto" w:fill="auto"/>
            <w:noWrap/>
            <w:vAlign w:val="bottom"/>
            <w:hideMark/>
          </w:tcPr>
          <w:p w14:paraId="5E198C0C"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613</w:t>
            </w:r>
          </w:p>
        </w:tc>
      </w:tr>
      <w:tr w:rsidR="00F24BAE" w:rsidRPr="00B265FD" w14:paraId="6B96F7C6" w14:textId="77777777" w:rsidTr="00115A46">
        <w:trPr>
          <w:trHeight w:val="300"/>
        </w:trPr>
        <w:tc>
          <w:tcPr>
            <w:tcW w:w="1268" w:type="dxa"/>
            <w:tcBorders>
              <w:top w:val="nil"/>
              <w:left w:val="nil"/>
              <w:bottom w:val="nil"/>
              <w:right w:val="nil"/>
            </w:tcBorders>
            <w:shd w:val="clear" w:color="auto" w:fill="auto"/>
            <w:noWrap/>
            <w:vAlign w:val="bottom"/>
            <w:hideMark/>
          </w:tcPr>
          <w:p w14:paraId="51A04BBB"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Skipped</w:t>
            </w:r>
          </w:p>
        </w:tc>
        <w:tc>
          <w:tcPr>
            <w:tcW w:w="1260" w:type="dxa"/>
            <w:tcBorders>
              <w:top w:val="nil"/>
              <w:left w:val="nil"/>
              <w:bottom w:val="nil"/>
              <w:right w:val="nil"/>
            </w:tcBorders>
            <w:shd w:val="clear" w:color="auto" w:fill="auto"/>
            <w:noWrap/>
            <w:vAlign w:val="bottom"/>
            <w:hideMark/>
          </w:tcPr>
          <w:p w14:paraId="0D861316"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232</w:t>
            </w:r>
          </w:p>
        </w:tc>
      </w:tr>
    </w:tbl>
    <w:p w14:paraId="19AC5D65" w14:textId="07353679" w:rsidR="00F24BAE" w:rsidRPr="00275BBE" w:rsidRDefault="00F24BAE" w:rsidP="00F24BAE">
      <w:pPr>
        <w:rPr>
          <w:rStyle w:val="Heading3Char"/>
        </w:rPr>
      </w:pPr>
      <w:r w:rsidRPr="00275BBE">
        <w:rPr>
          <w:noProof/>
          <w:lang w:eastAsia="en-AU"/>
        </w:rPr>
        <w:drawing>
          <wp:inline distT="0" distB="0" distL="0" distR="0" wp14:anchorId="344E0514" wp14:editId="0E4E176E">
            <wp:extent cx="5669280" cy="2529840"/>
            <wp:effectExtent l="0" t="0" r="20320" b="35560"/>
            <wp:docPr id="11" name="Chart 11" descr="This is a bar graph graphically representing the answers. Price, 6%; Accessibility features, 48%; Compatible with other technology, 10%; Other, 36%.">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2F4BAA7" w14:textId="77777777" w:rsidR="00F24BAE" w:rsidRPr="0099266A" w:rsidRDefault="00F24BAE" w:rsidP="0099266A">
      <w:pPr>
        <w:pStyle w:val="Heading3"/>
        <w:rPr>
          <w:b w:val="0"/>
        </w:rPr>
      </w:pPr>
      <w:bookmarkStart w:id="40" w:name="_Toc49777241"/>
      <w:r w:rsidRPr="0099266A">
        <w:rPr>
          <w:b w:val="0"/>
        </w:rPr>
        <w:t>Q12 How often do you use your phone?</w:t>
      </w:r>
      <w:bookmarkEnd w:id="40"/>
    </w:p>
    <w:tbl>
      <w:tblPr>
        <w:tblW w:w="2552" w:type="dxa"/>
        <w:tblLook w:val="04A0" w:firstRow="1" w:lastRow="0" w:firstColumn="1" w:lastColumn="0" w:noHBand="0" w:noVBand="1"/>
      </w:tblPr>
      <w:tblGrid>
        <w:gridCol w:w="1294"/>
        <w:gridCol w:w="1276"/>
        <w:gridCol w:w="1116"/>
        <w:gridCol w:w="1134"/>
      </w:tblGrid>
      <w:tr w:rsidR="00F24BAE" w:rsidRPr="00B265FD" w14:paraId="3B834503" w14:textId="77777777" w:rsidTr="00115A46">
        <w:trPr>
          <w:gridAfter w:val="2"/>
          <w:wAfter w:w="2250" w:type="dxa"/>
          <w:trHeight w:val="300"/>
        </w:trPr>
        <w:tc>
          <w:tcPr>
            <w:tcW w:w="1276" w:type="dxa"/>
            <w:tcBorders>
              <w:top w:val="nil"/>
              <w:left w:val="nil"/>
              <w:bottom w:val="nil"/>
              <w:right w:val="nil"/>
            </w:tcBorders>
            <w:shd w:val="clear" w:color="auto" w:fill="auto"/>
            <w:noWrap/>
            <w:vAlign w:val="bottom"/>
            <w:hideMark/>
          </w:tcPr>
          <w:p w14:paraId="61A97ECB" w14:textId="77777777" w:rsidR="00F24BAE" w:rsidRPr="001D327E" w:rsidRDefault="00F24BAE" w:rsidP="00FD1319">
            <w:pPr>
              <w:spacing w:after="0" w:line="240" w:lineRule="auto"/>
              <w:rPr>
                <w:rFonts w:eastAsia="Times New Roman" w:cs="Arial"/>
                <w:color w:val="333333"/>
                <w:lang w:eastAsia="en-AU"/>
              </w:rPr>
            </w:pPr>
            <w:r w:rsidRPr="001D327E">
              <w:rPr>
                <w:rFonts w:eastAsia="Times New Roman" w:cs="Arial"/>
                <w:color w:val="333333"/>
                <w:lang w:eastAsia="en-AU"/>
              </w:rPr>
              <w:t>Answered</w:t>
            </w:r>
          </w:p>
        </w:tc>
        <w:tc>
          <w:tcPr>
            <w:tcW w:w="1276" w:type="dxa"/>
            <w:tcBorders>
              <w:top w:val="nil"/>
              <w:left w:val="nil"/>
              <w:bottom w:val="nil"/>
              <w:right w:val="nil"/>
            </w:tcBorders>
            <w:shd w:val="clear" w:color="auto" w:fill="auto"/>
            <w:noWrap/>
            <w:vAlign w:val="bottom"/>
            <w:hideMark/>
          </w:tcPr>
          <w:p w14:paraId="3E7221B0"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620</w:t>
            </w:r>
          </w:p>
        </w:tc>
      </w:tr>
      <w:tr w:rsidR="00F24BAE" w:rsidRPr="00B265FD" w14:paraId="6F314C03" w14:textId="77777777" w:rsidTr="00115A46">
        <w:trPr>
          <w:gridAfter w:val="2"/>
          <w:wAfter w:w="2250" w:type="dxa"/>
          <w:trHeight w:val="300"/>
        </w:trPr>
        <w:tc>
          <w:tcPr>
            <w:tcW w:w="1276" w:type="dxa"/>
            <w:tcBorders>
              <w:top w:val="nil"/>
              <w:left w:val="nil"/>
              <w:bottom w:val="nil"/>
              <w:right w:val="nil"/>
            </w:tcBorders>
            <w:shd w:val="clear" w:color="auto" w:fill="auto"/>
            <w:noWrap/>
            <w:vAlign w:val="bottom"/>
            <w:hideMark/>
          </w:tcPr>
          <w:p w14:paraId="35FB6965"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Skipped</w:t>
            </w:r>
          </w:p>
        </w:tc>
        <w:tc>
          <w:tcPr>
            <w:tcW w:w="1276" w:type="dxa"/>
            <w:tcBorders>
              <w:top w:val="nil"/>
              <w:left w:val="nil"/>
              <w:bottom w:val="nil"/>
              <w:right w:val="nil"/>
            </w:tcBorders>
            <w:shd w:val="clear" w:color="auto" w:fill="auto"/>
            <w:noWrap/>
            <w:vAlign w:val="bottom"/>
            <w:hideMark/>
          </w:tcPr>
          <w:p w14:paraId="09071159"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225</w:t>
            </w:r>
          </w:p>
        </w:tc>
      </w:tr>
      <w:tr w:rsidR="00F24BAE" w:rsidRPr="00B265FD" w14:paraId="2003D603" w14:textId="77777777" w:rsidTr="00115A46">
        <w:tblPrEx>
          <w:jc w:val="center"/>
        </w:tblPrEx>
        <w:trPr>
          <w:trHeight w:val="300"/>
          <w:jc w:val="center"/>
        </w:trPr>
        <w:tc>
          <w:tcPr>
            <w:tcW w:w="3686" w:type="dxa"/>
            <w:gridSpan w:val="3"/>
            <w:tcBorders>
              <w:top w:val="nil"/>
              <w:left w:val="nil"/>
              <w:bottom w:val="nil"/>
              <w:right w:val="nil"/>
            </w:tcBorders>
            <w:shd w:val="clear" w:color="EAEAE8" w:fill="EAEAE8"/>
            <w:noWrap/>
            <w:vAlign w:val="bottom"/>
            <w:hideMark/>
          </w:tcPr>
          <w:p w14:paraId="50377788" w14:textId="77777777" w:rsidR="00F24BAE" w:rsidRPr="00B265FD" w:rsidRDefault="00F24BAE" w:rsidP="00FD1319">
            <w:pPr>
              <w:spacing w:after="120" w:line="240" w:lineRule="auto"/>
              <w:rPr>
                <w:rFonts w:eastAsia="Times New Roman" w:cs="Arial"/>
                <w:color w:val="333333"/>
                <w:lang w:eastAsia="en-AU"/>
              </w:rPr>
            </w:pPr>
            <w:r w:rsidRPr="00B265FD">
              <w:rPr>
                <w:rFonts w:eastAsia="Times New Roman" w:cs="Arial"/>
                <w:color w:val="333333"/>
                <w:lang w:eastAsia="en-AU"/>
              </w:rPr>
              <w:t>Throughout the day</w:t>
            </w:r>
          </w:p>
        </w:tc>
        <w:tc>
          <w:tcPr>
            <w:tcW w:w="1134" w:type="dxa"/>
            <w:tcBorders>
              <w:top w:val="nil"/>
              <w:left w:val="nil"/>
              <w:bottom w:val="nil"/>
              <w:right w:val="nil"/>
            </w:tcBorders>
            <w:shd w:val="clear" w:color="auto" w:fill="auto"/>
            <w:noWrap/>
            <w:vAlign w:val="bottom"/>
            <w:hideMark/>
          </w:tcPr>
          <w:p w14:paraId="7AF18EE5" w14:textId="77777777" w:rsidR="00F24BAE" w:rsidRPr="00B265FD" w:rsidRDefault="00F24BAE" w:rsidP="00FD1319">
            <w:pPr>
              <w:spacing w:after="120" w:line="240" w:lineRule="auto"/>
              <w:rPr>
                <w:rFonts w:eastAsia="Times New Roman" w:cs="Arial"/>
                <w:color w:val="333333"/>
                <w:lang w:eastAsia="en-AU"/>
              </w:rPr>
            </w:pPr>
            <w:r w:rsidRPr="00B265FD">
              <w:rPr>
                <w:rFonts w:eastAsia="Times New Roman" w:cs="Arial"/>
                <w:color w:val="333333"/>
                <w:lang w:eastAsia="en-AU"/>
              </w:rPr>
              <w:t>84%</w:t>
            </w:r>
          </w:p>
        </w:tc>
      </w:tr>
      <w:tr w:rsidR="00F24BAE" w:rsidRPr="00B265FD" w14:paraId="6864636B" w14:textId="77777777" w:rsidTr="00115A46">
        <w:tblPrEx>
          <w:jc w:val="center"/>
        </w:tblPrEx>
        <w:trPr>
          <w:trHeight w:val="300"/>
          <w:jc w:val="center"/>
        </w:trPr>
        <w:tc>
          <w:tcPr>
            <w:tcW w:w="3686" w:type="dxa"/>
            <w:gridSpan w:val="3"/>
            <w:tcBorders>
              <w:top w:val="nil"/>
              <w:left w:val="nil"/>
              <w:bottom w:val="nil"/>
              <w:right w:val="nil"/>
            </w:tcBorders>
            <w:shd w:val="clear" w:color="EAEAE8" w:fill="EAEAE8"/>
            <w:noWrap/>
            <w:vAlign w:val="bottom"/>
            <w:hideMark/>
          </w:tcPr>
          <w:p w14:paraId="4E35FD71" w14:textId="77777777" w:rsidR="00F24BAE" w:rsidRPr="00B265FD" w:rsidRDefault="00F24BAE" w:rsidP="00FD1319">
            <w:pPr>
              <w:spacing w:after="120" w:line="240" w:lineRule="auto"/>
              <w:rPr>
                <w:rFonts w:eastAsia="Times New Roman" w:cs="Arial"/>
                <w:color w:val="333333"/>
                <w:lang w:eastAsia="en-AU"/>
              </w:rPr>
            </w:pPr>
            <w:r w:rsidRPr="00B265FD">
              <w:rPr>
                <w:rFonts w:eastAsia="Times New Roman" w:cs="Arial"/>
                <w:color w:val="333333"/>
                <w:lang w:eastAsia="en-AU"/>
              </w:rPr>
              <w:t>At least once a day</w:t>
            </w:r>
          </w:p>
        </w:tc>
        <w:tc>
          <w:tcPr>
            <w:tcW w:w="1134" w:type="dxa"/>
            <w:tcBorders>
              <w:top w:val="nil"/>
              <w:left w:val="nil"/>
              <w:bottom w:val="nil"/>
              <w:right w:val="nil"/>
            </w:tcBorders>
            <w:shd w:val="clear" w:color="auto" w:fill="auto"/>
            <w:noWrap/>
            <w:vAlign w:val="bottom"/>
            <w:hideMark/>
          </w:tcPr>
          <w:p w14:paraId="0848B56A" w14:textId="77777777" w:rsidR="00F24BAE" w:rsidRPr="00B265FD" w:rsidRDefault="00F24BAE" w:rsidP="00FD1319">
            <w:pPr>
              <w:spacing w:after="120" w:line="240" w:lineRule="auto"/>
              <w:rPr>
                <w:rFonts w:eastAsia="Times New Roman" w:cs="Arial"/>
                <w:color w:val="333333"/>
                <w:lang w:eastAsia="en-AU"/>
              </w:rPr>
            </w:pPr>
            <w:r w:rsidRPr="00B265FD">
              <w:rPr>
                <w:rFonts w:eastAsia="Times New Roman" w:cs="Arial"/>
                <w:color w:val="333333"/>
                <w:lang w:eastAsia="en-AU"/>
              </w:rPr>
              <w:t>9%</w:t>
            </w:r>
          </w:p>
        </w:tc>
      </w:tr>
      <w:tr w:rsidR="00F24BAE" w:rsidRPr="00B265FD" w14:paraId="6947D041" w14:textId="77777777" w:rsidTr="00115A46">
        <w:tblPrEx>
          <w:jc w:val="center"/>
        </w:tblPrEx>
        <w:trPr>
          <w:trHeight w:val="300"/>
          <w:jc w:val="center"/>
        </w:trPr>
        <w:tc>
          <w:tcPr>
            <w:tcW w:w="3686" w:type="dxa"/>
            <w:gridSpan w:val="3"/>
            <w:tcBorders>
              <w:top w:val="nil"/>
              <w:left w:val="nil"/>
              <w:bottom w:val="nil"/>
              <w:right w:val="nil"/>
            </w:tcBorders>
            <w:shd w:val="clear" w:color="EAEAE8" w:fill="EAEAE8"/>
            <w:noWrap/>
            <w:vAlign w:val="bottom"/>
            <w:hideMark/>
          </w:tcPr>
          <w:p w14:paraId="6E46FDC0" w14:textId="77777777" w:rsidR="00F24BAE" w:rsidRPr="00B265FD" w:rsidRDefault="00F24BAE" w:rsidP="00FD1319">
            <w:pPr>
              <w:spacing w:after="120" w:line="240" w:lineRule="auto"/>
              <w:rPr>
                <w:rFonts w:eastAsia="Times New Roman" w:cs="Arial"/>
                <w:color w:val="333333"/>
                <w:lang w:eastAsia="en-AU"/>
              </w:rPr>
            </w:pPr>
            <w:r w:rsidRPr="00B265FD">
              <w:rPr>
                <w:rFonts w:eastAsia="Times New Roman" w:cs="Arial"/>
                <w:color w:val="333333"/>
                <w:lang w:eastAsia="en-AU"/>
              </w:rPr>
              <w:t>2-5 times a week</w:t>
            </w:r>
          </w:p>
        </w:tc>
        <w:tc>
          <w:tcPr>
            <w:tcW w:w="1134" w:type="dxa"/>
            <w:tcBorders>
              <w:top w:val="nil"/>
              <w:left w:val="nil"/>
              <w:bottom w:val="nil"/>
              <w:right w:val="nil"/>
            </w:tcBorders>
            <w:shd w:val="clear" w:color="auto" w:fill="auto"/>
            <w:noWrap/>
            <w:vAlign w:val="bottom"/>
            <w:hideMark/>
          </w:tcPr>
          <w:p w14:paraId="34818E96" w14:textId="77777777" w:rsidR="00F24BAE" w:rsidRPr="00B265FD" w:rsidRDefault="00F24BAE" w:rsidP="00FD1319">
            <w:pPr>
              <w:spacing w:after="120" w:line="240" w:lineRule="auto"/>
              <w:rPr>
                <w:rFonts w:eastAsia="Times New Roman" w:cs="Arial"/>
                <w:color w:val="333333"/>
                <w:lang w:eastAsia="en-AU"/>
              </w:rPr>
            </w:pPr>
            <w:r w:rsidRPr="00B265FD">
              <w:rPr>
                <w:rFonts w:eastAsia="Times New Roman" w:cs="Arial"/>
                <w:color w:val="333333"/>
                <w:lang w:eastAsia="en-AU"/>
              </w:rPr>
              <w:t>4%</w:t>
            </w:r>
          </w:p>
        </w:tc>
      </w:tr>
      <w:tr w:rsidR="00F24BAE" w:rsidRPr="00B265FD" w14:paraId="37F930B3" w14:textId="77777777" w:rsidTr="00115A46">
        <w:tblPrEx>
          <w:jc w:val="center"/>
        </w:tblPrEx>
        <w:trPr>
          <w:trHeight w:val="300"/>
          <w:jc w:val="center"/>
        </w:trPr>
        <w:tc>
          <w:tcPr>
            <w:tcW w:w="3686" w:type="dxa"/>
            <w:gridSpan w:val="3"/>
            <w:tcBorders>
              <w:top w:val="nil"/>
              <w:left w:val="nil"/>
              <w:bottom w:val="nil"/>
              <w:right w:val="nil"/>
            </w:tcBorders>
            <w:shd w:val="clear" w:color="EAEAE8" w:fill="EAEAE8"/>
            <w:noWrap/>
            <w:vAlign w:val="bottom"/>
            <w:hideMark/>
          </w:tcPr>
          <w:p w14:paraId="030D3D8F" w14:textId="77777777" w:rsidR="00F24BAE" w:rsidRPr="00B265FD" w:rsidRDefault="00F24BAE" w:rsidP="00FD1319">
            <w:pPr>
              <w:spacing w:after="120" w:line="240" w:lineRule="auto"/>
              <w:rPr>
                <w:rFonts w:eastAsia="Times New Roman" w:cs="Arial"/>
                <w:color w:val="333333"/>
                <w:lang w:eastAsia="en-AU"/>
              </w:rPr>
            </w:pPr>
            <w:r w:rsidRPr="00B265FD">
              <w:rPr>
                <w:rFonts w:eastAsia="Times New Roman" w:cs="Arial"/>
                <w:color w:val="333333"/>
                <w:lang w:eastAsia="en-AU"/>
              </w:rPr>
              <w:t>Once a week</w:t>
            </w:r>
          </w:p>
        </w:tc>
        <w:tc>
          <w:tcPr>
            <w:tcW w:w="1134" w:type="dxa"/>
            <w:tcBorders>
              <w:top w:val="nil"/>
              <w:left w:val="nil"/>
              <w:bottom w:val="nil"/>
              <w:right w:val="nil"/>
            </w:tcBorders>
            <w:shd w:val="clear" w:color="auto" w:fill="auto"/>
            <w:noWrap/>
            <w:vAlign w:val="bottom"/>
            <w:hideMark/>
          </w:tcPr>
          <w:p w14:paraId="2DFF58AA" w14:textId="77777777" w:rsidR="00F24BAE" w:rsidRPr="00B265FD" w:rsidRDefault="00F24BAE" w:rsidP="00FD1319">
            <w:pPr>
              <w:spacing w:after="120" w:line="240" w:lineRule="auto"/>
              <w:rPr>
                <w:rFonts w:eastAsia="Times New Roman" w:cs="Arial"/>
                <w:color w:val="333333"/>
                <w:lang w:eastAsia="en-AU"/>
              </w:rPr>
            </w:pPr>
            <w:r w:rsidRPr="00B265FD">
              <w:rPr>
                <w:rFonts w:eastAsia="Times New Roman" w:cs="Arial"/>
                <w:color w:val="333333"/>
                <w:lang w:eastAsia="en-AU"/>
              </w:rPr>
              <w:t>1%</w:t>
            </w:r>
          </w:p>
        </w:tc>
      </w:tr>
      <w:tr w:rsidR="00F24BAE" w:rsidRPr="00B265FD" w14:paraId="4AA2C14E" w14:textId="77777777" w:rsidTr="00115A46">
        <w:tblPrEx>
          <w:jc w:val="center"/>
        </w:tblPrEx>
        <w:trPr>
          <w:trHeight w:val="300"/>
          <w:jc w:val="center"/>
        </w:trPr>
        <w:tc>
          <w:tcPr>
            <w:tcW w:w="3686" w:type="dxa"/>
            <w:gridSpan w:val="3"/>
            <w:tcBorders>
              <w:top w:val="nil"/>
              <w:left w:val="nil"/>
              <w:bottom w:val="nil"/>
              <w:right w:val="nil"/>
            </w:tcBorders>
            <w:shd w:val="clear" w:color="EAEAE8" w:fill="EAEAE8"/>
            <w:noWrap/>
            <w:vAlign w:val="bottom"/>
            <w:hideMark/>
          </w:tcPr>
          <w:p w14:paraId="6DCE23AF" w14:textId="77777777" w:rsidR="00F24BAE" w:rsidRPr="00B265FD" w:rsidRDefault="00F24BAE" w:rsidP="00FD1319">
            <w:pPr>
              <w:spacing w:after="120" w:line="240" w:lineRule="auto"/>
              <w:rPr>
                <w:rFonts w:eastAsia="Times New Roman" w:cs="Arial"/>
                <w:color w:val="333333"/>
                <w:lang w:eastAsia="en-AU"/>
              </w:rPr>
            </w:pPr>
            <w:r w:rsidRPr="00B265FD">
              <w:rPr>
                <w:rFonts w:eastAsia="Times New Roman" w:cs="Arial"/>
                <w:color w:val="333333"/>
                <w:lang w:eastAsia="en-AU"/>
              </w:rPr>
              <w:t>Less than every week</w:t>
            </w:r>
          </w:p>
        </w:tc>
        <w:tc>
          <w:tcPr>
            <w:tcW w:w="1134" w:type="dxa"/>
            <w:tcBorders>
              <w:top w:val="nil"/>
              <w:left w:val="nil"/>
              <w:bottom w:val="nil"/>
              <w:right w:val="nil"/>
            </w:tcBorders>
            <w:shd w:val="clear" w:color="auto" w:fill="auto"/>
            <w:noWrap/>
            <w:vAlign w:val="bottom"/>
            <w:hideMark/>
          </w:tcPr>
          <w:p w14:paraId="183BD68E" w14:textId="77777777" w:rsidR="00F24BAE" w:rsidRPr="00B265FD" w:rsidRDefault="00F24BAE" w:rsidP="00FD1319">
            <w:pPr>
              <w:spacing w:after="120" w:line="240" w:lineRule="auto"/>
              <w:rPr>
                <w:rFonts w:eastAsia="Times New Roman" w:cs="Arial"/>
                <w:color w:val="333333"/>
                <w:lang w:eastAsia="en-AU"/>
              </w:rPr>
            </w:pPr>
            <w:r w:rsidRPr="00B265FD">
              <w:rPr>
                <w:rFonts w:eastAsia="Times New Roman" w:cs="Arial"/>
                <w:color w:val="333333"/>
                <w:lang w:eastAsia="en-AU"/>
              </w:rPr>
              <w:t>2%</w:t>
            </w:r>
          </w:p>
        </w:tc>
      </w:tr>
    </w:tbl>
    <w:p w14:paraId="60DE9E42" w14:textId="77777777" w:rsidR="00F24BAE" w:rsidRPr="00B265FD" w:rsidRDefault="00F24BAE" w:rsidP="00F24BAE"/>
    <w:p w14:paraId="675CFFB8" w14:textId="77777777" w:rsidR="001E05A5" w:rsidRPr="00B265FD" w:rsidRDefault="001E05A5">
      <w:pPr>
        <w:spacing w:after="0" w:line="240" w:lineRule="auto"/>
        <w:jc w:val="left"/>
        <w:rPr>
          <w:rStyle w:val="Heading3Char"/>
          <w:b w:val="0"/>
          <w:bCs w:val="0"/>
        </w:rPr>
      </w:pPr>
      <w:r w:rsidRPr="00B265FD">
        <w:rPr>
          <w:rStyle w:val="Heading3Char"/>
          <w:b w:val="0"/>
          <w:bCs w:val="0"/>
        </w:rPr>
        <w:br w:type="page"/>
      </w:r>
    </w:p>
    <w:p w14:paraId="576A2A68" w14:textId="34B6E431" w:rsidR="00F24BAE" w:rsidRPr="0099266A" w:rsidRDefault="00F24BAE" w:rsidP="0099266A">
      <w:pPr>
        <w:pStyle w:val="Heading3"/>
        <w:rPr>
          <w:b w:val="0"/>
        </w:rPr>
      </w:pPr>
      <w:bookmarkStart w:id="41" w:name="_Toc49777242"/>
      <w:r w:rsidRPr="0099266A">
        <w:rPr>
          <w:b w:val="0"/>
        </w:rPr>
        <w:lastRenderedPageBreak/>
        <w:t>Q13 Which of the following activities do you use your smartphone for?</w:t>
      </w:r>
      <w:bookmarkEnd w:id="41"/>
    </w:p>
    <w:tbl>
      <w:tblPr>
        <w:tblW w:w="2520" w:type="dxa"/>
        <w:tblLook w:val="04A0" w:firstRow="1" w:lastRow="0" w:firstColumn="1" w:lastColumn="0" w:noHBand="0" w:noVBand="1"/>
      </w:tblPr>
      <w:tblGrid>
        <w:gridCol w:w="1294"/>
        <w:gridCol w:w="1260"/>
        <w:gridCol w:w="4817"/>
        <w:gridCol w:w="733"/>
      </w:tblGrid>
      <w:tr w:rsidR="00F24BAE" w:rsidRPr="00B265FD" w14:paraId="6AB9C886" w14:textId="77777777" w:rsidTr="00115A46">
        <w:trPr>
          <w:gridAfter w:val="2"/>
          <w:wAfter w:w="5550" w:type="dxa"/>
          <w:trHeight w:val="300"/>
        </w:trPr>
        <w:tc>
          <w:tcPr>
            <w:tcW w:w="1260" w:type="dxa"/>
            <w:tcBorders>
              <w:top w:val="nil"/>
              <w:left w:val="nil"/>
              <w:bottom w:val="nil"/>
              <w:right w:val="nil"/>
            </w:tcBorders>
            <w:shd w:val="clear" w:color="auto" w:fill="auto"/>
            <w:noWrap/>
            <w:vAlign w:val="bottom"/>
            <w:hideMark/>
          </w:tcPr>
          <w:p w14:paraId="1EE9CF38"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Answered</w:t>
            </w:r>
          </w:p>
        </w:tc>
        <w:tc>
          <w:tcPr>
            <w:tcW w:w="1260" w:type="dxa"/>
            <w:tcBorders>
              <w:top w:val="nil"/>
              <w:left w:val="nil"/>
              <w:bottom w:val="nil"/>
              <w:right w:val="nil"/>
            </w:tcBorders>
            <w:shd w:val="clear" w:color="auto" w:fill="auto"/>
            <w:noWrap/>
            <w:vAlign w:val="bottom"/>
            <w:hideMark/>
          </w:tcPr>
          <w:p w14:paraId="0ABF5F5A"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622</w:t>
            </w:r>
          </w:p>
        </w:tc>
      </w:tr>
      <w:tr w:rsidR="00F24BAE" w:rsidRPr="00B265FD" w14:paraId="69016565" w14:textId="77777777" w:rsidTr="00115A46">
        <w:trPr>
          <w:gridAfter w:val="2"/>
          <w:wAfter w:w="5550" w:type="dxa"/>
          <w:trHeight w:val="300"/>
        </w:trPr>
        <w:tc>
          <w:tcPr>
            <w:tcW w:w="1260" w:type="dxa"/>
            <w:tcBorders>
              <w:top w:val="nil"/>
              <w:left w:val="nil"/>
              <w:bottom w:val="nil"/>
              <w:right w:val="nil"/>
            </w:tcBorders>
            <w:shd w:val="clear" w:color="auto" w:fill="auto"/>
            <w:noWrap/>
            <w:vAlign w:val="bottom"/>
            <w:hideMark/>
          </w:tcPr>
          <w:p w14:paraId="744EABCC"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Skipped</w:t>
            </w:r>
          </w:p>
        </w:tc>
        <w:tc>
          <w:tcPr>
            <w:tcW w:w="1260" w:type="dxa"/>
            <w:tcBorders>
              <w:top w:val="nil"/>
              <w:left w:val="nil"/>
              <w:bottom w:val="nil"/>
              <w:right w:val="nil"/>
            </w:tcBorders>
            <w:shd w:val="clear" w:color="auto" w:fill="auto"/>
            <w:noWrap/>
            <w:vAlign w:val="bottom"/>
            <w:hideMark/>
          </w:tcPr>
          <w:p w14:paraId="09219943"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223</w:t>
            </w:r>
          </w:p>
        </w:tc>
      </w:tr>
      <w:tr w:rsidR="00F24BAE" w:rsidRPr="00B265FD" w14:paraId="292E85C9" w14:textId="77777777" w:rsidTr="00115A46">
        <w:tblPrEx>
          <w:jc w:val="center"/>
        </w:tblPrEx>
        <w:trPr>
          <w:trHeight w:val="300"/>
          <w:jc w:val="center"/>
        </w:trPr>
        <w:tc>
          <w:tcPr>
            <w:tcW w:w="7371" w:type="dxa"/>
            <w:gridSpan w:val="3"/>
            <w:tcBorders>
              <w:top w:val="nil"/>
              <w:left w:val="nil"/>
              <w:bottom w:val="nil"/>
              <w:right w:val="nil"/>
            </w:tcBorders>
            <w:shd w:val="clear" w:color="EAEAE8" w:fill="EAEAE8"/>
            <w:noWrap/>
            <w:vAlign w:val="bottom"/>
            <w:hideMark/>
          </w:tcPr>
          <w:p w14:paraId="752874DA"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Making or receiving phone calls</w:t>
            </w:r>
          </w:p>
        </w:tc>
        <w:tc>
          <w:tcPr>
            <w:tcW w:w="426" w:type="dxa"/>
            <w:tcBorders>
              <w:top w:val="nil"/>
              <w:left w:val="nil"/>
              <w:bottom w:val="nil"/>
              <w:right w:val="nil"/>
            </w:tcBorders>
            <w:shd w:val="clear" w:color="auto" w:fill="auto"/>
            <w:noWrap/>
            <w:vAlign w:val="bottom"/>
            <w:hideMark/>
          </w:tcPr>
          <w:p w14:paraId="2C17D40B"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97%</w:t>
            </w:r>
          </w:p>
        </w:tc>
      </w:tr>
      <w:tr w:rsidR="00F24BAE" w:rsidRPr="00B265FD" w14:paraId="02372421" w14:textId="77777777" w:rsidTr="00115A46">
        <w:tblPrEx>
          <w:jc w:val="center"/>
        </w:tblPrEx>
        <w:trPr>
          <w:trHeight w:val="300"/>
          <w:jc w:val="center"/>
        </w:trPr>
        <w:tc>
          <w:tcPr>
            <w:tcW w:w="7371" w:type="dxa"/>
            <w:gridSpan w:val="3"/>
            <w:tcBorders>
              <w:top w:val="nil"/>
              <w:left w:val="nil"/>
              <w:bottom w:val="nil"/>
              <w:right w:val="nil"/>
            </w:tcBorders>
            <w:shd w:val="clear" w:color="EAEAE8" w:fill="EAEAE8"/>
            <w:noWrap/>
            <w:vAlign w:val="bottom"/>
            <w:hideMark/>
          </w:tcPr>
          <w:p w14:paraId="78CF370C"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Sending or receiving text messages</w:t>
            </w:r>
          </w:p>
        </w:tc>
        <w:tc>
          <w:tcPr>
            <w:tcW w:w="426" w:type="dxa"/>
            <w:tcBorders>
              <w:top w:val="nil"/>
              <w:left w:val="nil"/>
              <w:bottom w:val="nil"/>
              <w:right w:val="nil"/>
            </w:tcBorders>
            <w:shd w:val="clear" w:color="auto" w:fill="auto"/>
            <w:noWrap/>
            <w:vAlign w:val="bottom"/>
            <w:hideMark/>
          </w:tcPr>
          <w:p w14:paraId="407FCF0E"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86%</w:t>
            </w:r>
          </w:p>
        </w:tc>
      </w:tr>
      <w:tr w:rsidR="00F24BAE" w:rsidRPr="00B265FD" w14:paraId="0611B35F" w14:textId="77777777" w:rsidTr="00115A46">
        <w:tblPrEx>
          <w:jc w:val="center"/>
        </w:tblPrEx>
        <w:trPr>
          <w:trHeight w:val="300"/>
          <w:jc w:val="center"/>
        </w:trPr>
        <w:tc>
          <w:tcPr>
            <w:tcW w:w="7371" w:type="dxa"/>
            <w:gridSpan w:val="3"/>
            <w:tcBorders>
              <w:top w:val="nil"/>
              <w:left w:val="nil"/>
              <w:bottom w:val="nil"/>
              <w:right w:val="nil"/>
            </w:tcBorders>
            <w:shd w:val="clear" w:color="EAEAE8" w:fill="EAEAE8"/>
            <w:noWrap/>
            <w:vAlign w:val="bottom"/>
            <w:hideMark/>
          </w:tcPr>
          <w:p w14:paraId="1871C9E0"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Sending or receiving emails</w:t>
            </w:r>
          </w:p>
        </w:tc>
        <w:tc>
          <w:tcPr>
            <w:tcW w:w="426" w:type="dxa"/>
            <w:tcBorders>
              <w:top w:val="nil"/>
              <w:left w:val="nil"/>
              <w:bottom w:val="nil"/>
              <w:right w:val="nil"/>
            </w:tcBorders>
            <w:shd w:val="clear" w:color="auto" w:fill="auto"/>
            <w:noWrap/>
            <w:vAlign w:val="bottom"/>
            <w:hideMark/>
          </w:tcPr>
          <w:p w14:paraId="605A5F95"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58%</w:t>
            </w:r>
          </w:p>
        </w:tc>
      </w:tr>
      <w:tr w:rsidR="00F24BAE" w:rsidRPr="00B265FD" w14:paraId="2CB97702" w14:textId="77777777" w:rsidTr="00115A46">
        <w:tblPrEx>
          <w:jc w:val="center"/>
        </w:tblPrEx>
        <w:trPr>
          <w:trHeight w:val="300"/>
          <w:jc w:val="center"/>
        </w:trPr>
        <w:tc>
          <w:tcPr>
            <w:tcW w:w="7371" w:type="dxa"/>
            <w:gridSpan w:val="3"/>
            <w:tcBorders>
              <w:top w:val="nil"/>
              <w:left w:val="nil"/>
              <w:bottom w:val="nil"/>
              <w:right w:val="nil"/>
            </w:tcBorders>
            <w:shd w:val="clear" w:color="EAEAE8" w:fill="EAEAE8"/>
            <w:noWrap/>
            <w:vAlign w:val="bottom"/>
            <w:hideMark/>
          </w:tcPr>
          <w:p w14:paraId="701AE7A0"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Listening to music, radio or podcasts</w:t>
            </w:r>
          </w:p>
        </w:tc>
        <w:tc>
          <w:tcPr>
            <w:tcW w:w="426" w:type="dxa"/>
            <w:tcBorders>
              <w:top w:val="nil"/>
              <w:left w:val="nil"/>
              <w:bottom w:val="nil"/>
              <w:right w:val="nil"/>
            </w:tcBorders>
            <w:shd w:val="clear" w:color="auto" w:fill="auto"/>
            <w:noWrap/>
            <w:vAlign w:val="bottom"/>
            <w:hideMark/>
          </w:tcPr>
          <w:p w14:paraId="5334D418"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57%</w:t>
            </w:r>
          </w:p>
        </w:tc>
      </w:tr>
      <w:tr w:rsidR="00F24BAE" w:rsidRPr="00B265FD" w14:paraId="1A13259D" w14:textId="77777777" w:rsidTr="00115A46">
        <w:tblPrEx>
          <w:jc w:val="center"/>
        </w:tblPrEx>
        <w:trPr>
          <w:trHeight w:val="300"/>
          <w:jc w:val="center"/>
        </w:trPr>
        <w:tc>
          <w:tcPr>
            <w:tcW w:w="7371" w:type="dxa"/>
            <w:gridSpan w:val="3"/>
            <w:tcBorders>
              <w:top w:val="nil"/>
              <w:left w:val="nil"/>
              <w:bottom w:val="nil"/>
              <w:right w:val="nil"/>
            </w:tcBorders>
            <w:shd w:val="clear" w:color="EAEAE8" w:fill="EAEAE8"/>
            <w:noWrap/>
            <w:vAlign w:val="bottom"/>
            <w:hideMark/>
          </w:tcPr>
          <w:p w14:paraId="62175CD8"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Checking the weather</w:t>
            </w:r>
          </w:p>
        </w:tc>
        <w:tc>
          <w:tcPr>
            <w:tcW w:w="426" w:type="dxa"/>
            <w:tcBorders>
              <w:top w:val="nil"/>
              <w:left w:val="nil"/>
              <w:bottom w:val="nil"/>
              <w:right w:val="nil"/>
            </w:tcBorders>
            <w:shd w:val="clear" w:color="auto" w:fill="auto"/>
            <w:noWrap/>
            <w:vAlign w:val="bottom"/>
            <w:hideMark/>
          </w:tcPr>
          <w:p w14:paraId="3551B17F"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53%</w:t>
            </w:r>
          </w:p>
        </w:tc>
      </w:tr>
      <w:tr w:rsidR="00F24BAE" w:rsidRPr="00B265FD" w14:paraId="290B4D24" w14:textId="77777777" w:rsidTr="00115A46">
        <w:tblPrEx>
          <w:jc w:val="center"/>
        </w:tblPrEx>
        <w:trPr>
          <w:trHeight w:val="300"/>
          <w:jc w:val="center"/>
        </w:trPr>
        <w:tc>
          <w:tcPr>
            <w:tcW w:w="7371" w:type="dxa"/>
            <w:gridSpan w:val="3"/>
            <w:tcBorders>
              <w:top w:val="nil"/>
              <w:left w:val="nil"/>
              <w:bottom w:val="nil"/>
              <w:right w:val="nil"/>
            </w:tcBorders>
            <w:shd w:val="clear" w:color="EAEAE8" w:fill="EAEAE8"/>
            <w:noWrap/>
            <w:vAlign w:val="bottom"/>
            <w:hideMark/>
          </w:tcPr>
          <w:p w14:paraId="6B96AEA8"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Browsing the web</w:t>
            </w:r>
          </w:p>
        </w:tc>
        <w:tc>
          <w:tcPr>
            <w:tcW w:w="426" w:type="dxa"/>
            <w:tcBorders>
              <w:top w:val="nil"/>
              <w:left w:val="nil"/>
              <w:bottom w:val="nil"/>
              <w:right w:val="nil"/>
            </w:tcBorders>
            <w:shd w:val="clear" w:color="auto" w:fill="auto"/>
            <w:noWrap/>
            <w:vAlign w:val="bottom"/>
            <w:hideMark/>
          </w:tcPr>
          <w:p w14:paraId="0EB74CD5"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47%</w:t>
            </w:r>
          </w:p>
        </w:tc>
      </w:tr>
      <w:tr w:rsidR="00F24BAE" w:rsidRPr="00B265FD" w14:paraId="549DEB5A" w14:textId="77777777" w:rsidTr="00115A46">
        <w:tblPrEx>
          <w:jc w:val="center"/>
        </w:tblPrEx>
        <w:trPr>
          <w:trHeight w:val="300"/>
          <w:jc w:val="center"/>
        </w:trPr>
        <w:tc>
          <w:tcPr>
            <w:tcW w:w="7371" w:type="dxa"/>
            <w:gridSpan w:val="3"/>
            <w:tcBorders>
              <w:top w:val="nil"/>
              <w:left w:val="nil"/>
              <w:bottom w:val="nil"/>
              <w:right w:val="nil"/>
            </w:tcBorders>
            <w:shd w:val="clear" w:color="EAEAE8" w:fill="EAEAE8"/>
            <w:noWrap/>
            <w:vAlign w:val="bottom"/>
            <w:hideMark/>
          </w:tcPr>
          <w:p w14:paraId="319B15AD"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Social media, such as Facebook, Instagram or Twitter</w:t>
            </w:r>
          </w:p>
        </w:tc>
        <w:tc>
          <w:tcPr>
            <w:tcW w:w="426" w:type="dxa"/>
            <w:tcBorders>
              <w:top w:val="nil"/>
              <w:left w:val="nil"/>
              <w:bottom w:val="nil"/>
              <w:right w:val="nil"/>
            </w:tcBorders>
            <w:shd w:val="clear" w:color="auto" w:fill="auto"/>
            <w:noWrap/>
            <w:vAlign w:val="bottom"/>
            <w:hideMark/>
          </w:tcPr>
          <w:p w14:paraId="259B5F26"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44%</w:t>
            </w:r>
          </w:p>
        </w:tc>
      </w:tr>
      <w:tr w:rsidR="00F24BAE" w:rsidRPr="00B265FD" w14:paraId="354BDD52" w14:textId="77777777" w:rsidTr="00115A46">
        <w:tblPrEx>
          <w:jc w:val="center"/>
        </w:tblPrEx>
        <w:trPr>
          <w:trHeight w:val="300"/>
          <w:jc w:val="center"/>
        </w:trPr>
        <w:tc>
          <w:tcPr>
            <w:tcW w:w="7371" w:type="dxa"/>
            <w:gridSpan w:val="3"/>
            <w:tcBorders>
              <w:top w:val="nil"/>
              <w:left w:val="nil"/>
              <w:bottom w:val="nil"/>
              <w:right w:val="nil"/>
            </w:tcBorders>
            <w:shd w:val="clear" w:color="EAEAE8" w:fill="EAEAE8"/>
            <w:noWrap/>
            <w:vAlign w:val="bottom"/>
            <w:hideMark/>
          </w:tcPr>
          <w:p w14:paraId="495ABE87"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Getting around in the community (</w:t>
            </w:r>
            <w:proofErr w:type="spellStart"/>
            <w:r w:rsidRPr="00B265FD">
              <w:rPr>
                <w:rFonts w:eastAsia="Times New Roman" w:cs="Arial"/>
                <w:color w:val="000000" w:themeColor="text1"/>
                <w:lang w:eastAsia="en-AU"/>
              </w:rPr>
              <w:t>eg</w:t>
            </w:r>
            <w:proofErr w:type="spellEnd"/>
            <w:r w:rsidRPr="00B265FD">
              <w:rPr>
                <w:rFonts w:eastAsia="Times New Roman" w:cs="Arial"/>
                <w:color w:val="000000" w:themeColor="text1"/>
                <w:lang w:eastAsia="en-AU"/>
              </w:rPr>
              <w:t>. navigation/GPS)</w:t>
            </w:r>
          </w:p>
        </w:tc>
        <w:tc>
          <w:tcPr>
            <w:tcW w:w="426" w:type="dxa"/>
            <w:tcBorders>
              <w:top w:val="nil"/>
              <w:left w:val="nil"/>
              <w:bottom w:val="nil"/>
              <w:right w:val="nil"/>
            </w:tcBorders>
            <w:shd w:val="clear" w:color="auto" w:fill="auto"/>
            <w:noWrap/>
            <w:vAlign w:val="bottom"/>
            <w:hideMark/>
          </w:tcPr>
          <w:p w14:paraId="394C0AEC"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41%</w:t>
            </w:r>
          </w:p>
        </w:tc>
      </w:tr>
      <w:tr w:rsidR="00F24BAE" w:rsidRPr="00B265FD" w14:paraId="7FB3FD9B" w14:textId="77777777" w:rsidTr="00115A46">
        <w:tblPrEx>
          <w:jc w:val="center"/>
        </w:tblPrEx>
        <w:trPr>
          <w:trHeight w:val="300"/>
          <w:jc w:val="center"/>
        </w:trPr>
        <w:tc>
          <w:tcPr>
            <w:tcW w:w="7371" w:type="dxa"/>
            <w:gridSpan w:val="3"/>
            <w:tcBorders>
              <w:top w:val="nil"/>
              <w:left w:val="nil"/>
              <w:bottom w:val="nil"/>
              <w:right w:val="nil"/>
            </w:tcBorders>
            <w:shd w:val="clear" w:color="EAEAE8" w:fill="EAEAE8"/>
            <w:noWrap/>
            <w:vAlign w:val="bottom"/>
            <w:hideMark/>
          </w:tcPr>
          <w:p w14:paraId="3A76679C"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Accessing Vision Australia services, including the library</w:t>
            </w:r>
          </w:p>
        </w:tc>
        <w:tc>
          <w:tcPr>
            <w:tcW w:w="426" w:type="dxa"/>
            <w:tcBorders>
              <w:top w:val="nil"/>
              <w:left w:val="nil"/>
              <w:bottom w:val="nil"/>
              <w:right w:val="nil"/>
            </w:tcBorders>
            <w:shd w:val="clear" w:color="auto" w:fill="auto"/>
            <w:noWrap/>
            <w:vAlign w:val="bottom"/>
            <w:hideMark/>
          </w:tcPr>
          <w:p w14:paraId="6B7196D3"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39%</w:t>
            </w:r>
          </w:p>
        </w:tc>
      </w:tr>
      <w:tr w:rsidR="00F24BAE" w:rsidRPr="00B265FD" w14:paraId="14FEF2FB" w14:textId="77777777" w:rsidTr="00115A46">
        <w:tblPrEx>
          <w:jc w:val="center"/>
        </w:tblPrEx>
        <w:trPr>
          <w:trHeight w:val="300"/>
          <w:jc w:val="center"/>
        </w:trPr>
        <w:tc>
          <w:tcPr>
            <w:tcW w:w="7371" w:type="dxa"/>
            <w:gridSpan w:val="3"/>
            <w:tcBorders>
              <w:top w:val="nil"/>
              <w:left w:val="nil"/>
              <w:bottom w:val="nil"/>
              <w:right w:val="nil"/>
            </w:tcBorders>
            <w:shd w:val="clear" w:color="EAEAE8" w:fill="EAEAE8"/>
            <w:noWrap/>
            <w:vAlign w:val="bottom"/>
            <w:hideMark/>
          </w:tcPr>
          <w:p w14:paraId="3715254F"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Banking</w:t>
            </w:r>
          </w:p>
        </w:tc>
        <w:tc>
          <w:tcPr>
            <w:tcW w:w="426" w:type="dxa"/>
            <w:tcBorders>
              <w:top w:val="nil"/>
              <w:left w:val="nil"/>
              <w:bottom w:val="nil"/>
              <w:right w:val="nil"/>
            </w:tcBorders>
            <w:shd w:val="clear" w:color="auto" w:fill="auto"/>
            <w:noWrap/>
            <w:vAlign w:val="bottom"/>
            <w:hideMark/>
          </w:tcPr>
          <w:p w14:paraId="4145273C"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39%</w:t>
            </w:r>
          </w:p>
        </w:tc>
      </w:tr>
      <w:tr w:rsidR="00F24BAE" w:rsidRPr="00B265FD" w14:paraId="18432669" w14:textId="77777777" w:rsidTr="00115A46">
        <w:tblPrEx>
          <w:jc w:val="center"/>
        </w:tblPrEx>
        <w:trPr>
          <w:trHeight w:val="300"/>
          <w:jc w:val="center"/>
        </w:trPr>
        <w:tc>
          <w:tcPr>
            <w:tcW w:w="7371" w:type="dxa"/>
            <w:gridSpan w:val="3"/>
            <w:tcBorders>
              <w:top w:val="nil"/>
              <w:left w:val="nil"/>
              <w:bottom w:val="nil"/>
              <w:right w:val="nil"/>
            </w:tcBorders>
            <w:shd w:val="clear" w:color="EAEAE8" w:fill="EAEAE8"/>
            <w:noWrap/>
            <w:vAlign w:val="bottom"/>
            <w:hideMark/>
          </w:tcPr>
          <w:p w14:paraId="13BC33EB"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Booking taxis and ridesharing services</w:t>
            </w:r>
          </w:p>
        </w:tc>
        <w:tc>
          <w:tcPr>
            <w:tcW w:w="426" w:type="dxa"/>
            <w:tcBorders>
              <w:top w:val="nil"/>
              <w:left w:val="nil"/>
              <w:bottom w:val="nil"/>
              <w:right w:val="nil"/>
            </w:tcBorders>
            <w:shd w:val="clear" w:color="auto" w:fill="auto"/>
            <w:noWrap/>
            <w:vAlign w:val="bottom"/>
            <w:hideMark/>
          </w:tcPr>
          <w:p w14:paraId="362082B5"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38%</w:t>
            </w:r>
          </w:p>
        </w:tc>
      </w:tr>
      <w:tr w:rsidR="00F24BAE" w:rsidRPr="00B265FD" w14:paraId="319CD9E2" w14:textId="77777777" w:rsidTr="00115A46">
        <w:tblPrEx>
          <w:jc w:val="center"/>
        </w:tblPrEx>
        <w:trPr>
          <w:trHeight w:val="300"/>
          <w:jc w:val="center"/>
        </w:trPr>
        <w:tc>
          <w:tcPr>
            <w:tcW w:w="7371" w:type="dxa"/>
            <w:gridSpan w:val="3"/>
            <w:tcBorders>
              <w:top w:val="nil"/>
              <w:left w:val="nil"/>
              <w:bottom w:val="nil"/>
              <w:right w:val="nil"/>
            </w:tcBorders>
            <w:shd w:val="clear" w:color="EAEAE8" w:fill="EAEAE8"/>
            <w:noWrap/>
            <w:vAlign w:val="bottom"/>
            <w:hideMark/>
          </w:tcPr>
          <w:p w14:paraId="632536A6"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Checking public transport information such as timetables</w:t>
            </w:r>
          </w:p>
        </w:tc>
        <w:tc>
          <w:tcPr>
            <w:tcW w:w="426" w:type="dxa"/>
            <w:tcBorders>
              <w:top w:val="nil"/>
              <w:left w:val="nil"/>
              <w:bottom w:val="nil"/>
              <w:right w:val="nil"/>
            </w:tcBorders>
            <w:shd w:val="clear" w:color="auto" w:fill="auto"/>
            <w:noWrap/>
            <w:vAlign w:val="bottom"/>
            <w:hideMark/>
          </w:tcPr>
          <w:p w14:paraId="25AE7A76"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36%</w:t>
            </w:r>
          </w:p>
        </w:tc>
      </w:tr>
      <w:tr w:rsidR="00F24BAE" w:rsidRPr="00B265FD" w14:paraId="740276E7" w14:textId="77777777" w:rsidTr="00115A46">
        <w:tblPrEx>
          <w:jc w:val="center"/>
        </w:tblPrEx>
        <w:trPr>
          <w:trHeight w:val="300"/>
          <w:jc w:val="center"/>
        </w:trPr>
        <w:tc>
          <w:tcPr>
            <w:tcW w:w="7371" w:type="dxa"/>
            <w:gridSpan w:val="3"/>
            <w:tcBorders>
              <w:top w:val="nil"/>
              <w:left w:val="nil"/>
              <w:bottom w:val="nil"/>
              <w:right w:val="nil"/>
            </w:tcBorders>
            <w:shd w:val="clear" w:color="EAEAE8" w:fill="EAEAE8"/>
            <w:noWrap/>
            <w:vAlign w:val="bottom"/>
            <w:hideMark/>
          </w:tcPr>
          <w:p w14:paraId="695F84D9"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 xml:space="preserve">Reading </w:t>
            </w:r>
            <w:proofErr w:type="spellStart"/>
            <w:r w:rsidRPr="00B265FD">
              <w:rPr>
                <w:rFonts w:eastAsia="Times New Roman" w:cs="Arial"/>
                <w:color w:val="000000" w:themeColor="text1"/>
                <w:lang w:eastAsia="en-AU"/>
              </w:rPr>
              <w:t>ebooks</w:t>
            </w:r>
            <w:proofErr w:type="spellEnd"/>
          </w:p>
        </w:tc>
        <w:tc>
          <w:tcPr>
            <w:tcW w:w="426" w:type="dxa"/>
            <w:tcBorders>
              <w:top w:val="nil"/>
              <w:left w:val="nil"/>
              <w:bottom w:val="nil"/>
              <w:right w:val="nil"/>
            </w:tcBorders>
            <w:shd w:val="clear" w:color="auto" w:fill="auto"/>
            <w:noWrap/>
            <w:vAlign w:val="bottom"/>
            <w:hideMark/>
          </w:tcPr>
          <w:p w14:paraId="10785931"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25%</w:t>
            </w:r>
          </w:p>
        </w:tc>
      </w:tr>
      <w:tr w:rsidR="00F24BAE" w:rsidRPr="00B265FD" w14:paraId="07FC323A" w14:textId="77777777" w:rsidTr="00115A46">
        <w:tblPrEx>
          <w:jc w:val="center"/>
        </w:tblPrEx>
        <w:trPr>
          <w:trHeight w:val="300"/>
          <w:jc w:val="center"/>
        </w:trPr>
        <w:tc>
          <w:tcPr>
            <w:tcW w:w="7371" w:type="dxa"/>
            <w:gridSpan w:val="3"/>
            <w:tcBorders>
              <w:top w:val="nil"/>
              <w:left w:val="nil"/>
              <w:bottom w:val="nil"/>
              <w:right w:val="nil"/>
            </w:tcBorders>
            <w:shd w:val="clear" w:color="EAEAE8" w:fill="EAEAE8"/>
            <w:noWrap/>
            <w:vAlign w:val="bottom"/>
            <w:hideMark/>
          </w:tcPr>
          <w:p w14:paraId="1D986E69"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Online shopping, or payment for goods and services</w:t>
            </w:r>
          </w:p>
        </w:tc>
        <w:tc>
          <w:tcPr>
            <w:tcW w:w="426" w:type="dxa"/>
            <w:tcBorders>
              <w:top w:val="nil"/>
              <w:left w:val="nil"/>
              <w:bottom w:val="nil"/>
              <w:right w:val="nil"/>
            </w:tcBorders>
            <w:shd w:val="clear" w:color="auto" w:fill="auto"/>
            <w:noWrap/>
            <w:vAlign w:val="bottom"/>
            <w:hideMark/>
          </w:tcPr>
          <w:p w14:paraId="7BD07A99"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24%</w:t>
            </w:r>
          </w:p>
        </w:tc>
      </w:tr>
      <w:tr w:rsidR="00F24BAE" w:rsidRPr="00B265FD" w14:paraId="1632A1C2" w14:textId="77777777" w:rsidTr="00115A46">
        <w:tblPrEx>
          <w:jc w:val="center"/>
        </w:tblPrEx>
        <w:trPr>
          <w:trHeight w:val="300"/>
          <w:jc w:val="center"/>
        </w:trPr>
        <w:tc>
          <w:tcPr>
            <w:tcW w:w="7371" w:type="dxa"/>
            <w:gridSpan w:val="3"/>
            <w:tcBorders>
              <w:top w:val="nil"/>
              <w:left w:val="nil"/>
              <w:bottom w:val="nil"/>
              <w:right w:val="nil"/>
            </w:tcBorders>
            <w:shd w:val="clear" w:color="EAEAE8" w:fill="EAEAE8"/>
            <w:noWrap/>
            <w:vAlign w:val="bottom"/>
            <w:hideMark/>
          </w:tcPr>
          <w:p w14:paraId="711F8B3F"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Watching movies or television</w:t>
            </w:r>
          </w:p>
        </w:tc>
        <w:tc>
          <w:tcPr>
            <w:tcW w:w="426" w:type="dxa"/>
            <w:tcBorders>
              <w:top w:val="nil"/>
              <w:left w:val="nil"/>
              <w:bottom w:val="nil"/>
              <w:right w:val="nil"/>
            </w:tcBorders>
            <w:shd w:val="clear" w:color="auto" w:fill="auto"/>
            <w:noWrap/>
            <w:vAlign w:val="bottom"/>
            <w:hideMark/>
          </w:tcPr>
          <w:p w14:paraId="622DE838"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21%</w:t>
            </w:r>
          </w:p>
        </w:tc>
      </w:tr>
      <w:tr w:rsidR="00F24BAE" w:rsidRPr="00B265FD" w14:paraId="486EDD23" w14:textId="77777777" w:rsidTr="00115A46">
        <w:tblPrEx>
          <w:jc w:val="center"/>
        </w:tblPrEx>
        <w:trPr>
          <w:trHeight w:val="300"/>
          <w:jc w:val="center"/>
        </w:trPr>
        <w:tc>
          <w:tcPr>
            <w:tcW w:w="7371" w:type="dxa"/>
            <w:gridSpan w:val="3"/>
            <w:tcBorders>
              <w:top w:val="nil"/>
              <w:left w:val="nil"/>
              <w:bottom w:val="nil"/>
              <w:right w:val="nil"/>
            </w:tcBorders>
            <w:shd w:val="clear" w:color="EAEAE8" w:fill="EAEAE8"/>
            <w:noWrap/>
            <w:vAlign w:val="bottom"/>
            <w:hideMark/>
          </w:tcPr>
          <w:p w14:paraId="2F745B28"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Ordering takeaway/home delivered food</w:t>
            </w:r>
          </w:p>
        </w:tc>
        <w:tc>
          <w:tcPr>
            <w:tcW w:w="426" w:type="dxa"/>
            <w:tcBorders>
              <w:top w:val="nil"/>
              <w:left w:val="nil"/>
              <w:bottom w:val="nil"/>
              <w:right w:val="nil"/>
            </w:tcBorders>
            <w:shd w:val="clear" w:color="auto" w:fill="auto"/>
            <w:noWrap/>
            <w:vAlign w:val="bottom"/>
            <w:hideMark/>
          </w:tcPr>
          <w:p w14:paraId="1DD9D28B"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18%</w:t>
            </w:r>
          </w:p>
        </w:tc>
      </w:tr>
      <w:tr w:rsidR="00F24BAE" w:rsidRPr="00B265FD" w14:paraId="7C078BAC" w14:textId="77777777" w:rsidTr="00115A46">
        <w:tblPrEx>
          <w:jc w:val="center"/>
        </w:tblPrEx>
        <w:trPr>
          <w:trHeight w:val="300"/>
          <w:jc w:val="center"/>
        </w:trPr>
        <w:tc>
          <w:tcPr>
            <w:tcW w:w="7371" w:type="dxa"/>
            <w:gridSpan w:val="3"/>
            <w:tcBorders>
              <w:top w:val="nil"/>
              <w:left w:val="nil"/>
              <w:bottom w:val="nil"/>
              <w:right w:val="nil"/>
            </w:tcBorders>
            <w:shd w:val="clear" w:color="EAEAE8" w:fill="EAEAE8"/>
            <w:noWrap/>
            <w:vAlign w:val="bottom"/>
            <w:hideMark/>
          </w:tcPr>
          <w:p w14:paraId="60265BDC"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Playing games</w:t>
            </w:r>
          </w:p>
        </w:tc>
        <w:tc>
          <w:tcPr>
            <w:tcW w:w="426" w:type="dxa"/>
            <w:tcBorders>
              <w:top w:val="nil"/>
              <w:left w:val="nil"/>
              <w:bottom w:val="nil"/>
              <w:right w:val="nil"/>
            </w:tcBorders>
            <w:shd w:val="clear" w:color="auto" w:fill="auto"/>
            <w:noWrap/>
            <w:vAlign w:val="bottom"/>
            <w:hideMark/>
          </w:tcPr>
          <w:p w14:paraId="3A9EE016"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14%</w:t>
            </w:r>
          </w:p>
        </w:tc>
      </w:tr>
      <w:tr w:rsidR="00F24BAE" w:rsidRPr="00B265FD" w14:paraId="6EB0B093" w14:textId="77777777" w:rsidTr="00115A46">
        <w:tblPrEx>
          <w:jc w:val="center"/>
        </w:tblPrEx>
        <w:trPr>
          <w:trHeight w:val="300"/>
          <w:jc w:val="center"/>
        </w:trPr>
        <w:tc>
          <w:tcPr>
            <w:tcW w:w="7371" w:type="dxa"/>
            <w:gridSpan w:val="3"/>
            <w:tcBorders>
              <w:top w:val="nil"/>
              <w:left w:val="nil"/>
              <w:bottom w:val="nil"/>
              <w:right w:val="nil"/>
            </w:tcBorders>
            <w:shd w:val="clear" w:color="EAEAE8" w:fill="EAEAE8"/>
            <w:noWrap/>
            <w:vAlign w:val="bottom"/>
            <w:hideMark/>
          </w:tcPr>
          <w:p w14:paraId="488643F7"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Other</w:t>
            </w:r>
          </w:p>
        </w:tc>
        <w:tc>
          <w:tcPr>
            <w:tcW w:w="426" w:type="dxa"/>
            <w:tcBorders>
              <w:top w:val="nil"/>
              <w:left w:val="nil"/>
              <w:bottom w:val="nil"/>
              <w:right w:val="nil"/>
            </w:tcBorders>
            <w:shd w:val="clear" w:color="auto" w:fill="auto"/>
            <w:noWrap/>
            <w:vAlign w:val="bottom"/>
            <w:hideMark/>
          </w:tcPr>
          <w:p w14:paraId="61EA2595"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25%</w:t>
            </w:r>
          </w:p>
        </w:tc>
      </w:tr>
    </w:tbl>
    <w:p w14:paraId="0B72E361" w14:textId="77777777" w:rsidR="00F24BAE" w:rsidRPr="00B265FD" w:rsidRDefault="00F24BAE" w:rsidP="00F24BAE">
      <w:pPr>
        <w:rPr>
          <w:color w:val="000000" w:themeColor="text1"/>
        </w:rPr>
      </w:pPr>
    </w:p>
    <w:p w14:paraId="0CA96148" w14:textId="77777777" w:rsidR="001E05A5" w:rsidRPr="00275BBE" w:rsidRDefault="001E05A5">
      <w:pPr>
        <w:spacing w:after="0" w:line="240" w:lineRule="auto"/>
        <w:jc w:val="left"/>
        <w:rPr>
          <w:rStyle w:val="Heading3Char"/>
          <w:b w:val="0"/>
          <w:bCs w:val="0"/>
        </w:rPr>
      </w:pPr>
      <w:r w:rsidRPr="00275BBE">
        <w:rPr>
          <w:rStyle w:val="Heading3Char"/>
          <w:b w:val="0"/>
          <w:bCs w:val="0"/>
        </w:rPr>
        <w:br w:type="page"/>
      </w:r>
    </w:p>
    <w:p w14:paraId="5189A9F9" w14:textId="75CB2077" w:rsidR="00F24BAE" w:rsidRPr="0099266A" w:rsidRDefault="00F24BAE" w:rsidP="0099266A">
      <w:pPr>
        <w:pStyle w:val="Heading3"/>
        <w:rPr>
          <w:b w:val="0"/>
        </w:rPr>
      </w:pPr>
      <w:bookmarkStart w:id="42" w:name="_Toc49777243"/>
      <w:r w:rsidRPr="0099266A">
        <w:rPr>
          <w:b w:val="0"/>
        </w:rPr>
        <w:lastRenderedPageBreak/>
        <w:t>Q14 Do you use any built-in assistive features of your smartphone that have been designed for people who are blind or have low vision? If so, which ones?</w:t>
      </w:r>
      <w:bookmarkEnd w:id="42"/>
    </w:p>
    <w:tbl>
      <w:tblPr>
        <w:tblW w:w="2552" w:type="dxa"/>
        <w:tblLook w:val="04A0" w:firstRow="1" w:lastRow="0" w:firstColumn="1" w:lastColumn="0" w:noHBand="0" w:noVBand="1"/>
      </w:tblPr>
      <w:tblGrid>
        <w:gridCol w:w="1294"/>
        <w:gridCol w:w="1276"/>
      </w:tblGrid>
      <w:tr w:rsidR="00F24BAE" w:rsidRPr="00B265FD" w14:paraId="0958FBD2" w14:textId="77777777" w:rsidTr="00115A46">
        <w:trPr>
          <w:trHeight w:val="300"/>
        </w:trPr>
        <w:tc>
          <w:tcPr>
            <w:tcW w:w="1276" w:type="dxa"/>
            <w:tcBorders>
              <w:top w:val="nil"/>
              <w:left w:val="nil"/>
              <w:bottom w:val="nil"/>
              <w:right w:val="nil"/>
            </w:tcBorders>
            <w:shd w:val="clear" w:color="auto" w:fill="auto"/>
            <w:noWrap/>
            <w:vAlign w:val="bottom"/>
            <w:hideMark/>
          </w:tcPr>
          <w:p w14:paraId="294A95F7" w14:textId="77777777" w:rsidR="00F24BAE" w:rsidRPr="009369FE" w:rsidRDefault="00F24BAE" w:rsidP="00FD1319">
            <w:pPr>
              <w:spacing w:after="0" w:line="240" w:lineRule="auto"/>
              <w:rPr>
                <w:rFonts w:eastAsia="Times New Roman" w:cs="Arial"/>
                <w:color w:val="333333"/>
                <w:lang w:eastAsia="en-AU"/>
              </w:rPr>
            </w:pPr>
            <w:r w:rsidRPr="009369FE">
              <w:rPr>
                <w:rFonts w:eastAsia="Times New Roman" w:cs="Arial"/>
                <w:color w:val="333333"/>
                <w:lang w:eastAsia="en-AU"/>
              </w:rPr>
              <w:t>Answered</w:t>
            </w:r>
          </w:p>
        </w:tc>
        <w:tc>
          <w:tcPr>
            <w:tcW w:w="1276" w:type="dxa"/>
            <w:tcBorders>
              <w:top w:val="nil"/>
              <w:left w:val="nil"/>
              <w:bottom w:val="nil"/>
              <w:right w:val="nil"/>
            </w:tcBorders>
            <w:shd w:val="clear" w:color="auto" w:fill="auto"/>
            <w:noWrap/>
            <w:vAlign w:val="bottom"/>
            <w:hideMark/>
          </w:tcPr>
          <w:p w14:paraId="2D67FCC6" w14:textId="77777777" w:rsidR="00F24BAE" w:rsidRPr="00184045" w:rsidRDefault="00F24BAE" w:rsidP="00FD1319">
            <w:pPr>
              <w:spacing w:after="0" w:line="240" w:lineRule="auto"/>
              <w:rPr>
                <w:rFonts w:eastAsia="Times New Roman" w:cs="Arial"/>
                <w:color w:val="333333"/>
                <w:lang w:eastAsia="en-AU"/>
              </w:rPr>
            </w:pPr>
            <w:r w:rsidRPr="00184045">
              <w:rPr>
                <w:rFonts w:eastAsia="Times New Roman" w:cs="Arial"/>
                <w:color w:val="333333"/>
                <w:lang w:eastAsia="en-AU"/>
              </w:rPr>
              <w:t>544</w:t>
            </w:r>
          </w:p>
        </w:tc>
      </w:tr>
      <w:tr w:rsidR="00F24BAE" w:rsidRPr="00B265FD" w14:paraId="35D3B10A" w14:textId="77777777" w:rsidTr="00115A46">
        <w:trPr>
          <w:trHeight w:val="300"/>
        </w:trPr>
        <w:tc>
          <w:tcPr>
            <w:tcW w:w="1276" w:type="dxa"/>
            <w:tcBorders>
              <w:top w:val="nil"/>
              <w:left w:val="nil"/>
              <w:bottom w:val="nil"/>
              <w:right w:val="nil"/>
            </w:tcBorders>
            <w:shd w:val="clear" w:color="auto" w:fill="auto"/>
            <w:noWrap/>
            <w:vAlign w:val="bottom"/>
            <w:hideMark/>
          </w:tcPr>
          <w:p w14:paraId="35C14A22"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Skipped</w:t>
            </w:r>
          </w:p>
        </w:tc>
        <w:tc>
          <w:tcPr>
            <w:tcW w:w="1276" w:type="dxa"/>
            <w:tcBorders>
              <w:top w:val="nil"/>
              <w:left w:val="nil"/>
              <w:bottom w:val="nil"/>
              <w:right w:val="nil"/>
            </w:tcBorders>
            <w:shd w:val="clear" w:color="auto" w:fill="auto"/>
            <w:noWrap/>
            <w:vAlign w:val="bottom"/>
            <w:hideMark/>
          </w:tcPr>
          <w:p w14:paraId="5345BF96"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301</w:t>
            </w:r>
          </w:p>
        </w:tc>
      </w:tr>
    </w:tbl>
    <w:p w14:paraId="21498319" w14:textId="77777777" w:rsidR="00F24BAE" w:rsidRPr="00275BBE" w:rsidRDefault="00F24BAE" w:rsidP="00F24BAE">
      <w:pPr>
        <w:rPr>
          <w:rStyle w:val="Heading3Char"/>
        </w:rPr>
      </w:pPr>
      <w:r w:rsidRPr="00275BBE">
        <w:rPr>
          <w:noProof/>
          <w:sz w:val="18"/>
          <w:szCs w:val="18"/>
          <w:lang w:eastAsia="en-AU"/>
        </w:rPr>
        <w:drawing>
          <wp:inline distT="0" distB="0" distL="0" distR="0" wp14:anchorId="2E04961D" wp14:editId="6FDF5250">
            <wp:extent cx="5707380" cy="3070860"/>
            <wp:effectExtent l="0" t="0" r="33020" b="27940"/>
            <wp:docPr id="13" name="Chart 13" descr="This is a bar graph graphically representing the answers. Voiceover screen reader / Talkback, 65%; Text resize, 42%; Zoom and Magnification, 41%; Contrast, colour, brightness adjustment, 32%; Audio Description 18%; Braille screen input 4%; Other 12%.">
              <a:extLst xmlns:a="http://schemas.openxmlformats.org/drawingml/2006/main">
                <a:ext uri="{FF2B5EF4-FFF2-40B4-BE49-F238E27FC236}">
                  <a16:creationId xmlns:a16="http://schemas.microsoft.com/office/drawing/2014/main" id="{00000000-0008-0000-0E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C37268F" w14:textId="77777777" w:rsidR="00F24BAE" w:rsidRPr="009369FE" w:rsidRDefault="00F24BAE" w:rsidP="00F24BAE"/>
    <w:p w14:paraId="0ACEF293" w14:textId="77777777" w:rsidR="00F24BAE" w:rsidRPr="0099266A" w:rsidRDefault="00F24BAE" w:rsidP="0099266A">
      <w:pPr>
        <w:pStyle w:val="Heading3"/>
        <w:rPr>
          <w:b w:val="0"/>
        </w:rPr>
      </w:pPr>
      <w:bookmarkStart w:id="43" w:name="_Toc49777244"/>
      <w:r w:rsidRPr="0099266A">
        <w:rPr>
          <w:b w:val="0"/>
        </w:rPr>
        <w:t>Q15 Do you use any of these other built-in features your smartphone? If so, which ones?</w:t>
      </w:r>
      <w:bookmarkEnd w:id="43"/>
    </w:p>
    <w:tbl>
      <w:tblPr>
        <w:tblW w:w="2554" w:type="dxa"/>
        <w:tblLook w:val="04A0" w:firstRow="1" w:lastRow="0" w:firstColumn="1" w:lastColumn="0" w:noHBand="0" w:noVBand="1"/>
      </w:tblPr>
      <w:tblGrid>
        <w:gridCol w:w="1294"/>
        <w:gridCol w:w="1260"/>
      </w:tblGrid>
      <w:tr w:rsidR="00B265FD" w:rsidRPr="00B265FD" w14:paraId="34A1393F" w14:textId="77777777" w:rsidTr="000F52E8">
        <w:trPr>
          <w:trHeight w:val="300"/>
        </w:trPr>
        <w:tc>
          <w:tcPr>
            <w:tcW w:w="1294" w:type="dxa"/>
            <w:tcBorders>
              <w:top w:val="nil"/>
              <w:left w:val="nil"/>
              <w:bottom w:val="nil"/>
              <w:right w:val="nil"/>
            </w:tcBorders>
            <w:shd w:val="clear" w:color="auto" w:fill="auto"/>
            <w:noWrap/>
            <w:vAlign w:val="bottom"/>
            <w:hideMark/>
          </w:tcPr>
          <w:p w14:paraId="403CB4D7" w14:textId="77777777" w:rsidR="00B265FD" w:rsidRPr="00184045" w:rsidRDefault="00B265FD" w:rsidP="00FD1319">
            <w:pPr>
              <w:spacing w:after="0" w:line="240" w:lineRule="auto"/>
              <w:rPr>
                <w:rFonts w:eastAsia="Times New Roman" w:cs="Arial"/>
                <w:color w:val="333333"/>
                <w:lang w:eastAsia="en-AU"/>
              </w:rPr>
            </w:pPr>
            <w:r w:rsidRPr="00184045">
              <w:rPr>
                <w:rFonts w:eastAsia="Times New Roman" w:cs="Arial"/>
                <w:color w:val="333333"/>
                <w:lang w:eastAsia="en-AU"/>
              </w:rPr>
              <w:t>Answered</w:t>
            </w:r>
          </w:p>
        </w:tc>
        <w:tc>
          <w:tcPr>
            <w:tcW w:w="1260" w:type="dxa"/>
            <w:tcBorders>
              <w:top w:val="nil"/>
              <w:left w:val="nil"/>
              <w:bottom w:val="nil"/>
              <w:right w:val="nil"/>
            </w:tcBorders>
            <w:shd w:val="clear" w:color="auto" w:fill="auto"/>
            <w:noWrap/>
            <w:vAlign w:val="bottom"/>
            <w:hideMark/>
          </w:tcPr>
          <w:p w14:paraId="73F261DC" w14:textId="693E6AB9" w:rsidR="00B265FD" w:rsidRPr="00B265FD" w:rsidRDefault="00B265FD" w:rsidP="00FD1319">
            <w:pPr>
              <w:spacing w:after="0" w:line="240" w:lineRule="auto"/>
              <w:rPr>
                <w:rFonts w:eastAsia="Times New Roman" w:cs="Arial"/>
                <w:color w:val="333333"/>
                <w:lang w:eastAsia="en-AU"/>
              </w:rPr>
            </w:pPr>
            <w:r w:rsidRPr="00B265FD">
              <w:rPr>
                <w:rFonts w:eastAsia="Times New Roman" w:cs="Arial"/>
                <w:color w:val="333333"/>
                <w:lang w:eastAsia="en-AU"/>
              </w:rPr>
              <w:t>390</w:t>
            </w:r>
          </w:p>
        </w:tc>
      </w:tr>
      <w:tr w:rsidR="00B265FD" w:rsidRPr="00B265FD" w14:paraId="2A265429" w14:textId="77777777" w:rsidTr="000F52E8">
        <w:trPr>
          <w:trHeight w:val="300"/>
        </w:trPr>
        <w:tc>
          <w:tcPr>
            <w:tcW w:w="1294" w:type="dxa"/>
            <w:tcBorders>
              <w:top w:val="nil"/>
              <w:left w:val="nil"/>
              <w:bottom w:val="nil"/>
              <w:right w:val="nil"/>
            </w:tcBorders>
            <w:shd w:val="clear" w:color="auto" w:fill="auto"/>
            <w:noWrap/>
            <w:vAlign w:val="bottom"/>
            <w:hideMark/>
          </w:tcPr>
          <w:p w14:paraId="281DF756" w14:textId="77777777" w:rsidR="00B265FD" w:rsidRPr="00B265FD" w:rsidRDefault="00B265FD" w:rsidP="00FD1319">
            <w:pPr>
              <w:spacing w:after="0" w:line="240" w:lineRule="auto"/>
              <w:rPr>
                <w:rFonts w:eastAsia="Times New Roman" w:cs="Arial"/>
                <w:color w:val="333333"/>
                <w:lang w:eastAsia="en-AU"/>
              </w:rPr>
            </w:pPr>
            <w:r w:rsidRPr="00B265FD">
              <w:rPr>
                <w:rFonts w:eastAsia="Times New Roman" w:cs="Arial"/>
                <w:color w:val="333333"/>
                <w:lang w:eastAsia="en-AU"/>
              </w:rPr>
              <w:t>Skipped</w:t>
            </w:r>
          </w:p>
        </w:tc>
        <w:tc>
          <w:tcPr>
            <w:tcW w:w="1260" w:type="dxa"/>
            <w:tcBorders>
              <w:top w:val="nil"/>
              <w:left w:val="nil"/>
              <w:bottom w:val="nil"/>
              <w:right w:val="nil"/>
            </w:tcBorders>
            <w:shd w:val="clear" w:color="auto" w:fill="auto"/>
            <w:noWrap/>
            <w:vAlign w:val="bottom"/>
            <w:hideMark/>
          </w:tcPr>
          <w:p w14:paraId="20A662BB" w14:textId="4D20252A" w:rsidR="00B265FD" w:rsidRPr="00B265FD" w:rsidRDefault="00B265FD" w:rsidP="00FD1319">
            <w:pPr>
              <w:spacing w:after="0" w:line="240" w:lineRule="auto"/>
              <w:rPr>
                <w:rFonts w:eastAsia="Times New Roman" w:cs="Arial"/>
                <w:color w:val="333333"/>
                <w:lang w:eastAsia="en-AU"/>
              </w:rPr>
            </w:pPr>
            <w:r w:rsidRPr="00B265FD">
              <w:rPr>
                <w:rFonts w:eastAsia="Times New Roman" w:cs="Arial"/>
                <w:color w:val="333333"/>
                <w:lang w:eastAsia="en-AU"/>
              </w:rPr>
              <w:t>455</w:t>
            </w:r>
          </w:p>
        </w:tc>
      </w:tr>
    </w:tbl>
    <w:p w14:paraId="5097B239" w14:textId="77777777" w:rsidR="00F24BAE" w:rsidRPr="00275BBE" w:rsidRDefault="00F24BAE" w:rsidP="00F24BAE">
      <w:r w:rsidRPr="00275BBE">
        <w:rPr>
          <w:noProof/>
          <w:lang w:eastAsia="en-AU"/>
        </w:rPr>
        <w:drawing>
          <wp:inline distT="0" distB="0" distL="0" distR="0" wp14:anchorId="6AE4D2A4" wp14:editId="263A611A">
            <wp:extent cx="5699760" cy="2788920"/>
            <wp:effectExtent l="0" t="0" r="15240" b="30480"/>
            <wp:docPr id="14" name="Chart 14" descr="This is a bar graph graphically representing the answers. Dictation, 66%; Dark mode, 26%; Fac ID, 19%; Scan credit card, 17%; Other, 20%.">
              <a:extLst xmlns:a="http://schemas.openxmlformats.org/drawingml/2006/main">
                <a:ext uri="{FF2B5EF4-FFF2-40B4-BE49-F238E27FC236}">
                  <a16:creationId xmlns:a16="http://schemas.microsoft.com/office/drawing/2014/main" id="{00000000-0008-0000-0F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116101D" w14:textId="77777777" w:rsidR="00F24BAE" w:rsidRPr="0099266A" w:rsidRDefault="00F24BAE" w:rsidP="00691B20">
      <w:pPr>
        <w:pStyle w:val="Heading3"/>
        <w:rPr>
          <w:b w:val="0"/>
        </w:rPr>
      </w:pPr>
      <w:bookmarkStart w:id="44" w:name="_Toc49777245"/>
      <w:r w:rsidRPr="0099266A">
        <w:rPr>
          <w:b w:val="0"/>
        </w:rPr>
        <w:lastRenderedPageBreak/>
        <w:t>Q16 Do you use the voice assistant provided in your smartphone, for example Siri or Google Assistant? If yes, which of the following do you use your voice assistant for?</w:t>
      </w:r>
      <w:bookmarkEnd w:id="44"/>
    </w:p>
    <w:tbl>
      <w:tblPr>
        <w:tblW w:w="2520" w:type="dxa"/>
        <w:tblLook w:val="04A0" w:firstRow="1" w:lastRow="0" w:firstColumn="1" w:lastColumn="0" w:noHBand="0" w:noVBand="1"/>
      </w:tblPr>
      <w:tblGrid>
        <w:gridCol w:w="1294"/>
        <w:gridCol w:w="1260"/>
      </w:tblGrid>
      <w:tr w:rsidR="00F24BAE" w:rsidRPr="00B265FD" w14:paraId="16EF2D41" w14:textId="77777777" w:rsidTr="00115A46">
        <w:trPr>
          <w:trHeight w:val="300"/>
        </w:trPr>
        <w:tc>
          <w:tcPr>
            <w:tcW w:w="1260" w:type="dxa"/>
            <w:tcBorders>
              <w:top w:val="nil"/>
              <w:left w:val="nil"/>
              <w:bottom w:val="nil"/>
              <w:right w:val="nil"/>
            </w:tcBorders>
            <w:shd w:val="clear" w:color="auto" w:fill="auto"/>
            <w:noWrap/>
            <w:vAlign w:val="bottom"/>
            <w:hideMark/>
          </w:tcPr>
          <w:p w14:paraId="3674E647" w14:textId="77777777" w:rsidR="00F24BAE" w:rsidRPr="00184045" w:rsidRDefault="00F24BAE" w:rsidP="00FD1319">
            <w:pPr>
              <w:spacing w:after="0" w:line="240" w:lineRule="auto"/>
              <w:rPr>
                <w:rFonts w:eastAsia="Times New Roman" w:cs="Arial"/>
                <w:color w:val="333333"/>
                <w:lang w:eastAsia="en-AU"/>
              </w:rPr>
            </w:pPr>
            <w:r w:rsidRPr="00184045">
              <w:rPr>
                <w:rFonts w:eastAsia="Times New Roman" w:cs="Arial"/>
                <w:color w:val="333333"/>
                <w:lang w:eastAsia="en-AU"/>
              </w:rPr>
              <w:t>Answered</w:t>
            </w:r>
          </w:p>
        </w:tc>
        <w:tc>
          <w:tcPr>
            <w:tcW w:w="1260" w:type="dxa"/>
            <w:tcBorders>
              <w:top w:val="nil"/>
              <w:left w:val="nil"/>
              <w:bottom w:val="nil"/>
              <w:right w:val="nil"/>
            </w:tcBorders>
            <w:shd w:val="clear" w:color="auto" w:fill="auto"/>
            <w:noWrap/>
            <w:vAlign w:val="bottom"/>
            <w:hideMark/>
          </w:tcPr>
          <w:p w14:paraId="3DB2FF0B" w14:textId="77777777" w:rsidR="00F24BAE" w:rsidRPr="001D327E" w:rsidRDefault="00F24BAE" w:rsidP="00FD1319">
            <w:pPr>
              <w:spacing w:after="0" w:line="240" w:lineRule="auto"/>
              <w:rPr>
                <w:rFonts w:eastAsia="Times New Roman" w:cs="Arial"/>
                <w:color w:val="333333"/>
                <w:lang w:eastAsia="en-AU"/>
              </w:rPr>
            </w:pPr>
            <w:r w:rsidRPr="001D327E">
              <w:rPr>
                <w:rFonts w:eastAsia="Times New Roman" w:cs="Arial"/>
                <w:color w:val="333333"/>
                <w:lang w:eastAsia="en-AU"/>
              </w:rPr>
              <w:t>580</w:t>
            </w:r>
          </w:p>
        </w:tc>
      </w:tr>
      <w:tr w:rsidR="00F24BAE" w:rsidRPr="00B265FD" w14:paraId="24E1A5F7" w14:textId="77777777" w:rsidTr="00115A46">
        <w:trPr>
          <w:trHeight w:val="300"/>
        </w:trPr>
        <w:tc>
          <w:tcPr>
            <w:tcW w:w="1260" w:type="dxa"/>
            <w:tcBorders>
              <w:top w:val="nil"/>
              <w:left w:val="nil"/>
              <w:bottom w:val="nil"/>
              <w:right w:val="nil"/>
            </w:tcBorders>
            <w:shd w:val="clear" w:color="auto" w:fill="auto"/>
            <w:noWrap/>
            <w:vAlign w:val="bottom"/>
            <w:hideMark/>
          </w:tcPr>
          <w:p w14:paraId="70A7CB6F"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Skipped</w:t>
            </w:r>
          </w:p>
        </w:tc>
        <w:tc>
          <w:tcPr>
            <w:tcW w:w="1260" w:type="dxa"/>
            <w:tcBorders>
              <w:top w:val="nil"/>
              <w:left w:val="nil"/>
              <w:bottom w:val="nil"/>
              <w:right w:val="nil"/>
            </w:tcBorders>
            <w:shd w:val="clear" w:color="auto" w:fill="auto"/>
            <w:noWrap/>
            <w:vAlign w:val="bottom"/>
            <w:hideMark/>
          </w:tcPr>
          <w:p w14:paraId="703463B2"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265</w:t>
            </w:r>
          </w:p>
        </w:tc>
      </w:tr>
    </w:tbl>
    <w:p w14:paraId="095190FE" w14:textId="77777777" w:rsidR="00F24BAE" w:rsidRPr="00275BBE" w:rsidRDefault="00F24BAE" w:rsidP="00F24BAE">
      <w:pPr>
        <w:rPr>
          <w:lang w:eastAsia="en-AU"/>
        </w:rPr>
      </w:pPr>
      <w:r w:rsidRPr="00275BBE">
        <w:rPr>
          <w:noProof/>
          <w:lang w:eastAsia="en-AU"/>
        </w:rPr>
        <w:drawing>
          <wp:inline distT="0" distB="0" distL="0" distR="0" wp14:anchorId="149892EA" wp14:editId="02694024">
            <wp:extent cx="5692140" cy="2613660"/>
            <wp:effectExtent l="0" t="0" r="22860" b="27940"/>
            <wp:docPr id="15" name="Chart 15" descr="This is a bar graph graphically representing the answers. Answer a general question, 59%; Get a telephone number, 58%; Set a timer/alarm, 45%; Get the weather, 45%; Turn on and off a setting, 30%; I don't use a voice assistant, 20%; Spelling help, 18%; Other, 26%.">
              <a:extLst xmlns:a="http://schemas.openxmlformats.org/drawingml/2006/main">
                <a:ext uri="{FF2B5EF4-FFF2-40B4-BE49-F238E27FC236}">
                  <a16:creationId xmlns:a16="http://schemas.microsoft.com/office/drawing/2014/main" id="{00000000-0008-0000-1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9340EA8" w14:textId="77777777" w:rsidR="00F24BAE" w:rsidRPr="00B265FD" w:rsidRDefault="00F24BAE" w:rsidP="00F24BAE">
      <w:pPr>
        <w:rPr>
          <w:rFonts w:eastAsia="Times New Roman"/>
          <w:color w:val="000000"/>
          <w:lang w:eastAsia="en-AU"/>
        </w:rPr>
      </w:pPr>
    </w:p>
    <w:p w14:paraId="7D230736" w14:textId="77777777" w:rsidR="00F24BAE" w:rsidRPr="0099266A" w:rsidRDefault="00F24BAE" w:rsidP="0099266A">
      <w:pPr>
        <w:pStyle w:val="Heading3"/>
        <w:rPr>
          <w:b w:val="0"/>
        </w:rPr>
      </w:pPr>
      <w:bookmarkStart w:id="45" w:name="_Toc49777246"/>
      <w:r w:rsidRPr="0099266A">
        <w:rPr>
          <w:b w:val="0"/>
        </w:rPr>
        <w:t>Q17 Do you use any other assistive technology, beyond your smartphone? Is so, what do you use?</w:t>
      </w:r>
      <w:bookmarkEnd w:id="45"/>
    </w:p>
    <w:tbl>
      <w:tblPr>
        <w:tblW w:w="2520" w:type="dxa"/>
        <w:tblLook w:val="04A0" w:firstRow="1" w:lastRow="0" w:firstColumn="1" w:lastColumn="0" w:noHBand="0" w:noVBand="1"/>
      </w:tblPr>
      <w:tblGrid>
        <w:gridCol w:w="1294"/>
        <w:gridCol w:w="1260"/>
      </w:tblGrid>
      <w:tr w:rsidR="00F24BAE" w:rsidRPr="00B265FD" w14:paraId="3D14593A" w14:textId="77777777" w:rsidTr="00115A46">
        <w:trPr>
          <w:trHeight w:val="300"/>
        </w:trPr>
        <w:tc>
          <w:tcPr>
            <w:tcW w:w="1260" w:type="dxa"/>
            <w:tcBorders>
              <w:top w:val="nil"/>
              <w:left w:val="nil"/>
              <w:bottom w:val="nil"/>
              <w:right w:val="nil"/>
            </w:tcBorders>
            <w:shd w:val="clear" w:color="auto" w:fill="auto"/>
            <w:noWrap/>
            <w:vAlign w:val="bottom"/>
            <w:hideMark/>
          </w:tcPr>
          <w:p w14:paraId="43D8AE0F" w14:textId="77777777" w:rsidR="00F24BAE" w:rsidRPr="009369FE" w:rsidRDefault="00F24BAE" w:rsidP="00FD1319">
            <w:pPr>
              <w:spacing w:after="0" w:line="240" w:lineRule="auto"/>
              <w:rPr>
                <w:rFonts w:eastAsia="Times New Roman" w:cs="Arial"/>
                <w:color w:val="333333"/>
                <w:lang w:eastAsia="en-AU"/>
              </w:rPr>
            </w:pPr>
            <w:r w:rsidRPr="009369FE">
              <w:rPr>
                <w:rFonts w:eastAsia="Times New Roman" w:cs="Arial"/>
                <w:color w:val="333333"/>
                <w:lang w:eastAsia="en-AU"/>
              </w:rPr>
              <w:t>Answered</w:t>
            </w:r>
          </w:p>
        </w:tc>
        <w:tc>
          <w:tcPr>
            <w:tcW w:w="1260" w:type="dxa"/>
            <w:tcBorders>
              <w:top w:val="nil"/>
              <w:left w:val="nil"/>
              <w:bottom w:val="nil"/>
              <w:right w:val="nil"/>
            </w:tcBorders>
            <w:shd w:val="clear" w:color="auto" w:fill="auto"/>
            <w:noWrap/>
            <w:vAlign w:val="bottom"/>
            <w:hideMark/>
          </w:tcPr>
          <w:p w14:paraId="6A9A50A2" w14:textId="77777777" w:rsidR="00F24BAE" w:rsidRPr="00184045" w:rsidRDefault="00F24BAE" w:rsidP="00FD1319">
            <w:pPr>
              <w:spacing w:after="0" w:line="240" w:lineRule="auto"/>
              <w:rPr>
                <w:rFonts w:eastAsia="Times New Roman" w:cs="Arial"/>
                <w:color w:val="333333"/>
                <w:lang w:eastAsia="en-AU"/>
              </w:rPr>
            </w:pPr>
            <w:r w:rsidRPr="00184045">
              <w:rPr>
                <w:rFonts w:eastAsia="Times New Roman" w:cs="Arial"/>
                <w:color w:val="333333"/>
                <w:lang w:eastAsia="en-AU"/>
              </w:rPr>
              <w:t>608</w:t>
            </w:r>
          </w:p>
        </w:tc>
      </w:tr>
      <w:tr w:rsidR="00F24BAE" w:rsidRPr="00B265FD" w14:paraId="33C4F4C1" w14:textId="77777777" w:rsidTr="00115A46">
        <w:trPr>
          <w:trHeight w:val="300"/>
        </w:trPr>
        <w:tc>
          <w:tcPr>
            <w:tcW w:w="1260" w:type="dxa"/>
            <w:tcBorders>
              <w:top w:val="nil"/>
              <w:left w:val="nil"/>
              <w:bottom w:val="nil"/>
              <w:right w:val="nil"/>
            </w:tcBorders>
            <w:shd w:val="clear" w:color="auto" w:fill="auto"/>
            <w:noWrap/>
            <w:vAlign w:val="bottom"/>
            <w:hideMark/>
          </w:tcPr>
          <w:p w14:paraId="50AFE202"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Skipped</w:t>
            </w:r>
          </w:p>
        </w:tc>
        <w:tc>
          <w:tcPr>
            <w:tcW w:w="1260" w:type="dxa"/>
            <w:tcBorders>
              <w:top w:val="nil"/>
              <w:left w:val="nil"/>
              <w:bottom w:val="nil"/>
              <w:right w:val="nil"/>
            </w:tcBorders>
            <w:shd w:val="clear" w:color="auto" w:fill="auto"/>
            <w:noWrap/>
            <w:vAlign w:val="bottom"/>
            <w:hideMark/>
          </w:tcPr>
          <w:p w14:paraId="067E3BB3"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237</w:t>
            </w:r>
          </w:p>
        </w:tc>
      </w:tr>
    </w:tbl>
    <w:p w14:paraId="46386941" w14:textId="77777777" w:rsidR="00F24BAE" w:rsidRPr="00275BBE" w:rsidRDefault="00F24BAE" w:rsidP="00F24BAE">
      <w:r w:rsidRPr="00275BBE">
        <w:rPr>
          <w:noProof/>
          <w:lang w:eastAsia="en-AU"/>
        </w:rPr>
        <w:drawing>
          <wp:inline distT="0" distB="0" distL="0" distR="0" wp14:anchorId="53A9F43D" wp14:editId="1ACE5EDA">
            <wp:extent cx="5654040" cy="3139440"/>
            <wp:effectExtent l="0" t="0" r="35560" b="35560"/>
            <wp:docPr id="16" name="Chart 16" descr="This is a bar graph graphically representing the answers. Smart home devices, 35%; Screen reading software, such as Jaws or NVDA, 33%; Screen magnification software, such as Zoomtext or Fusion, 27%; Bone conduction headphones, 9%; Refreshable braille display, 8%; Portable navigation devices, such as Trekker Breeze, 7%; Other, 56%.">
              <a:extLst xmlns:a="http://schemas.openxmlformats.org/drawingml/2006/main">
                <a:ext uri="{FF2B5EF4-FFF2-40B4-BE49-F238E27FC236}">
                  <a16:creationId xmlns:a16="http://schemas.microsoft.com/office/drawing/2014/main" id="{00000000-0008-0000-1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93F3A52" w14:textId="77777777" w:rsidR="00F24BAE" w:rsidRPr="0099266A" w:rsidRDefault="00F24BAE" w:rsidP="0099266A">
      <w:pPr>
        <w:pStyle w:val="Heading3"/>
        <w:rPr>
          <w:b w:val="0"/>
        </w:rPr>
      </w:pPr>
      <w:bookmarkStart w:id="46" w:name="_Toc49777247"/>
      <w:r w:rsidRPr="0099266A">
        <w:rPr>
          <w:b w:val="0"/>
        </w:rPr>
        <w:lastRenderedPageBreak/>
        <w:t>Q18 Do you use any of the following types of apps which have been specifically designed to meet the needs of people who are blind or have low vision?</w:t>
      </w:r>
      <w:bookmarkEnd w:id="46"/>
    </w:p>
    <w:tbl>
      <w:tblPr>
        <w:tblW w:w="9064" w:type="dxa"/>
        <w:tblLook w:val="04A0" w:firstRow="1" w:lastRow="0" w:firstColumn="1" w:lastColumn="0" w:noHBand="0" w:noVBand="1"/>
      </w:tblPr>
      <w:tblGrid>
        <w:gridCol w:w="1418"/>
        <w:gridCol w:w="1123"/>
        <w:gridCol w:w="5277"/>
        <w:gridCol w:w="1246"/>
      </w:tblGrid>
      <w:tr w:rsidR="00F24BAE" w:rsidRPr="00B265FD" w14:paraId="4A04C8A6" w14:textId="77777777" w:rsidTr="0026424B">
        <w:trPr>
          <w:gridAfter w:val="2"/>
          <w:wAfter w:w="6523" w:type="dxa"/>
          <w:trHeight w:val="300"/>
        </w:trPr>
        <w:tc>
          <w:tcPr>
            <w:tcW w:w="1418" w:type="dxa"/>
            <w:tcBorders>
              <w:top w:val="nil"/>
              <w:left w:val="nil"/>
              <w:bottom w:val="nil"/>
              <w:right w:val="nil"/>
            </w:tcBorders>
            <w:shd w:val="clear" w:color="auto" w:fill="auto"/>
            <w:noWrap/>
            <w:vAlign w:val="bottom"/>
            <w:hideMark/>
          </w:tcPr>
          <w:p w14:paraId="39AD5C71" w14:textId="77777777" w:rsidR="00F24BAE" w:rsidRPr="00184045" w:rsidRDefault="00F24BAE" w:rsidP="00FD1319">
            <w:pPr>
              <w:spacing w:after="0" w:line="240" w:lineRule="auto"/>
              <w:rPr>
                <w:rFonts w:eastAsia="Times New Roman" w:cs="Arial"/>
                <w:color w:val="333333"/>
                <w:lang w:eastAsia="en-AU"/>
              </w:rPr>
            </w:pPr>
            <w:r w:rsidRPr="00184045">
              <w:rPr>
                <w:rFonts w:eastAsia="Times New Roman" w:cs="Arial"/>
                <w:color w:val="333333"/>
                <w:lang w:eastAsia="en-AU"/>
              </w:rPr>
              <w:t>Answered</w:t>
            </w:r>
          </w:p>
        </w:tc>
        <w:tc>
          <w:tcPr>
            <w:tcW w:w="1123" w:type="dxa"/>
            <w:tcBorders>
              <w:top w:val="nil"/>
              <w:left w:val="nil"/>
              <w:bottom w:val="nil"/>
              <w:right w:val="nil"/>
            </w:tcBorders>
            <w:shd w:val="clear" w:color="auto" w:fill="auto"/>
            <w:noWrap/>
            <w:vAlign w:val="bottom"/>
            <w:hideMark/>
          </w:tcPr>
          <w:p w14:paraId="4AC0302B" w14:textId="77777777" w:rsidR="00F24BAE" w:rsidRPr="001D327E" w:rsidRDefault="00F24BAE" w:rsidP="00FD1319">
            <w:pPr>
              <w:spacing w:after="0" w:line="240" w:lineRule="auto"/>
              <w:rPr>
                <w:rFonts w:eastAsia="Times New Roman" w:cs="Arial"/>
                <w:color w:val="333333"/>
                <w:lang w:eastAsia="en-AU"/>
              </w:rPr>
            </w:pPr>
            <w:r w:rsidRPr="001D327E">
              <w:rPr>
                <w:rFonts w:eastAsia="Times New Roman" w:cs="Arial"/>
                <w:color w:val="333333"/>
                <w:lang w:eastAsia="en-AU"/>
              </w:rPr>
              <w:t>426</w:t>
            </w:r>
          </w:p>
        </w:tc>
      </w:tr>
      <w:tr w:rsidR="00F24BAE" w:rsidRPr="00B265FD" w14:paraId="49723897" w14:textId="77777777" w:rsidTr="0026424B">
        <w:trPr>
          <w:gridAfter w:val="2"/>
          <w:wAfter w:w="6523" w:type="dxa"/>
          <w:trHeight w:val="300"/>
        </w:trPr>
        <w:tc>
          <w:tcPr>
            <w:tcW w:w="1418" w:type="dxa"/>
            <w:tcBorders>
              <w:top w:val="nil"/>
              <w:left w:val="nil"/>
              <w:bottom w:val="nil"/>
              <w:right w:val="nil"/>
            </w:tcBorders>
            <w:shd w:val="clear" w:color="auto" w:fill="auto"/>
            <w:noWrap/>
            <w:vAlign w:val="bottom"/>
            <w:hideMark/>
          </w:tcPr>
          <w:p w14:paraId="349258C7"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Skipped</w:t>
            </w:r>
          </w:p>
        </w:tc>
        <w:tc>
          <w:tcPr>
            <w:tcW w:w="1123" w:type="dxa"/>
            <w:tcBorders>
              <w:top w:val="nil"/>
              <w:left w:val="nil"/>
              <w:bottom w:val="nil"/>
              <w:right w:val="nil"/>
            </w:tcBorders>
            <w:shd w:val="clear" w:color="auto" w:fill="auto"/>
            <w:noWrap/>
            <w:vAlign w:val="bottom"/>
            <w:hideMark/>
          </w:tcPr>
          <w:p w14:paraId="6D64A747"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419</w:t>
            </w:r>
          </w:p>
        </w:tc>
      </w:tr>
      <w:tr w:rsidR="00F24BAE" w:rsidRPr="00B265FD" w14:paraId="1DF3DA8E" w14:textId="77777777" w:rsidTr="0026424B">
        <w:tblPrEx>
          <w:jc w:val="center"/>
        </w:tblPrEx>
        <w:trPr>
          <w:trHeight w:val="300"/>
          <w:jc w:val="center"/>
        </w:trPr>
        <w:tc>
          <w:tcPr>
            <w:tcW w:w="7818" w:type="dxa"/>
            <w:gridSpan w:val="3"/>
            <w:tcBorders>
              <w:top w:val="nil"/>
              <w:left w:val="nil"/>
              <w:bottom w:val="nil"/>
              <w:right w:val="nil"/>
            </w:tcBorders>
            <w:shd w:val="clear" w:color="EAEAE8" w:fill="EAEAE8"/>
            <w:noWrap/>
            <w:vAlign w:val="bottom"/>
            <w:hideMark/>
          </w:tcPr>
          <w:p w14:paraId="03EA28C9"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AI-based apps, such as Envision and Seeing AI</w:t>
            </w:r>
          </w:p>
        </w:tc>
        <w:tc>
          <w:tcPr>
            <w:tcW w:w="1246" w:type="dxa"/>
            <w:tcBorders>
              <w:top w:val="nil"/>
              <w:left w:val="nil"/>
              <w:bottom w:val="nil"/>
              <w:right w:val="nil"/>
            </w:tcBorders>
            <w:shd w:val="clear" w:color="auto" w:fill="auto"/>
            <w:noWrap/>
            <w:vAlign w:val="bottom"/>
            <w:hideMark/>
          </w:tcPr>
          <w:p w14:paraId="492B51F4"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53%</w:t>
            </w:r>
          </w:p>
        </w:tc>
      </w:tr>
      <w:tr w:rsidR="00F24BAE" w:rsidRPr="00B265FD" w14:paraId="51E26151" w14:textId="77777777" w:rsidTr="0026424B">
        <w:tblPrEx>
          <w:jc w:val="center"/>
        </w:tblPrEx>
        <w:trPr>
          <w:trHeight w:val="300"/>
          <w:jc w:val="center"/>
        </w:trPr>
        <w:tc>
          <w:tcPr>
            <w:tcW w:w="7818" w:type="dxa"/>
            <w:gridSpan w:val="3"/>
            <w:tcBorders>
              <w:top w:val="nil"/>
              <w:left w:val="nil"/>
              <w:bottom w:val="nil"/>
              <w:right w:val="nil"/>
            </w:tcBorders>
            <w:shd w:val="clear" w:color="EAEAE8" w:fill="EAEAE8"/>
            <w:noWrap/>
            <w:vAlign w:val="bottom"/>
            <w:hideMark/>
          </w:tcPr>
          <w:p w14:paraId="2F14360E"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 xml:space="preserve">GPS/Navigation apps, such as </w:t>
            </w:r>
            <w:proofErr w:type="spellStart"/>
            <w:r w:rsidRPr="00B265FD">
              <w:rPr>
                <w:rFonts w:eastAsia="Times New Roman" w:cs="Arial"/>
                <w:color w:val="000000" w:themeColor="text1"/>
                <w:lang w:eastAsia="en-AU"/>
              </w:rPr>
              <w:t>BlindSquare</w:t>
            </w:r>
            <w:proofErr w:type="spellEnd"/>
            <w:r w:rsidRPr="00B265FD">
              <w:rPr>
                <w:rFonts w:eastAsia="Times New Roman" w:cs="Arial"/>
                <w:color w:val="000000" w:themeColor="text1"/>
                <w:lang w:eastAsia="en-AU"/>
              </w:rPr>
              <w:t xml:space="preserve">, Soundscape, </w:t>
            </w:r>
            <w:proofErr w:type="spellStart"/>
            <w:r w:rsidRPr="00B265FD">
              <w:rPr>
                <w:rFonts w:eastAsia="Times New Roman" w:cs="Arial"/>
                <w:color w:val="000000" w:themeColor="text1"/>
                <w:lang w:eastAsia="en-AU"/>
              </w:rPr>
              <w:t>GuideDogs</w:t>
            </w:r>
            <w:proofErr w:type="spellEnd"/>
            <w:r w:rsidRPr="00B265FD">
              <w:rPr>
                <w:rFonts w:eastAsia="Times New Roman" w:cs="Arial"/>
                <w:color w:val="000000" w:themeColor="text1"/>
                <w:lang w:eastAsia="en-AU"/>
              </w:rPr>
              <w:t xml:space="preserve"> NSW/ACT</w:t>
            </w:r>
          </w:p>
        </w:tc>
        <w:tc>
          <w:tcPr>
            <w:tcW w:w="1246" w:type="dxa"/>
            <w:tcBorders>
              <w:top w:val="nil"/>
              <w:left w:val="nil"/>
              <w:bottom w:val="nil"/>
              <w:right w:val="nil"/>
            </w:tcBorders>
            <w:shd w:val="clear" w:color="auto" w:fill="auto"/>
            <w:noWrap/>
            <w:vAlign w:val="bottom"/>
            <w:hideMark/>
          </w:tcPr>
          <w:p w14:paraId="356A80F7"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35%</w:t>
            </w:r>
          </w:p>
        </w:tc>
      </w:tr>
      <w:tr w:rsidR="00F24BAE" w:rsidRPr="00B265FD" w14:paraId="64F0C9AA" w14:textId="77777777" w:rsidTr="0026424B">
        <w:tblPrEx>
          <w:jc w:val="center"/>
        </w:tblPrEx>
        <w:trPr>
          <w:trHeight w:val="300"/>
          <w:jc w:val="center"/>
        </w:trPr>
        <w:tc>
          <w:tcPr>
            <w:tcW w:w="7818" w:type="dxa"/>
            <w:gridSpan w:val="3"/>
            <w:tcBorders>
              <w:top w:val="nil"/>
              <w:left w:val="nil"/>
              <w:bottom w:val="nil"/>
              <w:right w:val="nil"/>
            </w:tcBorders>
            <w:shd w:val="clear" w:color="EAEAE8" w:fill="EAEAE8"/>
            <w:noWrap/>
            <w:vAlign w:val="bottom"/>
            <w:hideMark/>
          </w:tcPr>
          <w:p w14:paraId="74BC353E"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Reading apps, such as KNFB Reader, Prisma Go, and Voice Dream Reader</w:t>
            </w:r>
          </w:p>
        </w:tc>
        <w:tc>
          <w:tcPr>
            <w:tcW w:w="1246" w:type="dxa"/>
            <w:tcBorders>
              <w:top w:val="nil"/>
              <w:left w:val="nil"/>
              <w:bottom w:val="nil"/>
              <w:right w:val="nil"/>
            </w:tcBorders>
            <w:shd w:val="clear" w:color="auto" w:fill="auto"/>
            <w:noWrap/>
            <w:vAlign w:val="bottom"/>
            <w:hideMark/>
          </w:tcPr>
          <w:p w14:paraId="73537D09"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33%</w:t>
            </w:r>
          </w:p>
        </w:tc>
      </w:tr>
      <w:tr w:rsidR="00F24BAE" w:rsidRPr="00B265FD" w14:paraId="076F0D53" w14:textId="77777777" w:rsidTr="0026424B">
        <w:tblPrEx>
          <w:jc w:val="center"/>
        </w:tblPrEx>
        <w:trPr>
          <w:trHeight w:val="300"/>
          <w:jc w:val="center"/>
        </w:trPr>
        <w:tc>
          <w:tcPr>
            <w:tcW w:w="7818" w:type="dxa"/>
            <w:gridSpan w:val="3"/>
            <w:tcBorders>
              <w:top w:val="nil"/>
              <w:left w:val="nil"/>
              <w:bottom w:val="nil"/>
              <w:right w:val="nil"/>
            </w:tcBorders>
            <w:shd w:val="clear" w:color="EAEAE8" w:fill="EAEAE8"/>
            <w:noWrap/>
            <w:vAlign w:val="bottom"/>
            <w:hideMark/>
          </w:tcPr>
          <w:p w14:paraId="0475614B"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Human Assistance apps, such as Aira and Be My Eyes</w:t>
            </w:r>
          </w:p>
        </w:tc>
        <w:tc>
          <w:tcPr>
            <w:tcW w:w="1246" w:type="dxa"/>
            <w:tcBorders>
              <w:top w:val="nil"/>
              <w:left w:val="nil"/>
              <w:bottom w:val="nil"/>
              <w:right w:val="nil"/>
            </w:tcBorders>
            <w:shd w:val="clear" w:color="auto" w:fill="auto"/>
            <w:noWrap/>
            <w:vAlign w:val="bottom"/>
            <w:hideMark/>
          </w:tcPr>
          <w:p w14:paraId="26222841"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28%</w:t>
            </w:r>
          </w:p>
        </w:tc>
      </w:tr>
      <w:tr w:rsidR="00F24BAE" w:rsidRPr="00B265FD" w14:paraId="0A63A7CD" w14:textId="77777777" w:rsidTr="0026424B">
        <w:tblPrEx>
          <w:jc w:val="center"/>
        </w:tblPrEx>
        <w:trPr>
          <w:trHeight w:val="300"/>
          <w:jc w:val="center"/>
        </w:trPr>
        <w:tc>
          <w:tcPr>
            <w:tcW w:w="7818" w:type="dxa"/>
            <w:gridSpan w:val="3"/>
            <w:tcBorders>
              <w:top w:val="nil"/>
              <w:left w:val="nil"/>
              <w:bottom w:val="nil"/>
              <w:right w:val="nil"/>
            </w:tcBorders>
            <w:shd w:val="clear" w:color="EAEAE8" w:fill="EAEAE8"/>
            <w:noWrap/>
            <w:vAlign w:val="bottom"/>
            <w:hideMark/>
          </w:tcPr>
          <w:p w14:paraId="4A5ED61C"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 xml:space="preserve">Object identification apps, such as Tap </w:t>
            </w:r>
            <w:proofErr w:type="spellStart"/>
            <w:r w:rsidRPr="00B265FD">
              <w:rPr>
                <w:rFonts w:eastAsia="Times New Roman" w:cs="Arial"/>
                <w:color w:val="000000" w:themeColor="text1"/>
                <w:lang w:eastAsia="en-AU"/>
              </w:rPr>
              <w:t>Tap</w:t>
            </w:r>
            <w:proofErr w:type="spellEnd"/>
            <w:r w:rsidRPr="00B265FD">
              <w:rPr>
                <w:rFonts w:eastAsia="Times New Roman" w:cs="Arial"/>
                <w:color w:val="000000" w:themeColor="text1"/>
                <w:lang w:eastAsia="en-AU"/>
              </w:rPr>
              <w:t xml:space="preserve"> See and </w:t>
            </w:r>
            <w:proofErr w:type="spellStart"/>
            <w:r w:rsidRPr="00B265FD">
              <w:rPr>
                <w:rFonts w:eastAsia="Times New Roman" w:cs="Arial"/>
                <w:color w:val="000000" w:themeColor="text1"/>
                <w:lang w:eastAsia="en-AU"/>
              </w:rPr>
              <w:t>CamFind</w:t>
            </w:r>
            <w:proofErr w:type="spellEnd"/>
          </w:p>
        </w:tc>
        <w:tc>
          <w:tcPr>
            <w:tcW w:w="1246" w:type="dxa"/>
            <w:tcBorders>
              <w:top w:val="nil"/>
              <w:left w:val="nil"/>
              <w:bottom w:val="nil"/>
              <w:right w:val="nil"/>
            </w:tcBorders>
            <w:shd w:val="clear" w:color="auto" w:fill="auto"/>
            <w:noWrap/>
            <w:vAlign w:val="bottom"/>
            <w:hideMark/>
          </w:tcPr>
          <w:p w14:paraId="3348C96A"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19%</w:t>
            </w:r>
          </w:p>
        </w:tc>
      </w:tr>
      <w:tr w:rsidR="00F24BAE" w:rsidRPr="00B265FD" w14:paraId="1CE1B533" w14:textId="77777777" w:rsidTr="0026424B">
        <w:tblPrEx>
          <w:jc w:val="center"/>
        </w:tblPrEx>
        <w:trPr>
          <w:trHeight w:val="300"/>
          <w:jc w:val="center"/>
        </w:trPr>
        <w:tc>
          <w:tcPr>
            <w:tcW w:w="7818" w:type="dxa"/>
            <w:gridSpan w:val="3"/>
            <w:tcBorders>
              <w:top w:val="nil"/>
              <w:left w:val="nil"/>
              <w:bottom w:val="nil"/>
              <w:right w:val="nil"/>
            </w:tcBorders>
            <w:shd w:val="clear" w:color="EAEAE8" w:fill="EAEAE8"/>
            <w:noWrap/>
            <w:vAlign w:val="bottom"/>
            <w:hideMark/>
          </w:tcPr>
          <w:p w14:paraId="2C29111B"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Colour identification apps, such as Clothes Colour and Coloured eye</w:t>
            </w:r>
          </w:p>
        </w:tc>
        <w:tc>
          <w:tcPr>
            <w:tcW w:w="1246" w:type="dxa"/>
            <w:tcBorders>
              <w:top w:val="nil"/>
              <w:left w:val="nil"/>
              <w:bottom w:val="nil"/>
              <w:right w:val="nil"/>
            </w:tcBorders>
            <w:shd w:val="clear" w:color="auto" w:fill="auto"/>
            <w:noWrap/>
            <w:vAlign w:val="bottom"/>
            <w:hideMark/>
          </w:tcPr>
          <w:p w14:paraId="3E820409"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11%</w:t>
            </w:r>
          </w:p>
        </w:tc>
      </w:tr>
      <w:tr w:rsidR="00F24BAE" w:rsidRPr="00B265FD" w14:paraId="29424545" w14:textId="77777777" w:rsidTr="0026424B">
        <w:tblPrEx>
          <w:jc w:val="center"/>
        </w:tblPrEx>
        <w:trPr>
          <w:trHeight w:val="300"/>
          <w:jc w:val="center"/>
        </w:trPr>
        <w:tc>
          <w:tcPr>
            <w:tcW w:w="7818" w:type="dxa"/>
            <w:gridSpan w:val="3"/>
            <w:tcBorders>
              <w:top w:val="nil"/>
              <w:left w:val="nil"/>
              <w:bottom w:val="nil"/>
              <w:right w:val="nil"/>
            </w:tcBorders>
            <w:shd w:val="clear" w:color="EAEAE8" w:fill="EAEAE8"/>
            <w:noWrap/>
            <w:vAlign w:val="bottom"/>
            <w:hideMark/>
          </w:tcPr>
          <w:p w14:paraId="19F11688"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Games apps, such as A Blind Legend</w:t>
            </w:r>
          </w:p>
        </w:tc>
        <w:tc>
          <w:tcPr>
            <w:tcW w:w="1246" w:type="dxa"/>
            <w:tcBorders>
              <w:top w:val="nil"/>
              <w:left w:val="nil"/>
              <w:bottom w:val="nil"/>
              <w:right w:val="nil"/>
            </w:tcBorders>
            <w:shd w:val="clear" w:color="auto" w:fill="auto"/>
            <w:noWrap/>
            <w:vAlign w:val="bottom"/>
            <w:hideMark/>
          </w:tcPr>
          <w:p w14:paraId="50FA314D"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9%</w:t>
            </w:r>
          </w:p>
        </w:tc>
      </w:tr>
      <w:tr w:rsidR="00F24BAE" w:rsidRPr="00B265FD" w14:paraId="5A6C372B" w14:textId="77777777" w:rsidTr="0026424B">
        <w:tblPrEx>
          <w:jc w:val="center"/>
        </w:tblPrEx>
        <w:trPr>
          <w:trHeight w:val="300"/>
          <w:jc w:val="center"/>
        </w:trPr>
        <w:tc>
          <w:tcPr>
            <w:tcW w:w="7818" w:type="dxa"/>
            <w:gridSpan w:val="3"/>
            <w:tcBorders>
              <w:top w:val="nil"/>
              <w:left w:val="nil"/>
              <w:bottom w:val="nil"/>
              <w:right w:val="nil"/>
            </w:tcBorders>
            <w:shd w:val="clear" w:color="EAEAE8" w:fill="EAEAE8"/>
            <w:noWrap/>
            <w:vAlign w:val="bottom"/>
            <w:hideMark/>
          </w:tcPr>
          <w:p w14:paraId="6E6829ED"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Light detection apps, such as Light Detector</w:t>
            </w:r>
          </w:p>
        </w:tc>
        <w:tc>
          <w:tcPr>
            <w:tcW w:w="1246" w:type="dxa"/>
            <w:tcBorders>
              <w:top w:val="nil"/>
              <w:left w:val="nil"/>
              <w:bottom w:val="nil"/>
              <w:right w:val="nil"/>
            </w:tcBorders>
            <w:shd w:val="clear" w:color="auto" w:fill="auto"/>
            <w:noWrap/>
            <w:vAlign w:val="bottom"/>
            <w:hideMark/>
          </w:tcPr>
          <w:p w14:paraId="2D1D5C57"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7%</w:t>
            </w:r>
          </w:p>
        </w:tc>
      </w:tr>
      <w:tr w:rsidR="00F24BAE" w:rsidRPr="00B265FD" w14:paraId="5EBC5721" w14:textId="77777777" w:rsidTr="0026424B">
        <w:tblPrEx>
          <w:jc w:val="center"/>
        </w:tblPrEx>
        <w:trPr>
          <w:trHeight w:val="300"/>
          <w:jc w:val="center"/>
        </w:trPr>
        <w:tc>
          <w:tcPr>
            <w:tcW w:w="7818" w:type="dxa"/>
            <w:gridSpan w:val="3"/>
            <w:tcBorders>
              <w:top w:val="nil"/>
              <w:left w:val="nil"/>
              <w:bottom w:val="nil"/>
              <w:right w:val="nil"/>
            </w:tcBorders>
            <w:shd w:val="clear" w:color="EAEAE8" w:fill="EAEAE8"/>
            <w:noWrap/>
            <w:vAlign w:val="bottom"/>
            <w:hideMark/>
          </w:tcPr>
          <w:p w14:paraId="048D43FE"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Other</w:t>
            </w:r>
          </w:p>
        </w:tc>
        <w:tc>
          <w:tcPr>
            <w:tcW w:w="1246" w:type="dxa"/>
            <w:tcBorders>
              <w:top w:val="nil"/>
              <w:left w:val="nil"/>
              <w:bottom w:val="nil"/>
              <w:right w:val="nil"/>
            </w:tcBorders>
            <w:shd w:val="clear" w:color="auto" w:fill="auto"/>
            <w:noWrap/>
            <w:vAlign w:val="bottom"/>
            <w:hideMark/>
          </w:tcPr>
          <w:p w14:paraId="3A7612CF"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35%</w:t>
            </w:r>
          </w:p>
        </w:tc>
      </w:tr>
    </w:tbl>
    <w:p w14:paraId="7637128E" w14:textId="77777777" w:rsidR="00B45D5A" w:rsidRPr="00B265FD" w:rsidRDefault="00B45D5A">
      <w:pPr>
        <w:rPr>
          <w:rStyle w:val="Heading3Char"/>
          <w:color w:val="000000" w:themeColor="text1"/>
        </w:rPr>
      </w:pPr>
    </w:p>
    <w:p w14:paraId="7A677536" w14:textId="1AC798A1" w:rsidR="00F24BAE" w:rsidRPr="0099266A" w:rsidRDefault="00F24BAE" w:rsidP="0099266A">
      <w:pPr>
        <w:pStyle w:val="Heading3"/>
        <w:rPr>
          <w:b w:val="0"/>
        </w:rPr>
      </w:pPr>
      <w:bookmarkStart w:id="47" w:name="_Toc49777248"/>
      <w:r w:rsidRPr="0099266A">
        <w:rPr>
          <w:b w:val="0"/>
        </w:rPr>
        <w:t>Q19 What apps do you use to help you get around in the community or navigate public spaces? How are these apps beneficial to you?</w:t>
      </w:r>
      <w:bookmarkEnd w:id="47"/>
    </w:p>
    <w:tbl>
      <w:tblPr>
        <w:tblW w:w="2228" w:type="dxa"/>
        <w:tblLook w:val="04A0" w:firstRow="1" w:lastRow="0" w:firstColumn="1" w:lastColumn="0" w:noHBand="0" w:noVBand="1"/>
      </w:tblPr>
      <w:tblGrid>
        <w:gridCol w:w="1294"/>
        <w:gridCol w:w="960"/>
      </w:tblGrid>
      <w:tr w:rsidR="00F24BAE" w:rsidRPr="00B265FD" w14:paraId="2C85C47D" w14:textId="77777777" w:rsidTr="00115A46">
        <w:trPr>
          <w:trHeight w:val="300"/>
        </w:trPr>
        <w:tc>
          <w:tcPr>
            <w:tcW w:w="1268" w:type="dxa"/>
            <w:tcBorders>
              <w:top w:val="nil"/>
              <w:left w:val="nil"/>
              <w:bottom w:val="nil"/>
              <w:right w:val="nil"/>
            </w:tcBorders>
            <w:shd w:val="clear" w:color="auto" w:fill="auto"/>
            <w:noWrap/>
            <w:vAlign w:val="bottom"/>
            <w:hideMark/>
          </w:tcPr>
          <w:p w14:paraId="6E088BDB" w14:textId="77777777" w:rsidR="00F24BAE" w:rsidRPr="009369FE" w:rsidRDefault="00F24BAE" w:rsidP="00FD1319">
            <w:pPr>
              <w:spacing w:after="0" w:line="240" w:lineRule="auto"/>
              <w:rPr>
                <w:rFonts w:eastAsia="Times New Roman" w:cs="Arial"/>
                <w:color w:val="333333"/>
                <w:lang w:eastAsia="en-AU"/>
              </w:rPr>
            </w:pPr>
            <w:r w:rsidRPr="009369FE">
              <w:rPr>
                <w:rFonts w:eastAsia="Times New Roman" w:cs="Arial"/>
                <w:color w:val="333333"/>
                <w:lang w:eastAsia="en-AU"/>
              </w:rPr>
              <w:t>Answered</w:t>
            </w:r>
          </w:p>
        </w:tc>
        <w:tc>
          <w:tcPr>
            <w:tcW w:w="960" w:type="dxa"/>
            <w:tcBorders>
              <w:top w:val="nil"/>
              <w:left w:val="nil"/>
              <w:bottom w:val="nil"/>
              <w:right w:val="nil"/>
            </w:tcBorders>
            <w:shd w:val="clear" w:color="auto" w:fill="auto"/>
            <w:noWrap/>
            <w:vAlign w:val="bottom"/>
            <w:hideMark/>
          </w:tcPr>
          <w:p w14:paraId="58EA387C" w14:textId="77777777" w:rsidR="00F24BAE" w:rsidRPr="00184045" w:rsidRDefault="00F24BAE" w:rsidP="00FD1319">
            <w:pPr>
              <w:spacing w:after="0" w:line="240" w:lineRule="auto"/>
              <w:rPr>
                <w:rFonts w:eastAsia="Times New Roman" w:cs="Arial"/>
                <w:color w:val="333333"/>
                <w:lang w:eastAsia="en-AU"/>
              </w:rPr>
            </w:pPr>
            <w:r w:rsidRPr="00184045">
              <w:rPr>
                <w:rFonts w:eastAsia="Times New Roman" w:cs="Arial"/>
                <w:color w:val="333333"/>
                <w:lang w:eastAsia="en-AU"/>
              </w:rPr>
              <w:t>373</w:t>
            </w:r>
          </w:p>
        </w:tc>
      </w:tr>
      <w:tr w:rsidR="00F24BAE" w:rsidRPr="00B265FD" w14:paraId="5FBA6F8B" w14:textId="77777777" w:rsidTr="00115A46">
        <w:trPr>
          <w:trHeight w:val="300"/>
        </w:trPr>
        <w:tc>
          <w:tcPr>
            <w:tcW w:w="1268" w:type="dxa"/>
            <w:tcBorders>
              <w:top w:val="nil"/>
              <w:left w:val="nil"/>
              <w:bottom w:val="nil"/>
              <w:right w:val="nil"/>
            </w:tcBorders>
            <w:shd w:val="clear" w:color="auto" w:fill="auto"/>
            <w:noWrap/>
            <w:vAlign w:val="bottom"/>
            <w:hideMark/>
          </w:tcPr>
          <w:p w14:paraId="22CFC847"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Skipped</w:t>
            </w:r>
          </w:p>
        </w:tc>
        <w:tc>
          <w:tcPr>
            <w:tcW w:w="960" w:type="dxa"/>
            <w:tcBorders>
              <w:top w:val="nil"/>
              <w:left w:val="nil"/>
              <w:bottom w:val="nil"/>
              <w:right w:val="nil"/>
            </w:tcBorders>
            <w:shd w:val="clear" w:color="auto" w:fill="auto"/>
            <w:noWrap/>
            <w:vAlign w:val="bottom"/>
            <w:hideMark/>
          </w:tcPr>
          <w:p w14:paraId="18430F9B"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472</w:t>
            </w:r>
          </w:p>
        </w:tc>
      </w:tr>
    </w:tbl>
    <w:p w14:paraId="17C56C27" w14:textId="77777777" w:rsidR="00F24BAE" w:rsidRPr="00B265FD" w:rsidRDefault="00F24BAE" w:rsidP="00F24BAE">
      <w:r w:rsidRPr="00B265FD">
        <w:t>The answers to this open question were manually coded and the top nine response as can be seen in the table below:</w:t>
      </w:r>
    </w:p>
    <w:tbl>
      <w:tblPr>
        <w:tblW w:w="3828" w:type="dxa"/>
        <w:jc w:val="center"/>
        <w:tblLook w:val="04A0" w:firstRow="1" w:lastRow="0" w:firstColumn="1" w:lastColumn="0" w:noHBand="0" w:noVBand="1"/>
      </w:tblPr>
      <w:tblGrid>
        <w:gridCol w:w="2694"/>
        <w:gridCol w:w="1134"/>
      </w:tblGrid>
      <w:tr w:rsidR="00F24BAE" w:rsidRPr="00B265FD" w14:paraId="644AA7A7" w14:textId="77777777" w:rsidTr="00115A46">
        <w:trPr>
          <w:trHeight w:val="360"/>
          <w:jc w:val="center"/>
        </w:trPr>
        <w:tc>
          <w:tcPr>
            <w:tcW w:w="2694" w:type="dxa"/>
            <w:tcBorders>
              <w:top w:val="nil"/>
              <w:left w:val="nil"/>
              <w:bottom w:val="nil"/>
              <w:right w:val="nil"/>
            </w:tcBorders>
            <w:shd w:val="clear" w:color="000000" w:fill="D9D9D9"/>
            <w:noWrap/>
            <w:vAlign w:val="center"/>
            <w:hideMark/>
          </w:tcPr>
          <w:p w14:paraId="0BD2DF79" w14:textId="77777777" w:rsidR="00F24BAE" w:rsidRPr="00B265FD" w:rsidRDefault="00F24BAE" w:rsidP="00FD1319">
            <w:pPr>
              <w:spacing w:after="120" w:line="240" w:lineRule="auto"/>
              <w:rPr>
                <w:rFonts w:eastAsia="Times New Roman" w:cs="Calibri"/>
                <w:color w:val="000000" w:themeColor="text1"/>
                <w:lang w:eastAsia="en-AU"/>
              </w:rPr>
            </w:pPr>
            <w:r w:rsidRPr="00B265FD">
              <w:rPr>
                <w:rFonts w:eastAsia="Times New Roman" w:cs="Calibri"/>
                <w:color w:val="000000" w:themeColor="text1"/>
                <w:lang w:eastAsia="en-AU"/>
              </w:rPr>
              <w:t>Google Maps</w:t>
            </w:r>
          </w:p>
        </w:tc>
        <w:tc>
          <w:tcPr>
            <w:tcW w:w="1134" w:type="dxa"/>
            <w:tcBorders>
              <w:top w:val="nil"/>
              <w:left w:val="nil"/>
              <w:bottom w:val="nil"/>
              <w:right w:val="nil"/>
            </w:tcBorders>
            <w:shd w:val="clear" w:color="auto" w:fill="auto"/>
            <w:noWrap/>
            <w:vAlign w:val="center"/>
            <w:hideMark/>
          </w:tcPr>
          <w:p w14:paraId="33D3ED7D" w14:textId="77777777" w:rsidR="00F24BAE" w:rsidRPr="00275BBE" w:rsidRDefault="00F24BAE" w:rsidP="00FD1319">
            <w:pPr>
              <w:spacing w:after="120" w:line="240" w:lineRule="auto"/>
              <w:rPr>
                <w:rFonts w:eastAsia="Times New Roman" w:cs="Calibri"/>
                <w:color w:val="000000"/>
                <w:lang w:eastAsia="en-AU"/>
              </w:rPr>
            </w:pPr>
            <w:r w:rsidRPr="00275BBE">
              <w:rPr>
                <w:rFonts w:eastAsia="Times New Roman" w:cs="Calibri"/>
                <w:color w:val="000000"/>
                <w:lang w:eastAsia="en-AU"/>
              </w:rPr>
              <w:t>34%</w:t>
            </w:r>
          </w:p>
        </w:tc>
      </w:tr>
      <w:tr w:rsidR="00F24BAE" w:rsidRPr="00B265FD" w14:paraId="20491102" w14:textId="77777777" w:rsidTr="00115A46">
        <w:trPr>
          <w:trHeight w:val="360"/>
          <w:jc w:val="center"/>
        </w:trPr>
        <w:tc>
          <w:tcPr>
            <w:tcW w:w="2694" w:type="dxa"/>
            <w:tcBorders>
              <w:top w:val="nil"/>
              <w:left w:val="nil"/>
              <w:bottom w:val="nil"/>
              <w:right w:val="nil"/>
            </w:tcBorders>
            <w:shd w:val="clear" w:color="000000" w:fill="D9D9D9"/>
            <w:noWrap/>
            <w:vAlign w:val="center"/>
            <w:hideMark/>
          </w:tcPr>
          <w:p w14:paraId="1F0EAA4E" w14:textId="77777777" w:rsidR="00F24BAE" w:rsidRPr="00B265FD" w:rsidRDefault="00F24BAE" w:rsidP="00FD1319">
            <w:pPr>
              <w:spacing w:after="120" w:line="240" w:lineRule="auto"/>
              <w:rPr>
                <w:rFonts w:eastAsia="Times New Roman" w:cs="Calibri"/>
                <w:color w:val="000000" w:themeColor="text1"/>
                <w:lang w:eastAsia="en-AU"/>
              </w:rPr>
            </w:pPr>
            <w:proofErr w:type="spellStart"/>
            <w:r w:rsidRPr="00B265FD">
              <w:rPr>
                <w:rFonts w:eastAsia="Times New Roman" w:cs="Calibri"/>
                <w:color w:val="000000" w:themeColor="text1"/>
                <w:lang w:eastAsia="en-AU"/>
              </w:rPr>
              <w:t>BlindSquare</w:t>
            </w:r>
            <w:proofErr w:type="spellEnd"/>
          </w:p>
        </w:tc>
        <w:tc>
          <w:tcPr>
            <w:tcW w:w="1134" w:type="dxa"/>
            <w:tcBorders>
              <w:top w:val="nil"/>
              <w:left w:val="nil"/>
              <w:bottom w:val="nil"/>
              <w:right w:val="nil"/>
            </w:tcBorders>
            <w:shd w:val="clear" w:color="auto" w:fill="auto"/>
            <w:noWrap/>
            <w:vAlign w:val="center"/>
            <w:hideMark/>
          </w:tcPr>
          <w:p w14:paraId="10A836C0" w14:textId="77777777" w:rsidR="00F24BAE" w:rsidRPr="00275BBE" w:rsidRDefault="00F24BAE" w:rsidP="00FD1319">
            <w:pPr>
              <w:spacing w:after="120" w:line="240" w:lineRule="auto"/>
              <w:rPr>
                <w:rFonts w:eastAsia="Times New Roman" w:cs="Calibri"/>
                <w:color w:val="000000"/>
                <w:lang w:eastAsia="en-AU"/>
              </w:rPr>
            </w:pPr>
            <w:r w:rsidRPr="00275BBE">
              <w:rPr>
                <w:rFonts w:eastAsia="Times New Roman" w:cs="Calibri"/>
                <w:color w:val="000000"/>
                <w:lang w:eastAsia="en-AU"/>
              </w:rPr>
              <w:t>12%</w:t>
            </w:r>
          </w:p>
        </w:tc>
      </w:tr>
      <w:tr w:rsidR="00F24BAE" w:rsidRPr="00B265FD" w14:paraId="5CCFFEE7" w14:textId="77777777" w:rsidTr="00115A46">
        <w:trPr>
          <w:trHeight w:val="360"/>
          <w:jc w:val="center"/>
        </w:trPr>
        <w:tc>
          <w:tcPr>
            <w:tcW w:w="2694" w:type="dxa"/>
            <w:tcBorders>
              <w:top w:val="nil"/>
              <w:left w:val="nil"/>
              <w:bottom w:val="nil"/>
              <w:right w:val="nil"/>
            </w:tcBorders>
            <w:shd w:val="clear" w:color="000000" w:fill="D9D9D9"/>
            <w:noWrap/>
            <w:vAlign w:val="center"/>
            <w:hideMark/>
          </w:tcPr>
          <w:p w14:paraId="2E1E487A"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Guide Dog</w:t>
            </w:r>
          </w:p>
        </w:tc>
        <w:tc>
          <w:tcPr>
            <w:tcW w:w="1134" w:type="dxa"/>
            <w:tcBorders>
              <w:top w:val="nil"/>
              <w:left w:val="nil"/>
              <w:bottom w:val="nil"/>
              <w:right w:val="nil"/>
            </w:tcBorders>
            <w:shd w:val="clear" w:color="auto" w:fill="auto"/>
            <w:noWrap/>
            <w:vAlign w:val="center"/>
            <w:hideMark/>
          </w:tcPr>
          <w:p w14:paraId="5ACF467D" w14:textId="77777777" w:rsidR="00F24BAE" w:rsidRPr="00275BBE" w:rsidRDefault="00F24BAE" w:rsidP="00FD1319">
            <w:pPr>
              <w:spacing w:after="120" w:line="240" w:lineRule="auto"/>
              <w:rPr>
                <w:rFonts w:eastAsia="Times New Roman" w:cs="Calibri"/>
                <w:color w:val="000000"/>
                <w:lang w:eastAsia="en-AU"/>
              </w:rPr>
            </w:pPr>
            <w:r w:rsidRPr="00275BBE">
              <w:rPr>
                <w:rFonts w:eastAsia="Times New Roman" w:cs="Calibri"/>
                <w:color w:val="000000"/>
                <w:lang w:eastAsia="en-AU"/>
              </w:rPr>
              <w:t>9%</w:t>
            </w:r>
          </w:p>
        </w:tc>
      </w:tr>
      <w:tr w:rsidR="00F24BAE" w:rsidRPr="00B265FD" w14:paraId="173D2018" w14:textId="77777777" w:rsidTr="00115A46">
        <w:trPr>
          <w:trHeight w:val="360"/>
          <w:jc w:val="center"/>
        </w:trPr>
        <w:tc>
          <w:tcPr>
            <w:tcW w:w="2694" w:type="dxa"/>
            <w:tcBorders>
              <w:top w:val="nil"/>
              <w:left w:val="nil"/>
              <w:bottom w:val="nil"/>
              <w:right w:val="nil"/>
            </w:tcBorders>
            <w:shd w:val="clear" w:color="000000" w:fill="D9D9D9"/>
            <w:noWrap/>
            <w:vAlign w:val="center"/>
            <w:hideMark/>
          </w:tcPr>
          <w:p w14:paraId="3272C76D" w14:textId="77777777" w:rsidR="00F24BAE" w:rsidRPr="00B265FD" w:rsidRDefault="00F24BAE" w:rsidP="00FD1319">
            <w:pPr>
              <w:spacing w:after="120" w:line="240" w:lineRule="auto"/>
              <w:rPr>
                <w:rFonts w:eastAsia="Times New Roman" w:cs="Calibri"/>
                <w:color w:val="000000" w:themeColor="text1"/>
                <w:lang w:eastAsia="en-AU"/>
              </w:rPr>
            </w:pPr>
            <w:r w:rsidRPr="00B265FD">
              <w:rPr>
                <w:rFonts w:eastAsia="Times New Roman" w:cs="Calibri"/>
                <w:color w:val="000000" w:themeColor="text1"/>
                <w:lang w:eastAsia="en-AU"/>
              </w:rPr>
              <w:t>Soundscape</w:t>
            </w:r>
          </w:p>
        </w:tc>
        <w:tc>
          <w:tcPr>
            <w:tcW w:w="1134" w:type="dxa"/>
            <w:tcBorders>
              <w:top w:val="nil"/>
              <w:left w:val="nil"/>
              <w:bottom w:val="nil"/>
              <w:right w:val="nil"/>
            </w:tcBorders>
            <w:shd w:val="clear" w:color="auto" w:fill="auto"/>
            <w:noWrap/>
            <w:vAlign w:val="center"/>
            <w:hideMark/>
          </w:tcPr>
          <w:p w14:paraId="78595C76" w14:textId="77777777" w:rsidR="00F24BAE" w:rsidRPr="00275BBE" w:rsidRDefault="00F24BAE" w:rsidP="00FD1319">
            <w:pPr>
              <w:spacing w:after="120" w:line="240" w:lineRule="auto"/>
              <w:rPr>
                <w:rFonts w:eastAsia="Times New Roman" w:cs="Calibri"/>
                <w:color w:val="000000"/>
                <w:lang w:eastAsia="en-AU"/>
              </w:rPr>
            </w:pPr>
            <w:r w:rsidRPr="00275BBE">
              <w:rPr>
                <w:rFonts w:eastAsia="Times New Roman" w:cs="Calibri"/>
                <w:color w:val="000000"/>
                <w:lang w:eastAsia="en-AU"/>
              </w:rPr>
              <w:t>8%</w:t>
            </w:r>
          </w:p>
        </w:tc>
      </w:tr>
      <w:tr w:rsidR="00F24BAE" w:rsidRPr="00B265FD" w14:paraId="68E0A451" w14:textId="77777777" w:rsidTr="00115A46">
        <w:trPr>
          <w:trHeight w:val="360"/>
          <w:jc w:val="center"/>
        </w:trPr>
        <w:tc>
          <w:tcPr>
            <w:tcW w:w="2694" w:type="dxa"/>
            <w:tcBorders>
              <w:top w:val="nil"/>
              <w:left w:val="nil"/>
              <w:bottom w:val="nil"/>
              <w:right w:val="nil"/>
            </w:tcBorders>
            <w:shd w:val="clear" w:color="000000" w:fill="D9D9D9"/>
            <w:noWrap/>
            <w:vAlign w:val="center"/>
            <w:hideMark/>
          </w:tcPr>
          <w:p w14:paraId="1F04EAB3" w14:textId="77777777" w:rsidR="00F24BAE" w:rsidRPr="00B265FD" w:rsidRDefault="00F24BAE" w:rsidP="00FD1319">
            <w:pPr>
              <w:spacing w:after="120" w:line="240" w:lineRule="auto"/>
              <w:rPr>
                <w:rFonts w:eastAsia="Times New Roman" w:cs="Calibri"/>
                <w:color w:val="000000" w:themeColor="text1"/>
                <w:lang w:eastAsia="en-AU"/>
              </w:rPr>
            </w:pPr>
            <w:proofErr w:type="spellStart"/>
            <w:r w:rsidRPr="00B265FD">
              <w:rPr>
                <w:rFonts w:eastAsia="Times New Roman" w:cs="Calibri"/>
                <w:color w:val="000000" w:themeColor="text1"/>
                <w:lang w:eastAsia="en-AU"/>
              </w:rPr>
              <w:t>Moovit</w:t>
            </w:r>
            <w:proofErr w:type="spellEnd"/>
          </w:p>
        </w:tc>
        <w:tc>
          <w:tcPr>
            <w:tcW w:w="1134" w:type="dxa"/>
            <w:tcBorders>
              <w:top w:val="nil"/>
              <w:left w:val="nil"/>
              <w:bottom w:val="nil"/>
              <w:right w:val="nil"/>
            </w:tcBorders>
            <w:shd w:val="clear" w:color="auto" w:fill="auto"/>
            <w:noWrap/>
            <w:vAlign w:val="center"/>
            <w:hideMark/>
          </w:tcPr>
          <w:p w14:paraId="1AAC8E6D" w14:textId="77777777" w:rsidR="00F24BAE" w:rsidRPr="00275BBE" w:rsidRDefault="00F24BAE" w:rsidP="00FD1319">
            <w:pPr>
              <w:spacing w:after="120" w:line="240" w:lineRule="auto"/>
              <w:rPr>
                <w:rFonts w:eastAsia="Times New Roman" w:cs="Calibri"/>
                <w:color w:val="000000"/>
                <w:lang w:eastAsia="en-AU"/>
              </w:rPr>
            </w:pPr>
            <w:r w:rsidRPr="00275BBE">
              <w:rPr>
                <w:rFonts w:eastAsia="Times New Roman" w:cs="Calibri"/>
                <w:color w:val="000000"/>
                <w:lang w:eastAsia="en-AU"/>
              </w:rPr>
              <w:t>6%</w:t>
            </w:r>
          </w:p>
        </w:tc>
      </w:tr>
      <w:tr w:rsidR="00F24BAE" w:rsidRPr="00B265FD" w14:paraId="465E1D2A" w14:textId="77777777" w:rsidTr="00115A46">
        <w:trPr>
          <w:trHeight w:val="360"/>
          <w:jc w:val="center"/>
        </w:trPr>
        <w:tc>
          <w:tcPr>
            <w:tcW w:w="2694" w:type="dxa"/>
            <w:tcBorders>
              <w:top w:val="nil"/>
              <w:left w:val="nil"/>
              <w:bottom w:val="nil"/>
              <w:right w:val="nil"/>
            </w:tcBorders>
            <w:shd w:val="clear" w:color="000000" w:fill="D9D9D9"/>
            <w:noWrap/>
            <w:vAlign w:val="center"/>
            <w:hideMark/>
          </w:tcPr>
          <w:p w14:paraId="0D0CA486"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Aira</w:t>
            </w:r>
          </w:p>
        </w:tc>
        <w:tc>
          <w:tcPr>
            <w:tcW w:w="1134" w:type="dxa"/>
            <w:tcBorders>
              <w:top w:val="nil"/>
              <w:left w:val="nil"/>
              <w:bottom w:val="nil"/>
              <w:right w:val="nil"/>
            </w:tcBorders>
            <w:shd w:val="clear" w:color="auto" w:fill="auto"/>
            <w:noWrap/>
            <w:vAlign w:val="center"/>
            <w:hideMark/>
          </w:tcPr>
          <w:p w14:paraId="39106E24" w14:textId="77777777" w:rsidR="00F24BAE" w:rsidRPr="00275BBE" w:rsidRDefault="00F24BAE" w:rsidP="00FD1319">
            <w:pPr>
              <w:spacing w:after="120" w:line="240" w:lineRule="auto"/>
              <w:rPr>
                <w:rFonts w:eastAsia="Times New Roman" w:cs="Calibri"/>
                <w:color w:val="000000"/>
                <w:lang w:eastAsia="en-AU"/>
              </w:rPr>
            </w:pPr>
            <w:r w:rsidRPr="00275BBE">
              <w:rPr>
                <w:rFonts w:eastAsia="Times New Roman" w:cs="Calibri"/>
                <w:color w:val="000000"/>
                <w:lang w:eastAsia="en-AU"/>
              </w:rPr>
              <w:t>6%</w:t>
            </w:r>
          </w:p>
        </w:tc>
      </w:tr>
      <w:tr w:rsidR="00F24BAE" w:rsidRPr="00B265FD" w14:paraId="5B8D8BE9" w14:textId="77777777" w:rsidTr="00115A46">
        <w:trPr>
          <w:trHeight w:val="360"/>
          <w:jc w:val="center"/>
        </w:trPr>
        <w:tc>
          <w:tcPr>
            <w:tcW w:w="2694" w:type="dxa"/>
            <w:tcBorders>
              <w:top w:val="nil"/>
              <w:left w:val="nil"/>
              <w:bottom w:val="nil"/>
              <w:right w:val="nil"/>
            </w:tcBorders>
            <w:shd w:val="clear" w:color="000000" w:fill="D9D9D9"/>
            <w:noWrap/>
            <w:vAlign w:val="center"/>
            <w:hideMark/>
          </w:tcPr>
          <w:p w14:paraId="2391B60B" w14:textId="77777777" w:rsidR="00F24BAE" w:rsidRPr="00B265FD" w:rsidRDefault="00F24BAE" w:rsidP="00FD1319">
            <w:pPr>
              <w:spacing w:after="120" w:line="240" w:lineRule="auto"/>
              <w:rPr>
                <w:rFonts w:eastAsia="Times New Roman" w:cs="Calibri"/>
                <w:color w:val="000000" w:themeColor="text1"/>
                <w:lang w:eastAsia="en-AU"/>
              </w:rPr>
            </w:pPr>
            <w:r w:rsidRPr="00B265FD">
              <w:rPr>
                <w:rFonts w:eastAsia="Times New Roman" w:cs="Calibri"/>
                <w:color w:val="000000" w:themeColor="text1"/>
                <w:lang w:eastAsia="en-AU"/>
              </w:rPr>
              <w:t>Apple Maps</w:t>
            </w:r>
          </w:p>
        </w:tc>
        <w:tc>
          <w:tcPr>
            <w:tcW w:w="1134" w:type="dxa"/>
            <w:tcBorders>
              <w:top w:val="nil"/>
              <w:left w:val="nil"/>
              <w:bottom w:val="nil"/>
              <w:right w:val="nil"/>
            </w:tcBorders>
            <w:shd w:val="clear" w:color="auto" w:fill="auto"/>
            <w:noWrap/>
            <w:vAlign w:val="center"/>
            <w:hideMark/>
          </w:tcPr>
          <w:p w14:paraId="2801790C" w14:textId="77777777" w:rsidR="00F24BAE" w:rsidRPr="00275BBE" w:rsidRDefault="00F24BAE" w:rsidP="00FD1319">
            <w:pPr>
              <w:spacing w:after="120" w:line="240" w:lineRule="auto"/>
              <w:rPr>
                <w:rFonts w:eastAsia="Times New Roman" w:cs="Calibri"/>
                <w:color w:val="000000"/>
                <w:lang w:eastAsia="en-AU"/>
              </w:rPr>
            </w:pPr>
            <w:r w:rsidRPr="00275BBE">
              <w:rPr>
                <w:rFonts w:eastAsia="Times New Roman" w:cs="Calibri"/>
                <w:color w:val="000000"/>
                <w:lang w:eastAsia="en-AU"/>
              </w:rPr>
              <w:t>5%</w:t>
            </w:r>
          </w:p>
        </w:tc>
      </w:tr>
      <w:tr w:rsidR="00F24BAE" w:rsidRPr="00B265FD" w14:paraId="6F6A323B" w14:textId="77777777" w:rsidTr="00115A46">
        <w:trPr>
          <w:trHeight w:val="360"/>
          <w:jc w:val="center"/>
        </w:trPr>
        <w:tc>
          <w:tcPr>
            <w:tcW w:w="2694" w:type="dxa"/>
            <w:tcBorders>
              <w:top w:val="nil"/>
              <w:left w:val="nil"/>
              <w:bottom w:val="nil"/>
              <w:right w:val="nil"/>
            </w:tcBorders>
            <w:shd w:val="clear" w:color="000000" w:fill="D9D9D9"/>
            <w:noWrap/>
            <w:vAlign w:val="center"/>
            <w:hideMark/>
          </w:tcPr>
          <w:p w14:paraId="603D5F94" w14:textId="77777777" w:rsidR="00F24BAE" w:rsidRPr="00B265FD" w:rsidRDefault="00F24BAE" w:rsidP="00FD1319">
            <w:pPr>
              <w:spacing w:after="120" w:line="240" w:lineRule="auto"/>
              <w:rPr>
                <w:rFonts w:eastAsia="Times New Roman" w:cs="Calibri"/>
                <w:color w:val="000000" w:themeColor="text1"/>
                <w:lang w:eastAsia="en-AU"/>
              </w:rPr>
            </w:pPr>
            <w:proofErr w:type="spellStart"/>
            <w:r w:rsidRPr="00B265FD">
              <w:rPr>
                <w:rFonts w:eastAsia="Times New Roman" w:cs="Calibri"/>
                <w:color w:val="000000" w:themeColor="text1"/>
                <w:lang w:eastAsia="en-AU"/>
              </w:rPr>
              <w:t>TripView</w:t>
            </w:r>
            <w:proofErr w:type="spellEnd"/>
          </w:p>
        </w:tc>
        <w:tc>
          <w:tcPr>
            <w:tcW w:w="1134" w:type="dxa"/>
            <w:tcBorders>
              <w:top w:val="nil"/>
              <w:left w:val="nil"/>
              <w:bottom w:val="nil"/>
              <w:right w:val="nil"/>
            </w:tcBorders>
            <w:shd w:val="clear" w:color="auto" w:fill="auto"/>
            <w:noWrap/>
            <w:vAlign w:val="center"/>
            <w:hideMark/>
          </w:tcPr>
          <w:p w14:paraId="2D88AD39" w14:textId="77777777" w:rsidR="00F24BAE" w:rsidRPr="00275BBE" w:rsidRDefault="00F24BAE" w:rsidP="00FD1319">
            <w:pPr>
              <w:spacing w:after="120" w:line="240" w:lineRule="auto"/>
              <w:rPr>
                <w:rFonts w:eastAsia="Times New Roman" w:cs="Calibri"/>
                <w:color w:val="000000"/>
                <w:lang w:eastAsia="en-AU"/>
              </w:rPr>
            </w:pPr>
            <w:r w:rsidRPr="00275BBE">
              <w:rPr>
                <w:rFonts w:eastAsia="Times New Roman" w:cs="Calibri"/>
                <w:color w:val="000000"/>
                <w:lang w:eastAsia="en-AU"/>
              </w:rPr>
              <w:t>4%</w:t>
            </w:r>
          </w:p>
        </w:tc>
      </w:tr>
      <w:tr w:rsidR="00F24BAE" w:rsidRPr="00B265FD" w14:paraId="5BB96096" w14:textId="77777777" w:rsidTr="00115A46">
        <w:trPr>
          <w:trHeight w:val="360"/>
          <w:jc w:val="center"/>
        </w:trPr>
        <w:tc>
          <w:tcPr>
            <w:tcW w:w="2694" w:type="dxa"/>
            <w:tcBorders>
              <w:top w:val="nil"/>
              <w:left w:val="nil"/>
              <w:bottom w:val="nil"/>
              <w:right w:val="nil"/>
            </w:tcBorders>
            <w:shd w:val="clear" w:color="000000" w:fill="D9D9D9"/>
            <w:noWrap/>
            <w:vAlign w:val="center"/>
            <w:hideMark/>
          </w:tcPr>
          <w:p w14:paraId="5815E90F" w14:textId="77777777" w:rsidR="00F24BAE" w:rsidRPr="00B265FD" w:rsidRDefault="00F24BAE" w:rsidP="00FD1319">
            <w:pPr>
              <w:spacing w:after="120" w:line="240" w:lineRule="auto"/>
              <w:rPr>
                <w:rFonts w:eastAsia="Times New Roman" w:cs="Calibri"/>
                <w:color w:val="000000" w:themeColor="text1"/>
                <w:lang w:eastAsia="en-AU"/>
              </w:rPr>
            </w:pPr>
            <w:r w:rsidRPr="00B265FD">
              <w:rPr>
                <w:rFonts w:eastAsia="Times New Roman" w:cs="Calibri"/>
                <w:color w:val="000000" w:themeColor="text1"/>
                <w:lang w:eastAsia="en-AU"/>
              </w:rPr>
              <w:t>Maps (unspecified)</w:t>
            </w:r>
          </w:p>
        </w:tc>
        <w:tc>
          <w:tcPr>
            <w:tcW w:w="1134" w:type="dxa"/>
            <w:tcBorders>
              <w:top w:val="nil"/>
              <w:left w:val="nil"/>
              <w:bottom w:val="nil"/>
              <w:right w:val="nil"/>
            </w:tcBorders>
            <w:shd w:val="clear" w:color="auto" w:fill="auto"/>
            <w:noWrap/>
            <w:vAlign w:val="center"/>
            <w:hideMark/>
          </w:tcPr>
          <w:p w14:paraId="5B9AC661" w14:textId="77777777" w:rsidR="00F24BAE" w:rsidRPr="00275BBE" w:rsidRDefault="00F24BAE" w:rsidP="00FD1319">
            <w:pPr>
              <w:spacing w:after="120" w:line="240" w:lineRule="auto"/>
              <w:rPr>
                <w:rFonts w:eastAsia="Times New Roman" w:cs="Calibri"/>
                <w:color w:val="000000"/>
                <w:lang w:eastAsia="en-AU"/>
              </w:rPr>
            </w:pPr>
            <w:r w:rsidRPr="00275BBE">
              <w:rPr>
                <w:rFonts w:eastAsia="Times New Roman" w:cs="Calibri"/>
                <w:color w:val="000000"/>
                <w:lang w:eastAsia="en-AU"/>
              </w:rPr>
              <w:t>3%</w:t>
            </w:r>
          </w:p>
        </w:tc>
      </w:tr>
      <w:tr w:rsidR="00F24BAE" w:rsidRPr="00B265FD" w14:paraId="56544AF6" w14:textId="77777777" w:rsidTr="00115A46">
        <w:trPr>
          <w:trHeight w:val="360"/>
          <w:jc w:val="center"/>
        </w:trPr>
        <w:tc>
          <w:tcPr>
            <w:tcW w:w="2694" w:type="dxa"/>
            <w:tcBorders>
              <w:top w:val="nil"/>
              <w:left w:val="nil"/>
              <w:bottom w:val="nil"/>
              <w:right w:val="nil"/>
            </w:tcBorders>
            <w:shd w:val="clear" w:color="000000" w:fill="D9D9D9"/>
            <w:noWrap/>
            <w:vAlign w:val="center"/>
            <w:hideMark/>
          </w:tcPr>
          <w:p w14:paraId="71BB432A" w14:textId="77777777" w:rsidR="00F24BAE" w:rsidRPr="00B265FD" w:rsidRDefault="00F24BAE" w:rsidP="00FD1319">
            <w:pPr>
              <w:spacing w:after="120" w:line="240" w:lineRule="auto"/>
              <w:rPr>
                <w:rFonts w:eastAsia="Times New Roman" w:cs="Calibri"/>
                <w:color w:val="000000" w:themeColor="text1"/>
                <w:lang w:eastAsia="en-AU"/>
              </w:rPr>
            </w:pPr>
            <w:r w:rsidRPr="00B265FD">
              <w:rPr>
                <w:rFonts w:eastAsia="Times New Roman" w:cs="Calibri"/>
                <w:color w:val="000000" w:themeColor="text1"/>
                <w:lang w:eastAsia="en-AU"/>
              </w:rPr>
              <w:t>Do not Use Apps</w:t>
            </w:r>
          </w:p>
        </w:tc>
        <w:tc>
          <w:tcPr>
            <w:tcW w:w="1134" w:type="dxa"/>
            <w:tcBorders>
              <w:top w:val="nil"/>
              <w:left w:val="nil"/>
              <w:bottom w:val="nil"/>
              <w:right w:val="nil"/>
            </w:tcBorders>
            <w:shd w:val="clear" w:color="auto" w:fill="auto"/>
            <w:noWrap/>
            <w:vAlign w:val="center"/>
            <w:hideMark/>
          </w:tcPr>
          <w:p w14:paraId="380C98F2" w14:textId="77777777" w:rsidR="00F24BAE" w:rsidRPr="00275BBE" w:rsidRDefault="00F24BAE" w:rsidP="00FD1319">
            <w:pPr>
              <w:spacing w:after="120" w:line="240" w:lineRule="auto"/>
              <w:rPr>
                <w:rFonts w:eastAsia="Times New Roman" w:cs="Calibri"/>
                <w:color w:val="000000"/>
                <w:lang w:eastAsia="en-AU"/>
              </w:rPr>
            </w:pPr>
            <w:r w:rsidRPr="00275BBE">
              <w:rPr>
                <w:rFonts w:eastAsia="Times New Roman" w:cs="Calibri"/>
                <w:color w:val="000000"/>
                <w:lang w:eastAsia="en-AU"/>
              </w:rPr>
              <w:t>26%</w:t>
            </w:r>
          </w:p>
        </w:tc>
      </w:tr>
    </w:tbl>
    <w:p w14:paraId="3BA78F90" w14:textId="77777777" w:rsidR="00075244" w:rsidRPr="00B265FD" w:rsidRDefault="00075244" w:rsidP="00F24BAE"/>
    <w:p w14:paraId="19BECE28" w14:textId="77777777" w:rsidR="00F24BAE" w:rsidRPr="0099266A" w:rsidRDefault="00F24BAE" w:rsidP="00691B20">
      <w:pPr>
        <w:pStyle w:val="Heading3"/>
        <w:rPr>
          <w:b w:val="0"/>
        </w:rPr>
      </w:pPr>
      <w:bookmarkStart w:id="48" w:name="_Toc49777249"/>
      <w:r w:rsidRPr="0099266A">
        <w:rPr>
          <w:b w:val="0"/>
        </w:rPr>
        <w:lastRenderedPageBreak/>
        <w:t>Q20 Where did you find out about the apps that you use?</w:t>
      </w:r>
      <w:bookmarkEnd w:id="48"/>
    </w:p>
    <w:tbl>
      <w:tblPr>
        <w:tblW w:w="2520" w:type="dxa"/>
        <w:tblLook w:val="04A0" w:firstRow="1" w:lastRow="0" w:firstColumn="1" w:lastColumn="0" w:noHBand="0" w:noVBand="1"/>
      </w:tblPr>
      <w:tblGrid>
        <w:gridCol w:w="1294"/>
        <w:gridCol w:w="1260"/>
      </w:tblGrid>
      <w:tr w:rsidR="00F24BAE" w:rsidRPr="00B265FD" w14:paraId="3757DC0B" w14:textId="77777777" w:rsidTr="00115A46">
        <w:trPr>
          <w:trHeight w:val="300"/>
        </w:trPr>
        <w:tc>
          <w:tcPr>
            <w:tcW w:w="1260" w:type="dxa"/>
            <w:tcBorders>
              <w:top w:val="nil"/>
              <w:left w:val="nil"/>
              <w:bottom w:val="nil"/>
              <w:right w:val="nil"/>
            </w:tcBorders>
            <w:shd w:val="clear" w:color="auto" w:fill="auto"/>
            <w:noWrap/>
            <w:vAlign w:val="bottom"/>
            <w:hideMark/>
          </w:tcPr>
          <w:p w14:paraId="47F7933F"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Answered</w:t>
            </w:r>
          </w:p>
        </w:tc>
        <w:tc>
          <w:tcPr>
            <w:tcW w:w="1260" w:type="dxa"/>
            <w:tcBorders>
              <w:top w:val="nil"/>
              <w:left w:val="nil"/>
              <w:bottom w:val="nil"/>
              <w:right w:val="nil"/>
            </w:tcBorders>
            <w:shd w:val="clear" w:color="auto" w:fill="auto"/>
            <w:noWrap/>
            <w:vAlign w:val="bottom"/>
            <w:hideMark/>
          </w:tcPr>
          <w:p w14:paraId="7FD8B2FF"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458</w:t>
            </w:r>
          </w:p>
        </w:tc>
      </w:tr>
      <w:tr w:rsidR="00F24BAE" w:rsidRPr="00B265FD" w14:paraId="12F3F4B7" w14:textId="77777777" w:rsidTr="00115A46">
        <w:trPr>
          <w:trHeight w:val="300"/>
        </w:trPr>
        <w:tc>
          <w:tcPr>
            <w:tcW w:w="1260" w:type="dxa"/>
            <w:tcBorders>
              <w:top w:val="nil"/>
              <w:left w:val="nil"/>
              <w:bottom w:val="nil"/>
              <w:right w:val="nil"/>
            </w:tcBorders>
            <w:shd w:val="clear" w:color="auto" w:fill="auto"/>
            <w:noWrap/>
            <w:vAlign w:val="bottom"/>
            <w:hideMark/>
          </w:tcPr>
          <w:p w14:paraId="40A17221"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Skipped</w:t>
            </w:r>
          </w:p>
        </w:tc>
        <w:tc>
          <w:tcPr>
            <w:tcW w:w="1260" w:type="dxa"/>
            <w:tcBorders>
              <w:top w:val="nil"/>
              <w:left w:val="nil"/>
              <w:bottom w:val="nil"/>
              <w:right w:val="nil"/>
            </w:tcBorders>
            <w:shd w:val="clear" w:color="auto" w:fill="auto"/>
            <w:noWrap/>
            <w:vAlign w:val="bottom"/>
            <w:hideMark/>
          </w:tcPr>
          <w:p w14:paraId="0CA4378E"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387</w:t>
            </w:r>
          </w:p>
        </w:tc>
      </w:tr>
    </w:tbl>
    <w:p w14:paraId="79071D67" w14:textId="77777777" w:rsidR="00F24BAE" w:rsidRPr="00275BBE" w:rsidRDefault="00F24BAE" w:rsidP="00F24BAE">
      <w:r w:rsidRPr="00275BBE">
        <w:rPr>
          <w:noProof/>
          <w:lang w:eastAsia="en-AU"/>
        </w:rPr>
        <w:drawing>
          <wp:inline distT="0" distB="0" distL="0" distR="0" wp14:anchorId="6D6C337C" wp14:editId="361F2C73">
            <wp:extent cx="5705475" cy="3239770"/>
            <wp:effectExtent l="0" t="0" r="34925" b="36830"/>
            <wp:docPr id="18" name="Chart 18" descr="This is a bar graph graphically representing the answers. Vision Australia or other service provider, 53%; Family and friends, 30%; Other people who are blind of have low vision, 30%; Internet search, 25%; Online discussions, forums and newsletters, 20%; Other, 14%.">
              <a:extLst xmlns:a="http://schemas.openxmlformats.org/drawingml/2006/main">
                <a:ext uri="{FF2B5EF4-FFF2-40B4-BE49-F238E27FC236}">
                  <a16:creationId xmlns:a16="http://schemas.microsoft.com/office/drawing/2014/main" id="{00000000-0008-0000-1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0FFE644" w14:textId="77777777" w:rsidR="00F24BAE" w:rsidRPr="00B265FD" w:rsidRDefault="00F24BAE" w:rsidP="00F24BAE">
      <w:pPr>
        <w:rPr>
          <w:rFonts w:eastAsia="Times New Roman"/>
          <w:color w:val="000000"/>
          <w:lang w:eastAsia="en-AU"/>
        </w:rPr>
      </w:pPr>
    </w:p>
    <w:p w14:paraId="14317D45" w14:textId="77777777" w:rsidR="00F24BAE" w:rsidRPr="0099266A" w:rsidRDefault="00F24BAE" w:rsidP="00691B20">
      <w:pPr>
        <w:pStyle w:val="Heading3"/>
        <w:rPr>
          <w:b w:val="0"/>
        </w:rPr>
      </w:pPr>
      <w:bookmarkStart w:id="49" w:name="_Toc49777250"/>
      <w:r w:rsidRPr="0099266A">
        <w:rPr>
          <w:b w:val="0"/>
        </w:rPr>
        <w:t>Q21 What issues, if any, have you had with the apps designed for people who are blind or have low vision?</w:t>
      </w:r>
      <w:bookmarkEnd w:id="49"/>
    </w:p>
    <w:tbl>
      <w:tblPr>
        <w:tblW w:w="2520" w:type="dxa"/>
        <w:tblLook w:val="04A0" w:firstRow="1" w:lastRow="0" w:firstColumn="1" w:lastColumn="0" w:noHBand="0" w:noVBand="1"/>
      </w:tblPr>
      <w:tblGrid>
        <w:gridCol w:w="1294"/>
        <w:gridCol w:w="1260"/>
        <w:gridCol w:w="2124"/>
        <w:gridCol w:w="1134"/>
      </w:tblGrid>
      <w:tr w:rsidR="00F24BAE" w:rsidRPr="00B265FD" w14:paraId="0860C483" w14:textId="77777777" w:rsidTr="00115A46">
        <w:trPr>
          <w:gridAfter w:val="2"/>
          <w:wAfter w:w="3258" w:type="dxa"/>
          <w:trHeight w:val="300"/>
        </w:trPr>
        <w:tc>
          <w:tcPr>
            <w:tcW w:w="1260" w:type="dxa"/>
            <w:tcBorders>
              <w:top w:val="nil"/>
              <w:left w:val="nil"/>
              <w:bottom w:val="nil"/>
              <w:right w:val="nil"/>
            </w:tcBorders>
            <w:shd w:val="clear" w:color="auto" w:fill="auto"/>
            <w:noWrap/>
            <w:vAlign w:val="bottom"/>
            <w:hideMark/>
          </w:tcPr>
          <w:p w14:paraId="499F8D3E" w14:textId="77777777" w:rsidR="00F24BAE" w:rsidRPr="009369FE" w:rsidRDefault="00F24BAE" w:rsidP="00B265FD">
            <w:pPr>
              <w:spacing w:after="0" w:line="240" w:lineRule="auto"/>
              <w:rPr>
                <w:rFonts w:eastAsia="Times New Roman" w:cs="Arial"/>
                <w:color w:val="333333"/>
                <w:lang w:eastAsia="en-AU"/>
              </w:rPr>
            </w:pPr>
            <w:r w:rsidRPr="009369FE">
              <w:rPr>
                <w:rFonts w:eastAsia="Times New Roman" w:cs="Arial"/>
                <w:color w:val="333333"/>
                <w:lang w:eastAsia="en-AU"/>
              </w:rPr>
              <w:t>Answered</w:t>
            </w:r>
          </w:p>
        </w:tc>
        <w:tc>
          <w:tcPr>
            <w:tcW w:w="1260" w:type="dxa"/>
            <w:tcBorders>
              <w:top w:val="nil"/>
              <w:left w:val="nil"/>
              <w:bottom w:val="nil"/>
              <w:right w:val="nil"/>
            </w:tcBorders>
            <w:shd w:val="clear" w:color="auto" w:fill="auto"/>
            <w:noWrap/>
            <w:vAlign w:val="bottom"/>
            <w:hideMark/>
          </w:tcPr>
          <w:p w14:paraId="08FA60D0" w14:textId="77777777" w:rsidR="00F24BAE" w:rsidRPr="00184045" w:rsidRDefault="00F24BAE" w:rsidP="00B265FD">
            <w:pPr>
              <w:spacing w:after="0" w:line="240" w:lineRule="auto"/>
              <w:rPr>
                <w:rFonts w:eastAsia="Times New Roman" w:cs="Arial"/>
                <w:color w:val="333333"/>
                <w:lang w:eastAsia="en-AU"/>
              </w:rPr>
            </w:pPr>
            <w:r w:rsidRPr="00184045">
              <w:rPr>
                <w:rFonts w:eastAsia="Times New Roman" w:cs="Arial"/>
                <w:color w:val="333333"/>
                <w:lang w:eastAsia="en-AU"/>
              </w:rPr>
              <w:t>316</w:t>
            </w:r>
          </w:p>
        </w:tc>
      </w:tr>
      <w:tr w:rsidR="00F24BAE" w:rsidRPr="00B265FD" w14:paraId="7351A598" w14:textId="77777777" w:rsidTr="00115A46">
        <w:trPr>
          <w:gridAfter w:val="2"/>
          <w:wAfter w:w="3258" w:type="dxa"/>
          <w:trHeight w:val="300"/>
        </w:trPr>
        <w:tc>
          <w:tcPr>
            <w:tcW w:w="1260" w:type="dxa"/>
            <w:tcBorders>
              <w:top w:val="nil"/>
              <w:left w:val="nil"/>
              <w:bottom w:val="nil"/>
              <w:right w:val="nil"/>
            </w:tcBorders>
            <w:shd w:val="clear" w:color="auto" w:fill="auto"/>
            <w:noWrap/>
            <w:vAlign w:val="bottom"/>
            <w:hideMark/>
          </w:tcPr>
          <w:p w14:paraId="035F8ADE" w14:textId="77777777" w:rsidR="00F24BAE" w:rsidRPr="00B265FD" w:rsidRDefault="00F24BAE" w:rsidP="00B265FD">
            <w:pPr>
              <w:spacing w:after="0" w:line="240" w:lineRule="auto"/>
              <w:rPr>
                <w:rFonts w:eastAsia="Times New Roman" w:cs="Arial"/>
                <w:color w:val="333333"/>
                <w:lang w:eastAsia="en-AU"/>
              </w:rPr>
            </w:pPr>
            <w:r w:rsidRPr="00B265FD">
              <w:rPr>
                <w:rFonts w:eastAsia="Times New Roman" w:cs="Arial"/>
                <w:color w:val="333333"/>
                <w:lang w:eastAsia="en-AU"/>
              </w:rPr>
              <w:t>Skipped</w:t>
            </w:r>
          </w:p>
        </w:tc>
        <w:tc>
          <w:tcPr>
            <w:tcW w:w="1260" w:type="dxa"/>
            <w:tcBorders>
              <w:top w:val="nil"/>
              <w:left w:val="nil"/>
              <w:bottom w:val="nil"/>
              <w:right w:val="nil"/>
            </w:tcBorders>
            <w:shd w:val="clear" w:color="auto" w:fill="auto"/>
            <w:noWrap/>
            <w:vAlign w:val="bottom"/>
            <w:hideMark/>
          </w:tcPr>
          <w:p w14:paraId="035F1FBF" w14:textId="77777777" w:rsidR="00F24BAE" w:rsidRPr="00B265FD" w:rsidRDefault="00F24BAE" w:rsidP="00B265FD">
            <w:pPr>
              <w:spacing w:after="0" w:line="240" w:lineRule="auto"/>
              <w:rPr>
                <w:rFonts w:eastAsia="Times New Roman" w:cs="Arial"/>
                <w:color w:val="333333"/>
                <w:lang w:eastAsia="en-AU"/>
              </w:rPr>
            </w:pPr>
            <w:r w:rsidRPr="00B265FD">
              <w:rPr>
                <w:rFonts w:eastAsia="Times New Roman" w:cs="Arial"/>
                <w:color w:val="333333"/>
                <w:lang w:eastAsia="en-AU"/>
              </w:rPr>
              <w:t>529</w:t>
            </w:r>
          </w:p>
        </w:tc>
      </w:tr>
      <w:tr w:rsidR="00F24BAE" w:rsidRPr="00B265FD" w14:paraId="6B4C3E9C" w14:textId="77777777" w:rsidTr="00115A46">
        <w:tblPrEx>
          <w:jc w:val="center"/>
        </w:tblPrEx>
        <w:trPr>
          <w:trHeight w:val="300"/>
          <w:jc w:val="center"/>
        </w:trPr>
        <w:tc>
          <w:tcPr>
            <w:tcW w:w="4678" w:type="dxa"/>
            <w:gridSpan w:val="3"/>
            <w:tcBorders>
              <w:top w:val="nil"/>
              <w:left w:val="nil"/>
              <w:bottom w:val="nil"/>
              <w:right w:val="nil"/>
            </w:tcBorders>
            <w:shd w:val="clear" w:color="EAEAE8" w:fill="EAEAE8"/>
            <w:noWrap/>
            <w:vAlign w:val="bottom"/>
            <w:hideMark/>
          </w:tcPr>
          <w:p w14:paraId="332D3D6F"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Glitches/ technical issues</w:t>
            </w:r>
          </w:p>
        </w:tc>
        <w:tc>
          <w:tcPr>
            <w:tcW w:w="1134" w:type="dxa"/>
            <w:tcBorders>
              <w:top w:val="nil"/>
              <w:left w:val="nil"/>
              <w:bottom w:val="nil"/>
              <w:right w:val="nil"/>
            </w:tcBorders>
            <w:shd w:val="clear" w:color="auto" w:fill="auto"/>
            <w:noWrap/>
            <w:vAlign w:val="bottom"/>
            <w:hideMark/>
          </w:tcPr>
          <w:p w14:paraId="699A9B7F"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44%</w:t>
            </w:r>
          </w:p>
        </w:tc>
      </w:tr>
      <w:tr w:rsidR="00F24BAE" w:rsidRPr="00B265FD" w14:paraId="633C8562" w14:textId="77777777" w:rsidTr="00115A46">
        <w:tblPrEx>
          <w:jc w:val="center"/>
        </w:tblPrEx>
        <w:trPr>
          <w:trHeight w:val="300"/>
          <w:jc w:val="center"/>
        </w:trPr>
        <w:tc>
          <w:tcPr>
            <w:tcW w:w="4678" w:type="dxa"/>
            <w:gridSpan w:val="3"/>
            <w:tcBorders>
              <w:top w:val="nil"/>
              <w:left w:val="nil"/>
              <w:bottom w:val="nil"/>
              <w:right w:val="nil"/>
            </w:tcBorders>
            <w:shd w:val="clear" w:color="EAEAE8" w:fill="EAEAE8"/>
            <w:noWrap/>
            <w:vAlign w:val="bottom"/>
            <w:hideMark/>
          </w:tcPr>
          <w:p w14:paraId="670AE0F4"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Difficult to use/ understand</w:t>
            </w:r>
          </w:p>
        </w:tc>
        <w:tc>
          <w:tcPr>
            <w:tcW w:w="1134" w:type="dxa"/>
            <w:tcBorders>
              <w:top w:val="nil"/>
              <w:left w:val="nil"/>
              <w:bottom w:val="nil"/>
              <w:right w:val="nil"/>
            </w:tcBorders>
            <w:shd w:val="clear" w:color="auto" w:fill="auto"/>
            <w:noWrap/>
            <w:vAlign w:val="bottom"/>
            <w:hideMark/>
          </w:tcPr>
          <w:p w14:paraId="2764DB44"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38%</w:t>
            </w:r>
          </w:p>
        </w:tc>
      </w:tr>
      <w:tr w:rsidR="00F24BAE" w:rsidRPr="00B265FD" w14:paraId="38B18CC6" w14:textId="77777777" w:rsidTr="00115A46">
        <w:tblPrEx>
          <w:jc w:val="center"/>
        </w:tblPrEx>
        <w:trPr>
          <w:trHeight w:val="300"/>
          <w:jc w:val="center"/>
        </w:trPr>
        <w:tc>
          <w:tcPr>
            <w:tcW w:w="4678" w:type="dxa"/>
            <w:gridSpan w:val="3"/>
            <w:tcBorders>
              <w:top w:val="nil"/>
              <w:left w:val="nil"/>
              <w:bottom w:val="nil"/>
              <w:right w:val="nil"/>
            </w:tcBorders>
            <w:shd w:val="clear" w:color="EAEAE8" w:fill="EAEAE8"/>
            <w:noWrap/>
            <w:vAlign w:val="bottom"/>
            <w:hideMark/>
          </w:tcPr>
          <w:p w14:paraId="23D5FDF5"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Not fully accessible</w:t>
            </w:r>
          </w:p>
        </w:tc>
        <w:tc>
          <w:tcPr>
            <w:tcW w:w="1134" w:type="dxa"/>
            <w:tcBorders>
              <w:top w:val="nil"/>
              <w:left w:val="nil"/>
              <w:bottom w:val="nil"/>
              <w:right w:val="nil"/>
            </w:tcBorders>
            <w:shd w:val="clear" w:color="auto" w:fill="auto"/>
            <w:noWrap/>
            <w:vAlign w:val="bottom"/>
            <w:hideMark/>
          </w:tcPr>
          <w:p w14:paraId="637C756C"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33%</w:t>
            </w:r>
          </w:p>
        </w:tc>
      </w:tr>
      <w:tr w:rsidR="00F24BAE" w:rsidRPr="00B265FD" w14:paraId="4DE80D45" w14:textId="77777777" w:rsidTr="00115A46">
        <w:tblPrEx>
          <w:jc w:val="center"/>
        </w:tblPrEx>
        <w:trPr>
          <w:trHeight w:val="300"/>
          <w:jc w:val="center"/>
        </w:trPr>
        <w:tc>
          <w:tcPr>
            <w:tcW w:w="4678" w:type="dxa"/>
            <w:gridSpan w:val="3"/>
            <w:tcBorders>
              <w:top w:val="nil"/>
              <w:left w:val="nil"/>
              <w:bottom w:val="nil"/>
              <w:right w:val="nil"/>
            </w:tcBorders>
            <w:shd w:val="clear" w:color="EAEAE8" w:fill="EAEAE8"/>
            <w:noWrap/>
            <w:vAlign w:val="bottom"/>
            <w:hideMark/>
          </w:tcPr>
          <w:p w14:paraId="0E7247EC"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Cost</w:t>
            </w:r>
          </w:p>
        </w:tc>
        <w:tc>
          <w:tcPr>
            <w:tcW w:w="1134" w:type="dxa"/>
            <w:tcBorders>
              <w:top w:val="nil"/>
              <w:left w:val="nil"/>
              <w:bottom w:val="nil"/>
              <w:right w:val="nil"/>
            </w:tcBorders>
            <w:shd w:val="clear" w:color="auto" w:fill="auto"/>
            <w:noWrap/>
            <w:vAlign w:val="bottom"/>
            <w:hideMark/>
          </w:tcPr>
          <w:p w14:paraId="513DE0DB"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18%</w:t>
            </w:r>
          </w:p>
        </w:tc>
      </w:tr>
      <w:tr w:rsidR="00F24BAE" w:rsidRPr="00B265FD" w14:paraId="2422F9AA" w14:textId="77777777" w:rsidTr="00115A46">
        <w:tblPrEx>
          <w:jc w:val="center"/>
        </w:tblPrEx>
        <w:trPr>
          <w:trHeight w:val="300"/>
          <w:jc w:val="center"/>
        </w:trPr>
        <w:tc>
          <w:tcPr>
            <w:tcW w:w="4678" w:type="dxa"/>
            <w:gridSpan w:val="3"/>
            <w:tcBorders>
              <w:top w:val="nil"/>
              <w:left w:val="nil"/>
              <w:bottom w:val="nil"/>
              <w:right w:val="nil"/>
            </w:tcBorders>
            <w:shd w:val="clear" w:color="EAEAE8" w:fill="EAEAE8"/>
            <w:noWrap/>
            <w:vAlign w:val="bottom"/>
            <w:hideMark/>
          </w:tcPr>
          <w:p w14:paraId="5A51F67E"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Discontinued/ not updated</w:t>
            </w:r>
          </w:p>
        </w:tc>
        <w:tc>
          <w:tcPr>
            <w:tcW w:w="1134" w:type="dxa"/>
            <w:tcBorders>
              <w:top w:val="nil"/>
              <w:left w:val="nil"/>
              <w:bottom w:val="nil"/>
              <w:right w:val="nil"/>
            </w:tcBorders>
            <w:shd w:val="clear" w:color="auto" w:fill="auto"/>
            <w:noWrap/>
            <w:vAlign w:val="bottom"/>
            <w:hideMark/>
          </w:tcPr>
          <w:p w14:paraId="156A253B"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17%</w:t>
            </w:r>
          </w:p>
        </w:tc>
      </w:tr>
      <w:tr w:rsidR="00F24BAE" w:rsidRPr="00B265FD" w14:paraId="09C3C926" w14:textId="77777777" w:rsidTr="00115A46">
        <w:tblPrEx>
          <w:jc w:val="center"/>
        </w:tblPrEx>
        <w:trPr>
          <w:trHeight w:val="300"/>
          <w:jc w:val="center"/>
        </w:trPr>
        <w:tc>
          <w:tcPr>
            <w:tcW w:w="4678" w:type="dxa"/>
            <w:gridSpan w:val="3"/>
            <w:tcBorders>
              <w:top w:val="nil"/>
              <w:left w:val="nil"/>
              <w:bottom w:val="nil"/>
              <w:right w:val="nil"/>
            </w:tcBorders>
            <w:shd w:val="clear" w:color="EAEAE8" w:fill="EAEAE8"/>
            <w:noWrap/>
            <w:vAlign w:val="bottom"/>
            <w:hideMark/>
          </w:tcPr>
          <w:p w14:paraId="6CD0AF32"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Features do not work as advertised</w:t>
            </w:r>
          </w:p>
        </w:tc>
        <w:tc>
          <w:tcPr>
            <w:tcW w:w="1134" w:type="dxa"/>
            <w:tcBorders>
              <w:top w:val="nil"/>
              <w:left w:val="nil"/>
              <w:bottom w:val="nil"/>
              <w:right w:val="nil"/>
            </w:tcBorders>
            <w:shd w:val="clear" w:color="auto" w:fill="auto"/>
            <w:noWrap/>
            <w:vAlign w:val="bottom"/>
            <w:hideMark/>
          </w:tcPr>
          <w:p w14:paraId="1CDDF319"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17%</w:t>
            </w:r>
          </w:p>
        </w:tc>
      </w:tr>
      <w:tr w:rsidR="00F24BAE" w:rsidRPr="00B265FD" w14:paraId="42D5BD92" w14:textId="77777777" w:rsidTr="00115A46">
        <w:tblPrEx>
          <w:jc w:val="center"/>
        </w:tblPrEx>
        <w:trPr>
          <w:trHeight w:val="300"/>
          <w:jc w:val="center"/>
        </w:trPr>
        <w:tc>
          <w:tcPr>
            <w:tcW w:w="4678" w:type="dxa"/>
            <w:gridSpan w:val="3"/>
            <w:tcBorders>
              <w:top w:val="nil"/>
              <w:left w:val="nil"/>
              <w:bottom w:val="nil"/>
              <w:right w:val="nil"/>
            </w:tcBorders>
            <w:shd w:val="clear" w:color="EAEAE8" w:fill="EAEAE8"/>
            <w:noWrap/>
            <w:vAlign w:val="bottom"/>
            <w:hideMark/>
          </w:tcPr>
          <w:p w14:paraId="370859B9"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Not applicable to my level of vision</w:t>
            </w:r>
          </w:p>
        </w:tc>
        <w:tc>
          <w:tcPr>
            <w:tcW w:w="1134" w:type="dxa"/>
            <w:tcBorders>
              <w:top w:val="nil"/>
              <w:left w:val="nil"/>
              <w:bottom w:val="nil"/>
              <w:right w:val="nil"/>
            </w:tcBorders>
            <w:shd w:val="clear" w:color="auto" w:fill="auto"/>
            <w:noWrap/>
            <w:vAlign w:val="bottom"/>
            <w:hideMark/>
          </w:tcPr>
          <w:p w14:paraId="5666DA68"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15%</w:t>
            </w:r>
          </w:p>
        </w:tc>
      </w:tr>
      <w:tr w:rsidR="00F24BAE" w:rsidRPr="00B265FD" w14:paraId="02DB7757" w14:textId="77777777" w:rsidTr="00115A46">
        <w:tblPrEx>
          <w:jc w:val="center"/>
        </w:tblPrEx>
        <w:trPr>
          <w:trHeight w:val="300"/>
          <w:jc w:val="center"/>
        </w:trPr>
        <w:tc>
          <w:tcPr>
            <w:tcW w:w="4678" w:type="dxa"/>
            <w:gridSpan w:val="3"/>
            <w:tcBorders>
              <w:top w:val="nil"/>
              <w:left w:val="nil"/>
              <w:bottom w:val="nil"/>
              <w:right w:val="nil"/>
            </w:tcBorders>
            <w:shd w:val="clear" w:color="EAEAE8" w:fill="EAEAE8"/>
            <w:noWrap/>
            <w:vAlign w:val="bottom"/>
            <w:hideMark/>
          </w:tcPr>
          <w:p w14:paraId="1CD65233"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Not applicable to my location</w:t>
            </w:r>
          </w:p>
        </w:tc>
        <w:tc>
          <w:tcPr>
            <w:tcW w:w="1134" w:type="dxa"/>
            <w:tcBorders>
              <w:top w:val="nil"/>
              <w:left w:val="nil"/>
              <w:bottom w:val="nil"/>
              <w:right w:val="nil"/>
            </w:tcBorders>
            <w:shd w:val="clear" w:color="auto" w:fill="auto"/>
            <w:noWrap/>
            <w:vAlign w:val="bottom"/>
            <w:hideMark/>
          </w:tcPr>
          <w:p w14:paraId="651C1EEE"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9%</w:t>
            </w:r>
          </w:p>
        </w:tc>
      </w:tr>
    </w:tbl>
    <w:p w14:paraId="387E0725" w14:textId="7D35DFF5" w:rsidR="001E05A5" w:rsidRPr="00B265FD" w:rsidRDefault="001E05A5" w:rsidP="00F24BAE">
      <w:pPr>
        <w:rPr>
          <w:lang w:eastAsia="en-AU"/>
        </w:rPr>
      </w:pPr>
    </w:p>
    <w:p w14:paraId="16DDBA22" w14:textId="77777777" w:rsidR="001E05A5" w:rsidRPr="00B265FD" w:rsidRDefault="001E05A5">
      <w:pPr>
        <w:spacing w:after="0" w:line="240" w:lineRule="auto"/>
        <w:jc w:val="left"/>
        <w:rPr>
          <w:lang w:eastAsia="en-AU"/>
        </w:rPr>
      </w:pPr>
      <w:r w:rsidRPr="00B265FD">
        <w:rPr>
          <w:lang w:eastAsia="en-AU"/>
        </w:rPr>
        <w:br w:type="page"/>
      </w:r>
    </w:p>
    <w:p w14:paraId="55E4D54F" w14:textId="77777777" w:rsidR="00F24BAE" w:rsidRPr="0099266A" w:rsidRDefault="00F24BAE" w:rsidP="0099266A">
      <w:pPr>
        <w:pStyle w:val="Heading3"/>
        <w:rPr>
          <w:b w:val="0"/>
        </w:rPr>
      </w:pPr>
      <w:bookmarkStart w:id="50" w:name="_Toc49777251"/>
      <w:r w:rsidRPr="0099266A">
        <w:rPr>
          <w:b w:val="0"/>
        </w:rPr>
        <w:lastRenderedPageBreak/>
        <w:t xml:space="preserve">Q22 If you have found an </w:t>
      </w:r>
      <w:proofErr w:type="spellStart"/>
      <w:r w:rsidRPr="0099266A">
        <w:rPr>
          <w:b w:val="0"/>
        </w:rPr>
        <w:t>app</w:t>
      </w:r>
      <w:proofErr w:type="spellEnd"/>
      <w:r w:rsidRPr="0099266A">
        <w:rPr>
          <w:b w:val="0"/>
        </w:rPr>
        <w:t xml:space="preserve"> to be inaccessible, what have you done?</w:t>
      </w:r>
      <w:bookmarkEnd w:id="50"/>
    </w:p>
    <w:tbl>
      <w:tblPr>
        <w:tblW w:w="2520" w:type="dxa"/>
        <w:tblLook w:val="04A0" w:firstRow="1" w:lastRow="0" w:firstColumn="1" w:lastColumn="0" w:noHBand="0" w:noVBand="1"/>
      </w:tblPr>
      <w:tblGrid>
        <w:gridCol w:w="1294"/>
        <w:gridCol w:w="1260"/>
        <w:gridCol w:w="2408"/>
        <w:gridCol w:w="992"/>
      </w:tblGrid>
      <w:tr w:rsidR="00F24BAE" w:rsidRPr="00B265FD" w14:paraId="65D66071" w14:textId="77777777" w:rsidTr="00115A46">
        <w:trPr>
          <w:gridAfter w:val="2"/>
          <w:wAfter w:w="3400" w:type="dxa"/>
          <w:trHeight w:val="300"/>
        </w:trPr>
        <w:tc>
          <w:tcPr>
            <w:tcW w:w="1260" w:type="dxa"/>
            <w:tcBorders>
              <w:top w:val="nil"/>
              <w:left w:val="nil"/>
              <w:bottom w:val="nil"/>
              <w:right w:val="nil"/>
            </w:tcBorders>
            <w:shd w:val="clear" w:color="auto" w:fill="auto"/>
            <w:noWrap/>
            <w:vAlign w:val="bottom"/>
            <w:hideMark/>
          </w:tcPr>
          <w:p w14:paraId="46D81163"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Answered</w:t>
            </w:r>
          </w:p>
        </w:tc>
        <w:tc>
          <w:tcPr>
            <w:tcW w:w="1260" w:type="dxa"/>
            <w:tcBorders>
              <w:top w:val="nil"/>
              <w:left w:val="nil"/>
              <w:bottom w:val="nil"/>
              <w:right w:val="nil"/>
            </w:tcBorders>
            <w:shd w:val="clear" w:color="auto" w:fill="auto"/>
            <w:noWrap/>
            <w:vAlign w:val="bottom"/>
            <w:hideMark/>
          </w:tcPr>
          <w:p w14:paraId="6A1FED10"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248</w:t>
            </w:r>
          </w:p>
        </w:tc>
      </w:tr>
      <w:tr w:rsidR="00F24BAE" w:rsidRPr="00B265FD" w14:paraId="05450407" w14:textId="77777777" w:rsidTr="00115A46">
        <w:trPr>
          <w:gridAfter w:val="2"/>
          <w:wAfter w:w="3400" w:type="dxa"/>
          <w:trHeight w:val="300"/>
        </w:trPr>
        <w:tc>
          <w:tcPr>
            <w:tcW w:w="1260" w:type="dxa"/>
            <w:tcBorders>
              <w:top w:val="nil"/>
              <w:left w:val="nil"/>
              <w:bottom w:val="nil"/>
              <w:right w:val="nil"/>
            </w:tcBorders>
            <w:shd w:val="clear" w:color="auto" w:fill="auto"/>
            <w:noWrap/>
            <w:vAlign w:val="bottom"/>
            <w:hideMark/>
          </w:tcPr>
          <w:p w14:paraId="6C3EC2E3"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Skipped</w:t>
            </w:r>
          </w:p>
        </w:tc>
        <w:tc>
          <w:tcPr>
            <w:tcW w:w="1260" w:type="dxa"/>
            <w:tcBorders>
              <w:top w:val="nil"/>
              <w:left w:val="nil"/>
              <w:bottom w:val="nil"/>
              <w:right w:val="nil"/>
            </w:tcBorders>
            <w:shd w:val="clear" w:color="auto" w:fill="auto"/>
            <w:noWrap/>
            <w:vAlign w:val="bottom"/>
            <w:hideMark/>
          </w:tcPr>
          <w:p w14:paraId="3EC777A0" w14:textId="77777777" w:rsidR="00F24BAE" w:rsidRPr="00B265FD" w:rsidRDefault="00F24BAE" w:rsidP="00FD1319">
            <w:pPr>
              <w:spacing w:after="0" w:line="240" w:lineRule="auto"/>
              <w:rPr>
                <w:rFonts w:eastAsia="Times New Roman" w:cs="Arial"/>
                <w:color w:val="333333"/>
                <w:lang w:eastAsia="en-AU"/>
              </w:rPr>
            </w:pPr>
            <w:r w:rsidRPr="00B265FD">
              <w:rPr>
                <w:rFonts w:eastAsia="Times New Roman" w:cs="Arial"/>
                <w:color w:val="333333"/>
                <w:lang w:eastAsia="en-AU"/>
              </w:rPr>
              <w:t>597</w:t>
            </w:r>
          </w:p>
        </w:tc>
      </w:tr>
      <w:tr w:rsidR="00F24BAE" w:rsidRPr="00B265FD" w14:paraId="71601379" w14:textId="77777777" w:rsidTr="00115A46">
        <w:tblPrEx>
          <w:jc w:val="center"/>
        </w:tblPrEx>
        <w:trPr>
          <w:trHeight w:val="300"/>
          <w:jc w:val="center"/>
        </w:trPr>
        <w:tc>
          <w:tcPr>
            <w:tcW w:w="4962" w:type="dxa"/>
            <w:gridSpan w:val="3"/>
            <w:tcBorders>
              <w:top w:val="nil"/>
              <w:left w:val="nil"/>
              <w:bottom w:val="nil"/>
              <w:right w:val="nil"/>
            </w:tcBorders>
            <w:shd w:val="clear" w:color="EAEAE8" w:fill="EAEAE8"/>
            <w:noWrap/>
            <w:vAlign w:val="bottom"/>
            <w:hideMark/>
          </w:tcPr>
          <w:p w14:paraId="0E3A43C6"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Deleted it/ did not use it any more</w:t>
            </w:r>
          </w:p>
        </w:tc>
        <w:tc>
          <w:tcPr>
            <w:tcW w:w="992" w:type="dxa"/>
            <w:tcBorders>
              <w:top w:val="nil"/>
              <w:left w:val="nil"/>
              <w:bottom w:val="nil"/>
              <w:right w:val="nil"/>
            </w:tcBorders>
            <w:shd w:val="clear" w:color="auto" w:fill="auto"/>
            <w:noWrap/>
            <w:vAlign w:val="bottom"/>
            <w:hideMark/>
          </w:tcPr>
          <w:p w14:paraId="6C46C0D1" w14:textId="77777777" w:rsidR="00F24BAE" w:rsidRPr="00275BBE" w:rsidRDefault="00F24BAE" w:rsidP="00FD1319">
            <w:pPr>
              <w:spacing w:after="120" w:line="240" w:lineRule="auto"/>
              <w:rPr>
                <w:rFonts w:eastAsia="Times New Roman" w:cs="Arial"/>
                <w:color w:val="333333"/>
                <w:lang w:eastAsia="en-AU"/>
              </w:rPr>
            </w:pPr>
            <w:r w:rsidRPr="00275BBE">
              <w:rPr>
                <w:rFonts w:eastAsia="Times New Roman" w:cs="Arial"/>
                <w:color w:val="333333"/>
                <w:lang w:eastAsia="en-AU"/>
              </w:rPr>
              <w:t>69%</w:t>
            </w:r>
          </w:p>
        </w:tc>
      </w:tr>
      <w:tr w:rsidR="00F24BAE" w:rsidRPr="00B265FD" w14:paraId="42114BA8" w14:textId="77777777" w:rsidTr="00115A46">
        <w:tblPrEx>
          <w:jc w:val="center"/>
        </w:tblPrEx>
        <w:trPr>
          <w:trHeight w:val="300"/>
          <w:jc w:val="center"/>
        </w:trPr>
        <w:tc>
          <w:tcPr>
            <w:tcW w:w="4962" w:type="dxa"/>
            <w:gridSpan w:val="3"/>
            <w:tcBorders>
              <w:top w:val="nil"/>
              <w:left w:val="nil"/>
              <w:bottom w:val="nil"/>
              <w:right w:val="nil"/>
            </w:tcBorders>
            <w:shd w:val="clear" w:color="EAEAE8" w:fill="EAEAE8"/>
            <w:noWrap/>
            <w:vAlign w:val="bottom"/>
            <w:hideMark/>
          </w:tcPr>
          <w:p w14:paraId="0DD80B69"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Reported it to the app developer</w:t>
            </w:r>
          </w:p>
        </w:tc>
        <w:tc>
          <w:tcPr>
            <w:tcW w:w="992" w:type="dxa"/>
            <w:tcBorders>
              <w:top w:val="nil"/>
              <w:left w:val="nil"/>
              <w:bottom w:val="nil"/>
              <w:right w:val="nil"/>
            </w:tcBorders>
            <w:shd w:val="clear" w:color="auto" w:fill="auto"/>
            <w:noWrap/>
            <w:vAlign w:val="bottom"/>
            <w:hideMark/>
          </w:tcPr>
          <w:p w14:paraId="343A77C3" w14:textId="77777777" w:rsidR="00F24BAE" w:rsidRPr="00275BBE" w:rsidRDefault="00F24BAE" w:rsidP="00FD1319">
            <w:pPr>
              <w:spacing w:after="120" w:line="240" w:lineRule="auto"/>
              <w:rPr>
                <w:rFonts w:eastAsia="Times New Roman" w:cs="Arial"/>
                <w:color w:val="333333"/>
                <w:lang w:eastAsia="en-AU"/>
              </w:rPr>
            </w:pPr>
            <w:r w:rsidRPr="00275BBE">
              <w:rPr>
                <w:rFonts w:eastAsia="Times New Roman" w:cs="Arial"/>
                <w:color w:val="333333"/>
                <w:lang w:eastAsia="en-AU"/>
              </w:rPr>
              <w:t>31%</w:t>
            </w:r>
          </w:p>
        </w:tc>
      </w:tr>
      <w:tr w:rsidR="00F24BAE" w:rsidRPr="00B265FD" w14:paraId="7A913A85" w14:textId="77777777" w:rsidTr="00115A46">
        <w:tblPrEx>
          <w:jc w:val="center"/>
        </w:tblPrEx>
        <w:trPr>
          <w:trHeight w:val="300"/>
          <w:jc w:val="center"/>
        </w:trPr>
        <w:tc>
          <w:tcPr>
            <w:tcW w:w="4962" w:type="dxa"/>
            <w:gridSpan w:val="3"/>
            <w:tcBorders>
              <w:top w:val="nil"/>
              <w:left w:val="nil"/>
              <w:bottom w:val="nil"/>
              <w:right w:val="nil"/>
            </w:tcBorders>
            <w:shd w:val="clear" w:color="EAEAE8" w:fill="EAEAE8"/>
            <w:noWrap/>
            <w:vAlign w:val="bottom"/>
            <w:hideMark/>
          </w:tcPr>
          <w:p w14:paraId="2C904160"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Contacted Vision Australia Help Desk</w:t>
            </w:r>
          </w:p>
        </w:tc>
        <w:tc>
          <w:tcPr>
            <w:tcW w:w="992" w:type="dxa"/>
            <w:tcBorders>
              <w:top w:val="nil"/>
              <w:left w:val="nil"/>
              <w:bottom w:val="nil"/>
              <w:right w:val="nil"/>
            </w:tcBorders>
            <w:shd w:val="clear" w:color="auto" w:fill="auto"/>
            <w:noWrap/>
            <w:vAlign w:val="bottom"/>
            <w:hideMark/>
          </w:tcPr>
          <w:p w14:paraId="3528D572" w14:textId="77777777" w:rsidR="00F24BAE" w:rsidRPr="00275BBE" w:rsidRDefault="00F24BAE" w:rsidP="00FD1319">
            <w:pPr>
              <w:spacing w:after="120" w:line="240" w:lineRule="auto"/>
              <w:rPr>
                <w:rFonts w:eastAsia="Times New Roman" w:cs="Arial"/>
                <w:color w:val="333333"/>
                <w:lang w:eastAsia="en-AU"/>
              </w:rPr>
            </w:pPr>
            <w:r w:rsidRPr="00275BBE">
              <w:rPr>
                <w:rFonts w:eastAsia="Times New Roman" w:cs="Arial"/>
                <w:color w:val="333333"/>
                <w:lang w:eastAsia="en-AU"/>
              </w:rPr>
              <w:t>21%</w:t>
            </w:r>
          </w:p>
        </w:tc>
      </w:tr>
      <w:tr w:rsidR="00F24BAE" w:rsidRPr="00B265FD" w14:paraId="36D6BA11" w14:textId="77777777" w:rsidTr="00115A46">
        <w:tblPrEx>
          <w:jc w:val="center"/>
        </w:tblPrEx>
        <w:trPr>
          <w:trHeight w:val="300"/>
          <w:jc w:val="center"/>
        </w:trPr>
        <w:tc>
          <w:tcPr>
            <w:tcW w:w="4962" w:type="dxa"/>
            <w:gridSpan w:val="3"/>
            <w:tcBorders>
              <w:top w:val="nil"/>
              <w:left w:val="nil"/>
              <w:bottom w:val="nil"/>
              <w:right w:val="nil"/>
            </w:tcBorders>
            <w:shd w:val="clear" w:color="EAEAE8" w:fill="EAEAE8"/>
            <w:noWrap/>
            <w:vAlign w:val="bottom"/>
            <w:hideMark/>
          </w:tcPr>
          <w:p w14:paraId="307F04CA" w14:textId="77777777" w:rsidR="00F24BAE" w:rsidRPr="00B265FD" w:rsidRDefault="00F24BAE" w:rsidP="00FD1319">
            <w:pPr>
              <w:spacing w:after="120" w:line="240" w:lineRule="auto"/>
              <w:rPr>
                <w:rFonts w:eastAsia="Times New Roman" w:cs="Arial"/>
                <w:color w:val="000000" w:themeColor="text1"/>
                <w:lang w:eastAsia="en-AU"/>
              </w:rPr>
            </w:pPr>
            <w:r w:rsidRPr="00B265FD">
              <w:rPr>
                <w:rFonts w:eastAsia="Times New Roman" w:cs="Arial"/>
                <w:color w:val="000000" w:themeColor="text1"/>
                <w:lang w:eastAsia="en-AU"/>
              </w:rPr>
              <w:t>Left a negative review</w:t>
            </w:r>
          </w:p>
        </w:tc>
        <w:tc>
          <w:tcPr>
            <w:tcW w:w="992" w:type="dxa"/>
            <w:tcBorders>
              <w:top w:val="nil"/>
              <w:left w:val="nil"/>
              <w:bottom w:val="nil"/>
              <w:right w:val="nil"/>
            </w:tcBorders>
            <w:shd w:val="clear" w:color="auto" w:fill="auto"/>
            <w:noWrap/>
            <w:vAlign w:val="bottom"/>
            <w:hideMark/>
          </w:tcPr>
          <w:p w14:paraId="13E7989F" w14:textId="77777777" w:rsidR="00F24BAE" w:rsidRPr="00275BBE" w:rsidRDefault="00F24BAE" w:rsidP="00FD1319">
            <w:pPr>
              <w:spacing w:after="120" w:line="240" w:lineRule="auto"/>
              <w:rPr>
                <w:rFonts w:eastAsia="Times New Roman" w:cs="Arial"/>
                <w:color w:val="333333"/>
                <w:lang w:eastAsia="en-AU"/>
              </w:rPr>
            </w:pPr>
            <w:r w:rsidRPr="00275BBE">
              <w:rPr>
                <w:rFonts w:eastAsia="Times New Roman" w:cs="Arial"/>
                <w:color w:val="333333"/>
                <w:lang w:eastAsia="en-AU"/>
              </w:rPr>
              <w:t>13%</w:t>
            </w:r>
          </w:p>
        </w:tc>
      </w:tr>
    </w:tbl>
    <w:p w14:paraId="66AD01C1" w14:textId="77777777" w:rsidR="00F24BAE" w:rsidRPr="00B265FD" w:rsidRDefault="00F24BAE" w:rsidP="00F24BAE"/>
    <w:p w14:paraId="16293251" w14:textId="77777777" w:rsidR="00F24BAE" w:rsidRPr="0099266A" w:rsidRDefault="00F24BAE" w:rsidP="0099266A">
      <w:pPr>
        <w:pStyle w:val="Heading3"/>
        <w:rPr>
          <w:b w:val="0"/>
        </w:rPr>
      </w:pPr>
      <w:bookmarkStart w:id="51" w:name="_Toc49777252"/>
      <w:r w:rsidRPr="0099266A">
        <w:rPr>
          <w:b w:val="0"/>
        </w:rPr>
        <w:t>Q23 Is there an app that you would like to see developed that would enhance your everyday life? What would this app do? (For example, would it help with identifying objects, read signs or control panels, or help with navigation?)</w:t>
      </w:r>
      <w:bookmarkEnd w:id="51"/>
    </w:p>
    <w:tbl>
      <w:tblPr>
        <w:tblW w:w="2254" w:type="dxa"/>
        <w:tblLook w:val="04A0" w:firstRow="1" w:lastRow="0" w:firstColumn="1" w:lastColumn="0" w:noHBand="0" w:noVBand="1"/>
      </w:tblPr>
      <w:tblGrid>
        <w:gridCol w:w="1294"/>
        <w:gridCol w:w="960"/>
      </w:tblGrid>
      <w:tr w:rsidR="00F24BAE" w:rsidRPr="00B265FD" w14:paraId="4B81C3EF" w14:textId="77777777" w:rsidTr="00B265FD">
        <w:trPr>
          <w:trHeight w:val="300"/>
        </w:trPr>
        <w:tc>
          <w:tcPr>
            <w:tcW w:w="1294" w:type="dxa"/>
            <w:tcBorders>
              <w:top w:val="nil"/>
              <w:left w:val="nil"/>
              <w:bottom w:val="nil"/>
              <w:right w:val="nil"/>
            </w:tcBorders>
            <w:shd w:val="clear" w:color="auto" w:fill="auto"/>
            <w:noWrap/>
            <w:vAlign w:val="bottom"/>
            <w:hideMark/>
          </w:tcPr>
          <w:p w14:paraId="457C01CD" w14:textId="77777777" w:rsidR="00F24BAE" w:rsidRPr="00B265FD" w:rsidRDefault="00F24BAE" w:rsidP="00B265FD">
            <w:pPr>
              <w:spacing w:after="0" w:line="240" w:lineRule="auto"/>
              <w:rPr>
                <w:rFonts w:eastAsia="Times New Roman" w:cs="Arial"/>
                <w:color w:val="333333"/>
                <w:lang w:eastAsia="en-AU"/>
              </w:rPr>
            </w:pPr>
            <w:r w:rsidRPr="00B265FD">
              <w:rPr>
                <w:rFonts w:eastAsia="Times New Roman" w:cs="Arial"/>
                <w:color w:val="333333"/>
                <w:lang w:eastAsia="en-AU"/>
              </w:rPr>
              <w:t>Answered</w:t>
            </w:r>
          </w:p>
        </w:tc>
        <w:tc>
          <w:tcPr>
            <w:tcW w:w="960" w:type="dxa"/>
            <w:tcBorders>
              <w:top w:val="nil"/>
              <w:left w:val="nil"/>
              <w:bottom w:val="nil"/>
              <w:right w:val="nil"/>
            </w:tcBorders>
            <w:shd w:val="clear" w:color="auto" w:fill="auto"/>
            <w:noWrap/>
            <w:vAlign w:val="bottom"/>
            <w:hideMark/>
          </w:tcPr>
          <w:p w14:paraId="415DEE0A" w14:textId="77777777" w:rsidR="00F24BAE" w:rsidRPr="00B265FD" w:rsidRDefault="00F24BAE" w:rsidP="00B265FD">
            <w:pPr>
              <w:spacing w:after="0" w:line="240" w:lineRule="auto"/>
              <w:rPr>
                <w:rFonts w:eastAsia="Times New Roman" w:cs="Arial"/>
                <w:color w:val="333333"/>
                <w:lang w:eastAsia="en-AU"/>
              </w:rPr>
            </w:pPr>
            <w:r w:rsidRPr="00B265FD">
              <w:rPr>
                <w:rFonts w:eastAsia="Times New Roman" w:cs="Arial"/>
                <w:color w:val="333333"/>
                <w:lang w:eastAsia="en-AU"/>
              </w:rPr>
              <w:t>265</w:t>
            </w:r>
          </w:p>
        </w:tc>
      </w:tr>
      <w:tr w:rsidR="00F24BAE" w:rsidRPr="00B265FD" w14:paraId="6A9F91BC" w14:textId="77777777" w:rsidTr="00B265FD">
        <w:trPr>
          <w:trHeight w:val="300"/>
        </w:trPr>
        <w:tc>
          <w:tcPr>
            <w:tcW w:w="1294" w:type="dxa"/>
            <w:tcBorders>
              <w:top w:val="nil"/>
              <w:left w:val="nil"/>
              <w:bottom w:val="nil"/>
              <w:right w:val="nil"/>
            </w:tcBorders>
            <w:shd w:val="clear" w:color="auto" w:fill="auto"/>
            <w:noWrap/>
            <w:vAlign w:val="bottom"/>
            <w:hideMark/>
          </w:tcPr>
          <w:p w14:paraId="4C467A8B" w14:textId="77777777" w:rsidR="00F24BAE" w:rsidRPr="00B265FD" w:rsidRDefault="00F24BAE" w:rsidP="00B265FD">
            <w:pPr>
              <w:spacing w:after="0" w:line="240" w:lineRule="auto"/>
              <w:rPr>
                <w:rFonts w:eastAsia="Times New Roman" w:cs="Arial"/>
                <w:color w:val="333333"/>
                <w:lang w:eastAsia="en-AU"/>
              </w:rPr>
            </w:pPr>
            <w:r w:rsidRPr="00B265FD">
              <w:rPr>
                <w:rFonts w:eastAsia="Times New Roman" w:cs="Arial"/>
                <w:color w:val="333333"/>
                <w:lang w:eastAsia="en-AU"/>
              </w:rPr>
              <w:t>Skipped</w:t>
            </w:r>
          </w:p>
        </w:tc>
        <w:tc>
          <w:tcPr>
            <w:tcW w:w="960" w:type="dxa"/>
            <w:tcBorders>
              <w:top w:val="nil"/>
              <w:left w:val="nil"/>
              <w:bottom w:val="nil"/>
              <w:right w:val="nil"/>
            </w:tcBorders>
            <w:shd w:val="clear" w:color="auto" w:fill="auto"/>
            <w:noWrap/>
            <w:vAlign w:val="bottom"/>
            <w:hideMark/>
          </w:tcPr>
          <w:p w14:paraId="46D814B7" w14:textId="77777777" w:rsidR="00F24BAE" w:rsidRPr="00B265FD" w:rsidRDefault="00F24BAE" w:rsidP="00B265FD">
            <w:pPr>
              <w:spacing w:after="0" w:line="240" w:lineRule="auto"/>
              <w:rPr>
                <w:rFonts w:eastAsia="Times New Roman" w:cs="Arial"/>
                <w:color w:val="333333"/>
                <w:lang w:eastAsia="en-AU"/>
              </w:rPr>
            </w:pPr>
            <w:r w:rsidRPr="00B265FD">
              <w:rPr>
                <w:rFonts w:eastAsia="Times New Roman" w:cs="Arial"/>
                <w:color w:val="333333"/>
                <w:lang w:eastAsia="en-AU"/>
              </w:rPr>
              <w:t>580</w:t>
            </w:r>
          </w:p>
        </w:tc>
      </w:tr>
    </w:tbl>
    <w:p w14:paraId="45E1B82B" w14:textId="77777777" w:rsidR="00275BBE" w:rsidRPr="00275BBE" w:rsidRDefault="00275BBE" w:rsidP="00B265FD">
      <w:pPr>
        <w:spacing w:line="240" w:lineRule="auto"/>
      </w:pPr>
    </w:p>
    <w:p w14:paraId="489FA46F" w14:textId="77777777" w:rsidR="00F24BAE" w:rsidRPr="009369FE" w:rsidRDefault="00F24BAE" w:rsidP="00F24BAE">
      <w:pPr>
        <w:rPr>
          <w:sz w:val="24"/>
          <w:szCs w:val="24"/>
        </w:rPr>
      </w:pPr>
      <w:r w:rsidRPr="00275BBE">
        <w:rPr>
          <w:sz w:val="24"/>
          <w:szCs w:val="24"/>
        </w:rPr>
        <w:t xml:space="preserve">The answers were manually coded as can be seen in the </w:t>
      </w:r>
      <w:r w:rsidRPr="009369FE">
        <w:rPr>
          <w:sz w:val="24"/>
          <w:szCs w:val="24"/>
        </w:rPr>
        <w:t xml:space="preserve">graph below </w:t>
      </w:r>
    </w:p>
    <w:p w14:paraId="2F740347" w14:textId="77777777" w:rsidR="00F24BAE" w:rsidRPr="00275BBE" w:rsidRDefault="00F24BAE" w:rsidP="00F24BAE">
      <w:r w:rsidRPr="00275BBE">
        <w:rPr>
          <w:noProof/>
          <w:lang w:eastAsia="en-AU"/>
        </w:rPr>
        <w:drawing>
          <wp:inline distT="0" distB="0" distL="0" distR="0" wp14:anchorId="7DB5FB84" wp14:editId="64F8FEF5">
            <wp:extent cx="5737860" cy="3436620"/>
            <wp:effectExtent l="0" t="0" r="27940" b="17780"/>
            <wp:docPr id="12" name="Chart 12" descr="This chart shows a visualisation of the results of the coding of answers that is outlined in the text below. The specific results were: &#10;Improve existing Apps, 22%; None, 20%; Reading Signs, 11%; Navigation, 12%; Indoor Navigation, 4%; Public Transport, 8%; Reading, 6%; Audio Describe, 6%; Shopping, 5%; Control Panel Access, 2%; Face Recognition, 2%; Unclassified, 12%.&#10;">
              <a:extLst xmlns:a="http://schemas.openxmlformats.org/drawingml/2006/main">
                <a:ext uri="{FF2B5EF4-FFF2-40B4-BE49-F238E27FC236}">
                  <a16:creationId xmlns:a16="http://schemas.microsoft.com/office/drawing/2014/main" id="{F972C69F-320E-460D-8378-FD19AB3C69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0AE832D" w14:textId="77777777" w:rsidR="00F24BAE" w:rsidRPr="009369FE" w:rsidRDefault="00F24BAE" w:rsidP="00F24BAE">
      <w:r w:rsidRPr="009369FE">
        <w:t>The largest groups of answers from 22% of respondents called for improvement in the accessibility of existing apps. This group included comments such as:</w:t>
      </w:r>
    </w:p>
    <w:p w14:paraId="11EB1AA9" w14:textId="77777777" w:rsidR="00F24BAE" w:rsidRPr="001D327E" w:rsidRDefault="00F24BAE" w:rsidP="00E77FA7">
      <w:pPr>
        <w:ind w:left="709"/>
        <w:rPr>
          <w:i/>
          <w:iCs/>
        </w:rPr>
      </w:pPr>
      <w:r w:rsidRPr="00184045">
        <w:rPr>
          <w:i/>
          <w:iCs/>
        </w:rPr>
        <w:lastRenderedPageBreak/>
        <w:t>All apps have limitations.  Ideally apps that are fully "conversational" would be most helpful; a lot to as</w:t>
      </w:r>
      <w:r w:rsidRPr="001D327E">
        <w:rPr>
          <w:i/>
          <w:iCs/>
        </w:rPr>
        <w:t>k given the current state of technology!</w:t>
      </w:r>
    </w:p>
    <w:p w14:paraId="036A798C" w14:textId="77777777" w:rsidR="00F24BAE" w:rsidRPr="00B265FD" w:rsidRDefault="00F24BAE" w:rsidP="00E77FA7">
      <w:pPr>
        <w:ind w:left="709"/>
        <w:rPr>
          <w:i/>
          <w:iCs/>
        </w:rPr>
      </w:pPr>
      <w:r w:rsidRPr="00B265FD">
        <w:rPr>
          <w:i/>
          <w:iCs/>
        </w:rPr>
        <w:t>App to improve dictation when sending messages and emails</w:t>
      </w:r>
    </w:p>
    <w:p w14:paraId="26C5B386" w14:textId="77777777" w:rsidR="00F24BAE" w:rsidRPr="00B265FD" w:rsidRDefault="00F24BAE" w:rsidP="00F24BAE">
      <w:r w:rsidRPr="00B265FD">
        <w:t>Others in this category focused on the accessibility of smart phone and their operating systems</w:t>
      </w:r>
    </w:p>
    <w:p w14:paraId="0984CFFC" w14:textId="77777777" w:rsidR="00F24BAE" w:rsidRPr="00B265FD" w:rsidRDefault="00F24BAE" w:rsidP="00E77FA7">
      <w:pPr>
        <w:ind w:left="709"/>
        <w:rPr>
          <w:i/>
          <w:iCs/>
        </w:rPr>
      </w:pPr>
      <w:r w:rsidRPr="00B265FD">
        <w:rPr>
          <w:i/>
          <w:iCs/>
        </w:rPr>
        <w:t xml:space="preserve">Beyond apps we have to encourage big tech that regulate the operating systems to embed accessible technologies into the OS. It should be a requirement for all apps to meet the Play/App Store, they meet certain accessibility standards.   </w:t>
      </w:r>
    </w:p>
    <w:p w14:paraId="472BA1C8" w14:textId="77777777" w:rsidR="00F24BAE" w:rsidRPr="00B265FD" w:rsidRDefault="00F24BAE" w:rsidP="00E77FA7">
      <w:pPr>
        <w:ind w:left="709"/>
        <w:rPr>
          <w:i/>
          <w:iCs/>
        </w:rPr>
      </w:pPr>
      <w:r w:rsidRPr="00B265FD">
        <w:rPr>
          <w:i/>
          <w:iCs/>
        </w:rPr>
        <w:t>Rather than apps, improve phone functionality/accessibility, and compatibility of these features with apps.</w:t>
      </w:r>
    </w:p>
    <w:p w14:paraId="6FEA4813" w14:textId="77777777" w:rsidR="00F24BAE" w:rsidRPr="00B265FD" w:rsidRDefault="00F24BAE" w:rsidP="00F24BAE">
      <w:r w:rsidRPr="00B265FD">
        <w:t>The next largest classification including 20% of responses answered that they didn’t have any suggestions. The next largest group related to the development of Apps that can read street and shop signs. Twelve percent suggested Apps to improve navigation – with more than a third of these (4% of the total responses) specifically suggesting improved indoor navigation Apps be developed. Eight percent suggestions related to public transport including accessible timetabling, trip planning, and bus and train stop alerts. Six percent of responses related to improved reading Apps, with another 2% responses specifically requesting better apps for reading digital displays and other control panel access. Six percent of responses related to audio descriptions apps for colours and images, and another 2% specifically wanted better facial recognition Apps. There were 33 responses, 12% of the total, that could not be easily classified in these groups. These included suggestions such as:</w:t>
      </w:r>
    </w:p>
    <w:p w14:paraId="09DBF99E" w14:textId="3AC7AA10" w:rsidR="00F24BAE" w:rsidRPr="00B265FD" w:rsidRDefault="00F24BAE" w:rsidP="00E77FA7">
      <w:pPr>
        <w:ind w:left="709"/>
        <w:rPr>
          <w:i/>
          <w:iCs/>
        </w:rPr>
      </w:pPr>
      <w:r w:rsidRPr="00B265FD">
        <w:rPr>
          <w:i/>
          <w:iCs/>
        </w:rPr>
        <w:t>App with latest updates on the types of apps available for blind people</w:t>
      </w:r>
      <w:r w:rsidR="00D64D29">
        <w:rPr>
          <w:i/>
          <w:iCs/>
        </w:rPr>
        <w:t>.</w:t>
      </w:r>
    </w:p>
    <w:p w14:paraId="5703C77D" w14:textId="401F5F10" w:rsidR="00F24BAE" w:rsidRPr="00B265FD" w:rsidRDefault="00F24BAE" w:rsidP="00E77FA7">
      <w:pPr>
        <w:ind w:left="709"/>
        <w:rPr>
          <w:i/>
          <w:iCs/>
        </w:rPr>
      </w:pPr>
      <w:r w:rsidRPr="00B265FD">
        <w:rPr>
          <w:i/>
          <w:iCs/>
        </w:rPr>
        <w:t xml:space="preserve">App to use to notify others of being vision impaired by tapping it to display VISION IMPAIRED </w:t>
      </w:r>
      <w:proofErr w:type="spellStart"/>
      <w:r w:rsidRPr="00B265FD">
        <w:rPr>
          <w:i/>
          <w:iCs/>
        </w:rPr>
        <w:t>ie</w:t>
      </w:r>
      <w:proofErr w:type="spellEnd"/>
      <w:r w:rsidRPr="00B265FD">
        <w:rPr>
          <w:i/>
          <w:iCs/>
        </w:rPr>
        <w:t xml:space="preserve"> going into a crowd or public toilet area.</w:t>
      </w:r>
    </w:p>
    <w:p w14:paraId="4708DCE1" w14:textId="77777777" w:rsidR="00F24BAE" w:rsidRPr="00B265FD" w:rsidRDefault="00F24BAE" w:rsidP="00E77FA7">
      <w:pPr>
        <w:ind w:left="709"/>
        <w:rPr>
          <w:i/>
          <w:iCs/>
        </w:rPr>
      </w:pPr>
      <w:r w:rsidRPr="00B265FD">
        <w:rPr>
          <w:i/>
          <w:iCs/>
        </w:rPr>
        <w:t>A navigation app that alerts me when I’m approaching a steep incline in footpaths.</w:t>
      </w:r>
    </w:p>
    <w:p w14:paraId="3A0E6EBE" w14:textId="74B3120A" w:rsidR="00F24BAE" w:rsidRPr="00B265FD" w:rsidRDefault="00D64D29" w:rsidP="00E77FA7">
      <w:pPr>
        <w:ind w:left="709"/>
        <w:rPr>
          <w:i/>
          <w:iCs/>
        </w:rPr>
      </w:pPr>
      <w:r>
        <w:rPr>
          <w:i/>
          <w:iCs/>
        </w:rPr>
        <w:lastRenderedPageBreak/>
        <w:t>F</w:t>
      </w:r>
      <w:r w:rsidR="00F24BAE" w:rsidRPr="00B265FD">
        <w:rPr>
          <w:i/>
          <w:iCs/>
        </w:rPr>
        <w:t>inding object that you've dropped</w:t>
      </w:r>
      <w:r>
        <w:rPr>
          <w:i/>
          <w:iCs/>
        </w:rPr>
        <w:t>.</w:t>
      </w:r>
    </w:p>
    <w:p w14:paraId="56BB420B" w14:textId="77777777" w:rsidR="00F24BAE" w:rsidRPr="00B265FD" w:rsidRDefault="00F24BAE" w:rsidP="00E77FA7">
      <w:pPr>
        <w:ind w:left="709"/>
        <w:rPr>
          <w:i/>
          <w:iCs/>
        </w:rPr>
      </w:pPr>
      <w:r w:rsidRPr="00B265FD">
        <w:rPr>
          <w:i/>
          <w:iCs/>
        </w:rPr>
        <w:t xml:space="preserve">Warn if vehicles are approaching. </w:t>
      </w:r>
    </w:p>
    <w:p w14:paraId="2E874758" w14:textId="5928520D" w:rsidR="00F24BAE" w:rsidRPr="00B265FD" w:rsidRDefault="00F24BAE" w:rsidP="0026424B">
      <w:pPr>
        <w:ind w:left="709"/>
        <w:rPr>
          <w:i/>
          <w:iCs/>
        </w:rPr>
      </w:pPr>
      <w:r w:rsidRPr="00B265FD">
        <w:rPr>
          <w:i/>
          <w:iCs/>
        </w:rPr>
        <w:t>Fuel injection Ap</w:t>
      </w:r>
      <w:r w:rsidR="002C4E27" w:rsidRPr="00B265FD">
        <w:rPr>
          <w:i/>
          <w:iCs/>
        </w:rPr>
        <w:t>p</w:t>
      </w:r>
      <w:r w:rsidRPr="00B265FD">
        <w:rPr>
          <w:i/>
          <w:iCs/>
        </w:rPr>
        <w:t xml:space="preserve"> so that those of us who are mechanically inclined can enter the industry to tune cars and other vehicles</w:t>
      </w:r>
    </w:p>
    <w:p w14:paraId="16C8CD78" w14:textId="77777777" w:rsidR="00F24BAE" w:rsidRPr="0099266A" w:rsidRDefault="00F24BAE" w:rsidP="0099266A">
      <w:pPr>
        <w:pStyle w:val="Heading3"/>
        <w:rPr>
          <w:b w:val="0"/>
        </w:rPr>
      </w:pPr>
      <w:bookmarkStart w:id="52" w:name="_Toc49777253"/>
      <w:r w:rsidRPr="0099266A">
        <w:rPr>
          <w:b w:val="0"/>
        </w:rPr>
        <w:t>Q24 What role can organisations like Vision Australia play in supporting people's use of smartphones?</w:t>
      </w:r>
      <w:bookmarkEnd w:id="52"/>
    </w:p>
    <w:tbl>
      <w:tblPr>
        <w:tblW w:w="9280" w:type="dxa"/>
        <w:tblLook w:val="04A0" w:firstRow="1" w:lastRow="0" w:firstColumn="1" w:lastColumn="0" w:noHBand="0" w:noVBand="1"/>
      </w:tblPr>
      <w:tblGrid>
        <w:gridCol w:w="1294"/>
        <w:gridCol w:w="1290"/>
        <w:gridCol w:w="5725"/>
        <w:gridCol w:w="971"/>
      </w:tblGrid>
      <w:tr w:rsidR="00F24BAE" w:rsidRPr="00B265FD" w14:paraId="05C167C7" w14:textId="77777777" w:rsidTr="000F52E8">
        <w:trPr>
          <w:gridAfter w:val="2"/>
          <w:wAfter w:w="6700" w:type="dxa"/>
          <w:trHeight w:val="288"/>
        </w:trPr>
        <w:tc>
          <w:tcPr>
            <w:tcW w:w="1290" w:type="dxa"/>
            <w:tcBorders>
              <w:top w:val="nil"/>
              <w:left w:val="nil"/>
              <w:bottom w:val="nil"/>
              <w:right w:val="nil"/>
            </w:tcBorders>
            <w:shd w:val="clear" w:color="auto" w:fill="auto"/>
            <w:noWrap/>
            <w:vAlign w:val="bottom"/>
            <w:hideMark/>
          </w:tcPr>
          <w:p w14:paraId="307F278C" w14:textId="77777777" w:rsidR="00F24BAE" w:rsidRPr="00B265FD" w:rsidRDefault="00F24BAE" w:rsidP="00B265FD">
            <w:pPr>
              <w:spacing w:after="0" w:line="240" w:lineRule="auto"/>
              <w:rPr>
                <w:rFonts w:eastAsia="Times New Roman" w:cs="Arial"/>
                <w:color w:val="333333"/>
                <w:lang w:eastAsia="en-AU"/>
              </w:rPr>
            </w:pPr>
            <w:r w:rsidRPr="00B265FD">
              <w:rPr>
                <w:rFonts w:eastAsia="Times New Roman" w:cs="Arial"/>
                <w:color w:val="333333"/>
                <w:lang w:eastAsia="en-AU"/>
              </w:rPr>
              <w:t>Answered</w:t>
            </w:r>
          </w:p>
        </w:tc>
        <w:tc>
          <w:tcPr>
            <w:tcW w:w="1290" w:type="dxa"/>
            <w:tcBorders>
              <w:top w:val="nil"/>
              <w:left w:val="nil"/>
              <w:bottom w:val="nil"/>
              <w:right w:val="nil"/>
            </w:tcBorders>
            <w:shd w:val="clear" w:color="auto" w:fill="auto"/>
            <w:noWrap/>
            <w:vAlign w:val="bottom"/>
            <w:hideMark/>
          </w:tcPr>
          <w:p w14:paraId="191CED1E" w14:textId="77777777" w:rsidR="00F24BAE" w:rsidRPr="00B265FD" w:rsidRDefault="00F24BAE" w:rsidP="00B265FD">
            <w:pPr>
              <w:spacing w:after="0" w:line="240" w:lineRule="auto"/>
              <w:rPr>
                <w:rFonts w:eastAsia="Times New Roman" w:cs="Arial"/>
                <w:color w:val="333333"/>
                <w:lang w:eastAsia="en-AU"/>
              </w:rPr>
            </w:pPr>
            <w:r w:rsidRPr="00B265FD">
              <w:rPr>
                <w:rFonts w:eastAsia="Times New Roman" w:cs="Arial"/>
                <w:color w:val="333333"/>
                <w:lang w:eastAsia="en-AU"/>
              </w:rPr>
              <w:t>628</w:t>
            </w:r>
          </w:p>
        </w:tc>
      </w:tr>
      <w:tr w:rsidR="00F24BAE" w:rsidRPr="00B265FD" w14:paraId="77F17152" w14:textId="77777777" w:rsidTr="000F52E8">
        <w:trPr>
          <w:gridAfter w:val="2"/>
          <w:wAfter w:w="6700" w:type="dxa"/>
          <w:trHeight w:val="288"/>
        </w:trPr>
        <w:tc>
          <w:tcPr>
            <w:tcW w:w="1290" w:type="dxa"/>
            <w:tcBorders>
              <w:top w:val="nil"/>
              <w:left w:val="nil"/>
              <w:bottom w:val="nil"/>
              <w:right w:val="nil"/>
            </w:tcBorders>
            <w:shd w:val="clear" w:color="auto" w:fill="auto"/>
            <w:noWrap/>
            <w:vAlign w:val="bottom"/>
            <w:hideMark/>
          </w:tcPr>
          <w:p w14:paraId="67B6E288" w14:textId="77777777" w:rsidR="00F24BAE" w:rsidRPr="00B265FD" w:rsidRDefault="00F24BAE" w:rsidP="00B265FD">
            <w:pPr>
              <w:spacing w:after="0" w:line="240" w:lineRule="auto"/>
              <w:rPr>
                <w:rFonts w:eastAsia="Times New Roman" w:cs="Arial"/>
                <w:color w:val="333333"/>
                <w:lang w:eastAsia="en-AU"/>
              </w:rPr>
            </w:pPr>
            <w:r w:rsidRPr="00B265FD">
              <w:rPr>
                <w:rFonts w:eastAsia="Times New Roman" w:cs="Arial"/>
                <w:color w:val="333333"/>
                <w:lang w:eastAsia="en-AU"/>
              </w:rPr>
              <w:t>Skipped</w:t>
            </w:r>
          </w:p>
        </w:tc>
        <w:tc>
          <w:tcPr>
            <w:tcW w:w="1290" w:type="dxa"/>
            <w:tcBorders>
              <w:top w:val="nil"/>
              <w:left w:val="nil"/>
              <w:bottom w:val="nil"/>
              <w:right w:val="nil"/>
            </w:tcBorders>
            <w:shd w:val="clear" w:color="auto" w:fill="auto"/>
            <w:noWrap/>
            <w:vAlign w:val="bottom"/>
            <w:hideMark/>
          </w:tcPr>
          <w:p w14:paraId="6E1D5FCF" w14:textId="77777777" w:rsidR="00F24BAE" w:rsidRPr="00B265FD" w:rsidRDefault="00F24BAE" w:rsidP="00B265FD">
            <w:pPr>
              <w:spacing w:after="0" w:line="240" w:lineRule="auto"/>
              <w:rPr>
                <w:rFonts w:eastAsia="Times New Roman" w:cs="Arial"/>
                <w:color w:val="333333"/>
                <w:lang w:eastAsia="en-AU"/>
              </w:rPr>
            </w:pPr>
            <w:r w:rsidRPr="00B265FD">
              <w:rPr>
                <w:rFonts w:eastAsia="Times New Roman" w:cs="Arial"/>
                <w:color w:val="333333"/>
                <w:lang w:eastAsia="en-AU"/>
              </w:rPr>
              <w:t>217</w:t>
            </w:r>
          </w:p>
        </w:tc>
      </w:tr>
      <w:tr w:rsidR="00F24BAE" w:rsidRPr="00B265FD" w14:paraId="1AD5B862" w14:textId="77777777" w:rsidTr="000F52E8">
        <w:tblPrEx>
          <w:jc w:val="center"/>
        </w:tblPrEx>
        <w:trPr>
          <w:trHeight w:val="300"/>
          <w:jc w:val="center"/>
        </w:trPr>
        <w:tc>
          <w:tcPr>
            <w:tcW w:w="8309" w:type="dxa"/>
            <w:gridSpan w:val="3"/>
            <w:tcBorders>
              <w:top w:val="nil"/>
              <w:left w:val="nil"/>
              <w:bottom w:val="nil"/>
              <w:right w:val="nil"/>
            </w:tcBorders>
            <w:shd w:val="clear" w:color="EAEAE8" w:fill="EAEAE8"/>
            <w:noWrap/>
            <w:vAlign w:val="bottom"/>
            <w:hideMark/>
          </w:tcPr>
          <w:p w14:paraId="6F512A5D" w14:textId="77777777" w:rsidR="00F24BAE" w:rsidRPr="00B265FD" w:rsidRDefault="00F24BAE" w:rsidP="00FD1319">
            <w:pPr>
              <w:spacing w:after="120" w:line="240" w:lineRule="auto"/>
              <w:rPr>
                <w:rFonts w:eastAsia="Times New Roman" w:cs="Arial"/>
                <w:color w:val="333333"/>
                <w:lang w:eastAsia="en-AU"/>
              </w:rPr>
            </w:pPr>
            <w:r w:rsidRPr="00B265FD">
              <w:rPr>
                <w:rFonts w:eastAsia="Times New Roman" w:cs="Arial"/>
                <w:color w:val="333333"/>
                <w:lang w:eastAsia="en-AU"/>
              </w:rPr>
              <w:t>Provide more information on the types of apps and features of smartphones for people who are blind or have low vision</w:t>
            </w:r>
          </w:p>
        </w:tc>
        <w:tc>
          <w:tcPr>
            <w:tcW w:w="971" w:type="dxa"/>
            <w:tcBorders>
              <w:top w:val="nil"/>
              <w:left w:val="nil"/>
              <w:bottom w:val="nil"/>
              <w:right w:val="nil"/>
            </w:tcBorders>
            <w:shd w:val="clear" w:color="auto" w:fill="auto"/>
            <w:noWrap/>
            <w:vAlign w:val="bottom"/>
            <w:hideMark/>
          </w:tcPr>
          <w:p w14:paraId="17D328ED" w14:textId="77777777" w:rsidR="00F24BAE" w:rsidRPr="00B265FD" w:rsidRDefault="00F24BAE" w:rsidP="00FD1319">
            <w:pPr>
              <w:spacing w:after="120" w:line="240" w:lineRule="auto"/>
              <w:rPr>
                <w:rFonts w:eastAsia="Times New Roman" w:cs="Arial"/>
                <w:color w:val="333333"/>
                <w:lang w:eastAsia="en-AU"/>
              </w:rPr>
            </w:pPr>
            <w:r w:rsidRPr="00B265FD">
              <w:rPr>
                <w:rFonts w:eastAsia="Times New Roman" w:cs="Arial"/>
                <w:color w:val="333333"/>
                <w:lang w:eastAsia="en-AU"/>
              </w:rPr>
              <w:t>65%</w:t>
            </w:r>
          </w:p>
        </w:tc>
      </w:tr>
      <w:tr w:rsidR="00F24BAE" w:rsidRPr="00B265FD" w14:paraId="678FBE01" w14:textId="77777777" w:rsidTr="000F52E8">
        <w:tblPrEx>
          <w:jc w:val="center"/>
        </w:tblPrEx>
        <w:trPr>
          <w:trHeight w:val="300"/>
          <w:jc w:val="center"/>
        </w:trPr>
        <w:tc>
          <w:tcPr>
            <w:tcW w:w="8309" w:type="dxa"/>
            <w:gridSpan w:val="3"/>
            <w:tcBorders>
              <w:top w:val="nil"/>
              <w:left w:val="nil"/>
              <w:bottom w:val="nil"/>
              <w:right w:val="nil"/>
            </w:tcBorders>
            <w:shd w:val="clear" w:color="EAEAE8" w:fill="EAEAE8"/>
            <w:noWrap/>
            <w:vAlign w:val="bottom"/>
            <w:hideMark/>
          </w:tcPr>
          <w:p w14:paraId="140F487E" w14:textId="77777777" w:rsidR="00F24BAE" w:rsidRPr="00B265FD" w:rsidRDefault="00F24BAE" w:rsidP="00FD1319">
            <w:pPr>
              <w:spacing w:after="120" w:line="240" w:lineRule="auto"/>
              <w:rPr>
                <w:rFonts w:eastAsia="Times New Roman" w:cs="Arial"/>
                <w:color w:val="333333"/>
                <w:lang w:eastAsia="en-AU"/>
              </w:rPr>
            </w:pPr>
            <w:r w:rsidRPr="00B265FD">
              <w:rPr>
                <w:rFonts w:eastAsia="Times New Roman" w:cs="Arial"/>
                <w:color w:val="333333"/>
                <w:lang w:eastAsia="en-AU"/>
              </w:rPr>
              <w:t>Provide training on how to use a smartphone</w:t>
            </w:r>
          </w:p>
        </w:tc>
        <w:tc>
          <w:tcPr>
            <w:tcW w:w="971" w:type="dxa"/>
            <w:tcBorders>
              <w:top w:val="nil"/>
              <w:left w:val="nil"/>
              <w:bottom w:val="nil"/>
              <w:right w:val="nil"/>
            </w:tcBorders>
            <w:shd w:val="clear" w:color="auto" w:fill="auto"/>
            <w:noWrap/>
            <w:vAlign w:val="bottom"/>
            <w:hideMark/>
          </w:tcPr>
          <w:p w14:paraId="295CC8CA" w14:textId="77777777" w:rsidR="00F24BAE" w:rsidRPr="00B265FD" w:rsidRDefault="00F24BAE" w:rsidP="00FD1319">
            <w:pPr>
              <w:spacing w:after="120" w:line="240" w:lineRule="auto"/>
              <w:rPr>
                <w:rFonts w:eastAsia="Times New Roman" w:cs="Arial"/>
                <w:color w:val="333333"/>
                <w:lang w:eastAsia="en-AU"/>
              </w:rPr>
            </w:pPr>
            <w:r w:rsidRPr="00B265FD">
              <w:rPr>
                <w:rFonts w:eastAsia="Times New Roman" w:cs="Arial"/>
                <w:color w:val="333333"/>
                <w:lang w:eastAsia="en-AU"/>
              </w:rPr>
              <w:t>65%</w:t>
            </w:r>
          </w:p>
        </w:tc>
      </w:tr>
      <w:tr w:rsidR="00F24BAE" w:rsidRPr="00B265FD" w14:paraId="79F11EC5" w14:textId="77777777" w:rsidTr="000F52E8">
        <w:tblPrEx>
          <w:jc w:val="center"/>
        </w:tblPrEx>
        <w:trPr>
          <w:trHeight w:val="300"/>
          <w:jc w:val="center"/>
        </w:trPr>
        <w:tc>
          <w:tcPr>
            <w:tcW w:w="8309" w:type="dxa"/>
            <w:gridSpan w:val="3"/>
            <w:tcBorders>
              <w:top w:val="nil"/>
              <w:left w:val="nil"/>
              <w:bottom w:val="nil"/>
              <w:right w:val="nil"/>
            </w:tcBorders>
            <w:shd w:val="clear" w:color="EAEAE8" w:fill="EAEAE8"/>
            <w:noWrap/>
            <w:vAlign w:val="bottom"/>
            <w:hideMark/>
          </w:tcPr>
          <w:p w14:paraId="1079174A" w14:textId="77777777" w:rsidR="00F24BAE" w:rsidRPr="00B265FD" w:rsidRDefault="00F24BAE" w:rsidP="00FD1319">
            <w:pPr>
              <w:spacing w:after="120" w:line="240" w:lineRule="auto"/>
              <w:rPr>
                <w:rFonts w:eastAsia="Times New Roman" w:cs="Arial"/>
                <w:color w:val="333333"/>
                <w:lang w:eastAsia="en-AU"/>
              </w:rPr>
            </w:pPr>
            <w:r w:rsidRPr="00B265FD">
              <w:rPr>
                <w:rFonts w:eastAsia="Times New Roman" w:cs="Arial"/>
                <w:color w:val="333333"/>
                <w:lang w:eastAsia="en-AU"/>
              </w:rPr>
              <w:t>Provide advocacy for the blind community to encourage smartphone and app developers to be more accessible</w:t>
            </w:r>
          </w:p>
        </w:tc>
        <w:tc>
          <w:tcPr>
            <w:tcW w:w="971" w:type="dxa"/>
            <w:tcBorders>
              <w:top w:val="nil"/>
              <w:left w:val="nil"/>
              <w:bottom w:val="nil"/>
              <w:right w:val="nil"/>
            </w:tcBorders>
            <w:shd w:val="clear" w:color="auto" w:fill="auto"/>
            <w:noWrap/>
            <w:vAlign w:val="bottom"/>
            <w:hideMark/>
          </w:tcPr>
          <w:p w14:paraId="107F2D14" w14:textId="77777777" w:rsidR="00F24BAE" w:rsidRPr="00B265FD" w:rsidRDefault="00F24BAE" w:rsidP="00FD1319">
            <w:pPr>
              <w:spacing w:after="120" w:line="240" w:lineRule="auto"/>
              <w:rPr>
                <w:rFonts w:eastAsia="Times New Roman" w:cs="Arial"/>
                <w:color w:val="333333"/>
                <w:lang w:eastAsia="en-AU"/>
              </w:rPr>
            </w:pPr>
            <w:r w:rsidRPr="00B265FD">
              <w:rPr>
                <w:rFonts w:eastAsia="Times New Roman" w:cs="Arial"/>
                <w:color w:val="333333"/>
                <w:lang w:eastAsia="en-AU"/>
              </w:rPr>
              <w:t>52%</w:t>
            </w:r>
          </w:p>
        </w:tc>
      </w:tr>
      <w:tr w:rsidR="00F24BAE" w:rsidRPr="00B265FD" w14:paraId="646079D0" w14:textId="77777777" w:rsidTr="000F52E8">
        <w:tblPrEx>
          <w:jc w:val="center"/>
        </w:tblPrEx>
        <w:trPr>
          <w:trHeight w:val="300"/>
          <w:jc w:val="center"/>
        </w:trPr>
        <w:tc>
          <w:tcPr>
            <w:tcW w:w="8309" w:type="dxa"/>
            <w:gridSpan w:val="3"/>
            <w:tcBorders>
              <w:top w:val="nil"/>
              <w:left w:val="nil"/>
              <w:bottom w:val="nil"/>
              <w:right w:val="nil"/>
            </w:tcBorders>
            <w:shd w:val="clear" w:color="EAEAE8" w:fill="EAEAE8"/>
            <w:noWrap/>
            <w:vAlign w:val="bottom"/>
            <w:hideMark/>
          </w:tcPr>
          <w:p w14:paraId="323668D9" w14:textId="77777777" w:rsidR="00F24BAE" w:rsidRPr="00B265FD" w:rsidRDefault="00F24BAE" w:rsidP="00FD1319">
            <w:pPr>
              <w:spacing w:after="120" w:line="240" w:lineRule="auto"/>
              <w:rPr>
                <w:rFonts w:eastAsia="Times New Roman" w:cs="Arial"/>
                <w:color w:val="333333"/>
                <w:lang w:eastAsia="en-AU"/>
              </w:rPr>
            </w:pPr>
            <w:r w:rsidRPr="00B265FD">
              <w:rPr>
                <w:rFonts w:eastAsia="Times New Roman" w:cs="Arial"/>
                <w:color w:val="333333"/>
                <w:lang w:eastAsia="en-AU"/>
              </w:rPr>
              <w:t>Facilitate connections between people who are blind or have low vision who use smartphones</w:t>
            </w:r>
          </w:p>
        </w:tc>
        <w:tc>
          <w:tcPr>
            <w:tcW w:w="971" w:type="dxa"/>
            <w:tcBorders>
              <w:top w:val="nil"/>
              <w:left w:val="nil"/>
              <w:bottom w:val="nil"/>
              <w:right w:val="nil"/>
            </w:tcBorders>
            <w:shd w:val="clear" w:color="auto" w:fill="auto"/>
            <w:noWrap/>
            <w:vAlign w:val="bottom"/>
            <w:hideMark/>
          </w:tcPr>
          <w:p w14:paraId="6C611B48" w14:textId="77777777" w:rsidR="00F24BAE" w:rsidRPr="00B265FD" w:rsidRDefault="00F24BAE" w:rsidP="00FD1319">
            <w:pPr>
              <w:spacing w:after="120" w:line="240" w:lineRule="auto"/>
              <w:rPr>
                <w:rFonts w:eastAsia="Times New Roman" w:cs="Arial"/>
                <w:color w:val="333333"/>
                <w:lang w:eastAsia="en-AU"/>
              </w:rPr>
            </w:pPr>
            <w:r w:rsidRPr="00B265FD">
              <w:rPr>
                <w:rFonts w:eastAsia="Times New Roman" w:cs="Arial"/>
                <w:color w:val="333333"/>
                <w:lang w:eastAsia="en-AU"/>
              </w:rPr>
              <w:t>31%</w:t>
            </w:r>
          </w:p>
        </w:tc>
      </w:tr>
      <w:tr w:rsidR="00F24BAE" w:rsidRPr="00B265FD" w14:paraId="6AC108D0" w14:textId="77777777" w:rsidTr="000F52E8">
        <w:tblPrEx>
          <w:jc w:val="center"/>
        </w:tblPrEx>
        <w:trPr>
          <w:trHeight w:val="300"/>
          <w:jc w:val="center"/>
        </w:trPr>
        <w:tc>
          <w:tcPr>
            <w:tcW w:w="8309" w:type="dxa"/>
            <w:gridSpan w:val="3"/>
            <w:tcBorders>
              <w:top w:val="nil"/>
              <w:left w:val="nil"/>
              <w:bottom w:val="nil"/>
              <w:right w:val="nil"/>
            </w:tcBorders>
            <w:shd w:val="clear" w:color="EAEAE8" w:fill="EAEAE8"/>
            <w:noWrap/>
            <w:vAlign w:val="bottom"/>
            <w:hideMark/>
          </w:tcPr>
          <w:p w14:paraId="642E06B0" w14:textId="77777777" w:rsidR="00F24BAE" w:rsidRPr="00B265FD" w:rsidRDefault="00F24BAE" w:rsidP="00FD1319">
            <w:pPr>
              <w:spacing w:after="120" w:line="240" w:lineRule="auto"/>
              <w:rPr>
                <w:rFonts w:eastAsia="Times New Roman" w:cs="Arial"/>
                <w:color w:val="333333"/>
                <w:lang w:eastAsia="en-AU"/>
              </w:rPr>
            </w:pPr>
            <w:r w:rsidRPr="00B265FD">
              <w:rPr>
                <w:rFonts w:eastAsia="Times New Roman" w:cs="Arial"/>
                <w:color w:val="333333"/>
                <w:lang w:eastAsia="en-AU"/>
              </w:rPr>
              <w:t>Other</w:t>
            </w:r>
          </w:p>
        </w:tc>
        <w:tc>
          <w:tcPr>
            <w:tcW w:w="971" w:type="dxa"/>
            <w:tcBorders>
              <w:top w:val="nil"/>
              <w:left w:val="nil"/>
              <w:bottom w:val="nil"/>
              <w:right w:val="nil"/>
            </w:tcBorders>
            <w:shd w:val="clear" w:color="auto" w:fill="auto"/>
            <w:noWrap/>
            <w:vAlign w:val="bottom"/>
            <w:hideMark/>
          </w:tcPr>
          <w:p w14:paraId="54C37DE1" w14:textId="77777777" w:rsidR="00F24BAE" w:rsidRPr="00B265FD" w:rsidRDefault="00F24BAE" w:rsidP="00FD1319">
            <w:pPr>
              <w:spacing w:after="120" w:line="240" w:lineRule="auto"/>
              <w:rPr>
                <w:rFonts w:eastAsia="Times New Roman" w:cs="Arial"/>
                <w:color w:val="333333"/>
                <w:lang w:eastAsia="en-AU"/>
              </w:rPr>
            </w:pPr>
            <w:r w:rsidRPr="00B265FD">
              <w:rPr>
                <w:rFonts w:eastAsia="Times New Roman" w:cs="Arial"/>
                <w:color w:val="333333"/>
                <w:lang w:eastAsia="en-AU"/>
              </w:rPr>
              <w:t>36%</w:t>
            </w:r>
          </w:p>
        </w:tc>
      </w:tr>
    </w:tbl>
    <w:p w14:paraId="0A7BF8DF" w14:textId="77777777" w:rsidR="00F24BAE" w:rsidRPr="00B265FD" w:rsidRDefault="00F24BAE" w:rsidP="00F24BAE"/>
    <w:p w14:paraId="3A8527C5" w14:textId="77777777" w:rsidR="00075244" w:rsidRPr="00B265FD" w:rsidRDefault="00075244">
      <w:pPr>
        <w:spacing w:after="0" w:line="240" w:lineRule="auto"/>
        <w:jc w:val="left"/>
        <w:rPr>
          <w:rFonts w:eastAsiaTheme="majorEastAsia" w:cstheme="majorBidi"/>
          <w:b/>
          <w:bCs/>
        </w:rPr>
      </w:pPr>
      <w:r w:rsidRPr="00B265FD">
        <w:br w:type="page"/>
      </w:r>
    </w:p>
    <w:p w14:paraId="1D6B8440" w14:textId="217FAFBA" w:rsidR="00210BCF" w:rsidRDefault="00845EB1" w:rsidP="00FD1319">
      <w:pPr>
        <w:pStyle w:val="Heading2"/>
      </w:pPr>
      <w:bookmarkStart w:id="53" w:name="_Toc49777254"/>
      <w:r>
        <w:lastRenderedPageBreak/>
        <w:t xml:space="preserve">2. </w:t>
      </w:r>
      <w:r w:rsidR="003233D1">
        <w:t>The</w:t>
      </w:r>
      <w:r w:rsidR="00210BCF" w:rsidRPr="00640674">
        <w:t xml:space="preserve"> impact of COVID-19</w:t>
      </w:r>
      <w:r w:rsidR="00115A46">
        <w:t xml:space="preserve"> on Smartphone use</w:t>
      </w:r>
      <w:r w:rsidR="003233D1">
        <w:t xml:space="preserve">: </w:t>
      </w:r>
      <w:r w:rsidR="00210BCF">
        <w:t>Interview questions</w:t>
      </w:r>
      <w:r w:rsidR="00205512">
        <w:t xml:space="preserve"> and responses</w:t>
      </w:r>
      <w:bookmarkEnd w:id="53"/>
    </w:p>
    <w:p w14:paraId="03F6C29C" w14:textId="4CF8B4E5" w:rsidR="00115A46" w:rsidRPr="003E4900" w:rsidRDefault="001E05A5" w:rsidP="00205512">
      <w:r>
        <w:t>In this second part of the research we interviewed thirteen people who had taken part in the original survey.</w:t>
      </w:r>
      <w:r w:rsidR="00D960B1">
        <w:t xml:space="preserve"> Twelve of these people used a smartphone and one did not. Six of these people were located in the state of New South Wale, four in Victoria, two in Queensland and one in Western Australia.</w:t>
      </w:r>
    </w:p>
    <w:p w14:paraId="558A4470" w14:textId="0930D43C" w:rsidR="00210BCF" w:rsidRPr="003E4900" w:rsidRDefault="00210BCF" w:rsidP="00FD1319">
      <w:pPr>
        <w:pStyle w:val="Heading3"/>
        <w:rPr>
          <w:bdr w:val="none" w:sz="0" w:space="0" w:color="auto" w:frame="1"/>
          <w:lang w:val="en-US"/>
        </w:rPr>
      </w:pPr>
      <w:bookmarkStart w:id="54" w:name="_Toc49777255"/>
      <w:r w:rsidRPr="003E4900">
        <w:rPr>
          <w:b w:val="0"/>
          <w:bCs w:val="0"/>
          <w:bdr w:val="none" w:sz="0" w:space="0" w:color="auto" w:frame="1"/>
          <w:lang w:val="en-US"/>
        </w:rPr>
        <w:t>1. Has the COVID-19 pandemic changed the way you use your smartphone and what you use it for? Please detail. If your use hasn’t changed, please explain why.</w:t>
      </w:r>
      <w:bookmarkEnd w:id="54"/>
    </w:p>
    <w:tbl>
      <w:tblPr>
        <w:tblStyle w:val="TableGrid"/>
        <w:tblW w:w="9298" w:type="dxa"/>
        <w:tblLook w:val="04A0" w:firstRow="1" w:lastRow="0" w:firstColumn="1" w:lastColumn="0" w:noHBand="0" w:noVBand="1"/>
      </w:tblPr>
      <w:tblGrid>
        <w:gridCol w:w="2738"/>
        <w:gridCol w:w="6560"/>
      </w:tblGrid>
      <w:tr w:rsidR="00115A46" w:rsidRPr="003E4900" w14:paraId="168E72DB" w14:textId="77777777" w:rsidTr="00205512">
        <w:trPr>
          <w:trHeight w:val="617"/>
        </w:trPr>
        <w:tc>
          <w:tcPr>
            <w:tcW w:w="2738" w:type="dxa"/>
          </w:tcPr>
          <w:p w14:paraId="3F182C9E" w14:textId="58D38BF6" w:rsidR="00115A46" w:rsidRPr="003E4900" w:rsidRDefault="00115A46" w:rsidP="00B265FD">
            <w:pPr>
              <w:spacing w:after="120" w:line="240" w:lineRule="auto"/>
            </w:pPr>
            <w:r w:rsidRPr="003E4900">
              <w:t>No</w:t>
            </w:r>
          </w:p>
        </w:tc>
        <w:tc>
          <w:tcPr>
            <w:tcW w:w="6560" w:type="dxa"/>
          </w:tcPr>
          <w:p w14:paraId="1D746D36" w14:textId="594C0CC8" w:rsidR="00115A46" w:rsidRPr="000B2B5F" w:rsidRDefault="00205512" w:rsidP="00B265FD">
            <w:pPr>
              <w:spacing w:after="120" w:line="240" w:lineRule="auto"/>
            </w:pPr>
            <w:r w:rsidRPr="003E4900">
              <w:t>7</w:t>
            </w:r>
            <w:r w:rsidR="000B2B5F">
              <w:t xml:space="preserve"> </w:t>
            </w:r>
            <w:r w:rsidR="000B2B5F" w:rsidRPr="000C6553">
              <w:t>(3 noted that the reason it hasn’t changed was because they already used their smartphone a lot</w:t>
            </w:r>
            <w:r w:rsidR="003E4900" w:rsidRPr="000B2B5F">
              <w:t>)</w:t>
            </w:r>
          </w:p>
        </w:tc>
      </w:tr>
      <w:tr w:rsidR="00115A46" w:rsidRPr="003E4900" w14:paraId="2EA9A82A" w14:textId="77777777" w:rsidTr="00205512">
        <w:trPr>
          <w:trHeight w:val="592"/>
        </w:trPr>
        <w:tc>
          <w:tcPr>
            <w:tcW w:w="2738" w:type="dxa"/>
          </w:tcPr>
          <w:p w14:paraId="71D904E9" w14:textId="46AD5394" w:rsidR="00115A46" w:rsidRPr="003E4900" w:rsidRDefault="00115A46" w:rsidP="00B265FD">
            <w:pPr>
              <w:spacing w:after="120" w:line="240" w:lineRule="auto"/>
            </w:pPr>
            <w:r w:rsidRPr="003E4900">
              <w:t>Yes</w:t>
            </w:r>
          </w:p>
        </w:tc>
        <w:tc>
          <w:tcPr>
            <w:tcW w:w="6560" w:type="dxa"/>
          </w:tcPr>
          <w:p w14:paraId="2D9E582E" w14:textId="55EDC2BC" w:rsidR="00115A46" w:rsidRPr="003E4900" w:rsidRDefault="00205512" w:rsidP="00B265FD">
            <w:pPr>
              <w:spacing w:after="120" w:line="240" w:lineRule="auto"/>
            </w:pPr>
            <w:r w:rsidRPr="003E4900">
              <w:t>6</w:t>
            </w:r>
          </w:p>
        </w:tc>
      </w:tr>
      <w:tr w:rsidR="00115A46" w:rsidRPr="003E4900" w14:paraId="6F16CD6C" w14:textId="77777777" w:rsidTr="00205512">
        <w:trPr>
          <w:trHeight w:val="617"/>
        </w:trPr>
        <w:tc>
          <w:tcPr>
            <w:tcW w:w="2738" w:type="dxa"/>
          </w:tcPr>
          <w:p w14:paraId="3DA529BA" w14:textId="0DAD9C24" w:rsidR="00115A46" w:rsidRPr="003E4900" w:rsidRDefault="00205512" w:rsidP="00B265FD">
            <w:pPr>
              <w:spacing w:after="120" w:line="240" w:lineRule="auto"/>
              <w:jc w:val="left"/>
            </w:pPr>
            <w:r w:rsidRPr="003E4900">
              <w:t>Used my smartphone more</w:t>
            </w:r>
          </w:p>
        </w:tc>
        <w:tc>
          <w:tcPr>
            <w:tcW w:w="6560" w:type="dxa"/>
          </w:tcPr>
          <w:p w14:paraId="043E8F94" w14:textId="388809D3" w:rsidR="00115A46" w:rsidRPr="003E4900" w:rsidRDefault="00205512" w:rsidP="00B265FD">
            <w:pPr>
              <w:spacing w:after="120" w:line="240" w:lineRule="auto"/>
            </w:pPr>
            <w:r w:rsidRPr="003E4900">
              <w:t>7</w:t>
            </w:r>
          </w:p>
        </w:tc>
      </w:tr>
      <w:tr w:rsidR="00205512" w:rsidRPr="003E4900" w14:paraId="233367C6" w14:textId="77777777" w:rsidTr="00205512">
        <w:trPr>
          <w:trHeight w:val="617"/>
        </w:trPr>
        <w:tc>
          <w:tcPr>
            <w:tcW w:w="2738" w:type="dxa"/>
          </w:tcPr>
          <w:p w14:paraId="657D180F" w14:textId="0620EF46" w:rsidR="00205512" w:rsidRPr="003E4900" w:rsidRDefault="00205512" w:rsidP="00B265FD">
            <w:pPr>
              <w:spacing w:after="120" w:line="240" w:lineRule="auto"/>
              <w:jc w:val="left"/>
            </w:pPr>
            <w:r w:rsidRPr="003E4900">
              <w:t>New uses</w:t>
            </w:r>
          </w:p>
        </w:tc>
        <w:tc>
          <w:tcPr>
            <w:tcW w:w="6560" w:type="dxa"/>
          </w:tcPr>
          <w:p w14:paraId="0B10EBD1" w14:textId="7D649864" w:rsidR="00205512" w:rsidRPr="003E4900" w:rsidRDefault="00205512" w:rsidP="00B265FD">
            <w:pPr>
              <w:spacing w:after="120" w:line="240" w:lineRule="auto"/>
            </w:pPr>
            <w:r w:rsidRPr="000B2B5F">
              <w:t>Zoom, telehealth, webinars, streaming tv/entertainment, Teams, online shopping, Siri, phone calls, Aira, news, internet, podcasts, social media, the emergency services app, health apps, talk to text, podcasts, radio, Facetime, videos</w:t>
            </w:r>
          </w:p>
        </w:tc>
      </w:tr>
    </w:tbl>
    <w:p w14:paraId="64265192" w14:textId="77777777" w:rsidR="00115A46" w:rsidRPr="003E4900" w:rsidRDefault="00115A46" w:rsidP="00B265FD">
      <w:pPr>
        <w:spacing w:after="120" w:line="240" w:lineRule="auto"/>
      </w:pPr>
    </w:p>
    <w:p w14:paraId="1EFB93FF" w14:textId="314AB413" w:rsidR="00210BCF" w:rsidRPr="003E4900" w:rsidRDefault="00210BCF" w:rsidP="00FD1319">
      <w:pPr>
        <w:pStyle w:val="Heading3"/>
        <w:rPr>
          <w:bdr w:val="none" w:sz="0" w:space="0" w:color="auto" w:frame="1"/>
          <w:lang w:val="en-US"/>
        </w:rPr>
      </w:pPr>
      <w:bookmarkStart w:id="55" w:name="_Toc49777256"/>
      <w:r w:rsidRPr="003E4900">
        <w:rPr>
          <w:b w:val="0"/>
          <w:bCs w:val="0"/>
          <w:bdr w:val="none" w:sz="0" w:space="0" w:color="auto" w:frame="1"/>
          <w:lang w:val="en-US"/>
        </w:rPr>
        <w:t>2.  Are there aspects of your life that you now rely on your smartphone for, that you didn’t before (e.g. do you use FaceTime instead of meeting up with friends, or navigation apps instead of a human guide)?</w:t>
      </w:r>
      <w:bookmarkEnd w:id="55"/>
    </w:p>
    <w:tbl>
      <w:tblPr>
        <w:tblStyle w:val="TableGrid"/>
        <w:tblW w:w="0" w:type="auto"/>
        <w:tblLook w:val="04A0" w:firstRow="1" w:lastRow="0" w:firstColumn="1" w:lastColumn="0" w:noHBand="0" w:noVBand="1"/>
      </w:tblPr>
      <w:tblGrid>
        <w:gridCol w:w="743"/>
        <w:gridCol w:w="761"/>
        <w:gridCol w:w="7550"/>
      </w:tblGrid>
      <w:tr w:rsidR="00205512" w:rsidRPr="003E4900" w14:paraId="12DEF3F3" w14:textId="77777777" w:rsidTr="00205512">
        <w:tc>
          <w:tcPr>
            <w:tcW w:w="749" w:type="dxa"/>
          </w:tcPr>
          <w:p w14:paraId="5CA61683" w14:textId="52C895C8" w:rsidR="00205512" w:rsidRPr="003E4900" w:rsidRDefault="00205512" w:rsidP="00B265FD">
            <w:pPr>
              <w:spacing w:after="120" w:line="240" w:lineRule="auto"/>
            </w:pPr>
            <w:r w:rsidRPr="003E4900">
              <w:t>No</w:t>
            </w:r>
          </w:p>
        </w:tc>
        <w:tc>
          <w:tcPr>
            <w:tcW w:w="777" w:type="dxa"/>
          </w:tcPr>
          <w:p w14:paraId="62EBEC3D" w14:textId="7953A013" w:rsidR="00205512" w:rsidRPr="003E4900" w:rsidRDefault="00205512" w:rsidP="00B265FD">
            <w:pPr>
              <w:spacing w:after="120" w:line="240" w:lineRule="auto"/>
            </w:pPr>
            <w:r w:rsidRPr="003E4900">
              <w:t>6</w:t>
            </w:r>
          </w:p>
        </w:tc>
        <w:tc>
          <w:tcPr>
            <w:tcW w:w="7754" w:type="dxa"/>
          </w:tcPr>
          <w:p w14:paraId="6ABA947A" w14:textId="5BFF0EE9" w:rsidR="00205512" w:rsidRPr="003E4900" w:rsidRDefault="00205512" w:rsidP="00B265FD">
            <w:pPr>
              <w:spacing w:after="120" w:line="240" w:lineRule="auto"/>
            </w:pPr>
          </w:p>
        </w:tc>
      </w:tr>
      <w:tr w:rsidR="00205512" w:rsidRPr="003E4900" w14:paraId="56FC67B5" w14:textId="77777777" w:rsidTr="00205512">
        <w:tc>
          <w:tcPr>
            <w:tcW w:w="749" w:type="dxa"/>
          </w:tcPr>
          <w:p w14:paraId="0E416CC6" w14:textId="742704A7" w:rsidR="00205512" w:rsidRPr="003E4900" w:rsidRDefault="00205512" w:rsidP="00B265FD">
            <w:pPr>
              <w:spacing w:after="120" w:line="240" w:lineRule="auto"/>
            </w:pPr>
            <w:r w:rsidRPr="003E4900">
              <w:t>Yes</w:t>
            </w:r>
          </w:p>
        </w:tc>
        <w:tc>
          <w:tcPr>
            <w:tcW w:w="777" w:type="dxa"/>
          </w:tcPr>
          <w:p w14:paraId="2704AC52" w14:textId="1830F463" w:rsidR="00205512" w:rsidRPr="003E4900" w:rsidRDefault="00205512" w:rsidP="00B265FD">
            <w:pPr>
              <w:spacing w:after="120" w:line="240" w:lineRule="auto"/>
              <w:rPr>
                <w:bdr w:val="none" w:sz="0" w:space="0" w:color="auto" w:frame="1"/>
                <w:lang w:val="en-US"/>
              </w:rPr>
            </w:pPr>
            <w:r w:rsidRPr="003E4900">
              <w:rPr>
                <w:bdr w:val="none" w:sz="0" w:space="0" w:color="auto" w:frame="1"/>
                <w:lang w:val="en-US"/>
              </w:rPr>
              <w:t>7</w:t>
            </w:r>
          </w:p>
        </w:tc>
        <w:tc>
          <w:tcPr>
            <w:tcW w:w="7754" w:type="dxa"/>
          </w:tcPr>
          <w:p w14:paraId="7EF6A3F2" w14:textId="0FD2DA12" w:rsidR="00205512" w:rsidRPr="003E4900" w:rsidRDefault="00205512" w:rsidP="00B265FD">
            <w:pPr>
              <w:spacing w:after="120" w:line="240" w:lineRule="auto"/>
              <w:rPr>
                <w:bdr w:val="none" w:sz="0" w:space="0" w:color="auto" w:frame="1"/>
                <w:lang w:val="en-US"/>
              </w:rPr>
            </w:pPr>
            <w:r w:rsidRPr="003E4900">
              <w:rPr>
                <w:bdr w:val="none" w:sz="0" w:space="0" w:color="auto" w:frame="1"/>
                <w:lang w:val="en-US"/>
              </w:rPr>
              <w:t>(Navigation apps (3), news and weather, generally used more (8), telehealth, zoom, audiobooks/VA library (3), online shopping (3), Teams/Zoom (3), Facetime/connecting with family and friends (5)</w:t>
            </w:r>
          </w:p>
        </w:tc>
      </w:tr>
    </w:tbl>
    <w:p w14:paraId="1737361B" w14:textId="0AD6D989" w:rsidR="00D960B1" w:rsidRDefault="00D960B1" w:rsidP="00210BCF"/>
    <w:p w14:paraId="6F641E08" w14:textId="77777777" w:rsidR="00D960B1" w:rsidRDefault="00D960B1">
      <w:pPr>
        <w:spacing w:after="0" w:line="240" w:lineRule="auto"/>
        <w:jc w:val="left"/>
      </w:pPr>
      <w:r>
        <w:br w:type="page"/>
      </w:r>
    </w:p>
    <w:p w14:paraId="0B82AAAE" w14:textId="19EB122C" w:rsidR="00210BCF" w:rsidRPr="003E4900" w:rsidRDefault="00210BCF" w:rsidP="00FD1319">
      <w:pPr>
        <w:pStyle w:val="Heading3"/>
        <w:rPr>
          <w:bdr w:val="none" w:sz="0" w:space="0" w:color="auto" w:frame="1"/>
          <w:lang w:val="en-US"/>
        </w:rPr>
      </w:pPr>
      <w:bookmarkStart w:id="56" w:name="_Toc49777257"/>
      <w:r w:rsidRPr="003E4900">
        <w:rPr>
          <w:b w:val="0"/>
          <w:bCs w:val="0"/>
          <w:bdr w:val="none" w:sz="0" w:space="0" w:color="auto" w:frame="1"/>
          <w:lang w:val="en-US"/>
        </w:rPr>
        <w:lastRenderedPageBreak/>
        <w:t>3. What issues or problems have you had using your smartphone at this time?</w:t>
      </w:r>
      <w:bookmarkEnd w:id="56"/>
    </w:p>
    <w:tbl>
      <w:tblPr>
        <w:tblStyle w:val="TableGrid"/>
        <w:tblW w:w="0" w:type="auto"/>
        <w:tblLook w:val="04A0" w:firstRow="1" w:lastRow="0" w:firstColumn="1" w:lastColumn="0" w:noHBand="0" w:noVBand="1"/>
      </w:tblPr>
      <w:tblGrid>
        <w:gridCol w:w="2045"/>
        <w:gridCol w:w="677"/>
        <w:gridCol w:w="6332"/>
      </w:tblGrid>
      <w:tr w:rsidR="00205512" w:rsidRPr="003E4900" w14:paraId="2B4BB9A8" w14:textId="77777777" w:rsidTr="00205512">
        <w:tc>
          <w:tcPr>
            <w:tcW w:w="749" w:type="dxa"/>
          </w:tcPr>
          <w:p w14:paraId="429C76E4" w14:textId="43353C48" w:rsidR="00205512" w:rsidRPr="003E4900" w:rsidRDefault="00205512" w:rsidP="00B265FD">
            <w:pPr>
              <w:spacing w:after="120" w:line="240" w:lineRule="auto"/>
            </w:pPr>
            <w:r w:rsidRPr="003E4900">
              <w:t>None</w:t>
            </w:r>
          </w:p>
        </w:tc>
        <w:tc>
          <w:tcPr>
            <w:tcW w:w="777" w:type="dxa"/>
          </w:tcPr>
          <w:p w14:paraId="0789E5BE" w14:textId="63EC8227" w:rsidR="00205512" w:rsidRPr="003E4900" w:rsidRDefault="00205512" w:rsidP="00B265FD">
            <w:pPr>
              <w:spacing w:after="120" w:line="240" w:lineRule="auto"/>
            </w:pPr>
            <w:r w:rsidRPr="003E4900">
              <w:t>8</w:t>
            </w:r>
          </w:p>
        </w:tc>
        <w:tc>
          <w:tcPr>
            <w:tcW w:w="7754" w:type="dxa"/>
          </w:tcPr>
          <w:p w14:paraId="503F667D" w14:textId="77777777" w:rsidR="00205512" w:rsidRPr="003E4900" w:rsidRDefault="00205512" w:rsidP="00B265FD">
            <w:pPr>
              <w:spacing w:after="120" w:line="240" w:lineRule="auto"/>
            </w:pPr>
          </w:p>
        </w:tc>
      </w:tr>
      <w:tr w:rsidR="00205512" w:rsidRPr="003E4900" w14:paraId="2D9EE147" w14:textId="77777777" w:rsidTr="00205512">
        <w:tc>
          <w:tcPr>
            <w:tcW w:w="749" w:type="dxa"/>
          </w:tcPr>
          <w:p w14:paraId="131E1942" w14:textId="75FFD085" w:rsidR="00205512" w:rsidRPr="003E4900" w:rsidRDefault="00205512" w:rsidP="00B265FD">
            <w:pPr>
              <w:spacing w:after="120" w:line="240" w:lineRule="auto"/>
            </w:pPr>
            <w:r w:rsidRPr="003E4900">
              <w:t>Issues/problems cited</w:t>
            </w:r>
          </w:p>
        </w:tc>
        <w:tc>
          <w:tcPr>
            <w:tcW w:w="777" w:type="dxa"/>
          </w:tcPr>
          <w:p w14:paraId="04BBA770" w14:textId="479C2721" w:rsidR="00205512" w:rsidRPr="003E4900" w:rsidRDefault="00205512" w:rsidP="00B265FD">
            <w:pPr>
              <w:spacing w:after="120" w:line="240" w:lineRule="auto"/>
              <w:rPr>
                <w:bdr w:val="none" w:sz="0" w:space="0" w:color="auto" w:frame="1"/>
                <w:lang w:val="en-US"/>
              </w:rPr>
            </w:pPr>
            <w:r w:rsidRPr="003E4900">
              <w:rPr>
                <w:bdr w:val="none" w:sz="0" w:space="0" w:color="auto" w:frame="1"/>
                <w:lang w:val="en-US"/>
              </w:rPr>
              <w:t>5</w:t>
            </w:r>
          </w:p>
        </w:tc>
        <w:tc>
          <w:tcPr>
            <w:tcW w:w="7754" w:type="dxa"/>
          </w:tcPr>
          <w:p w14:paraId="2E13187B" w14:textId="4FDE5EF6" w:rsidR="00205512" w:rsidRPr="003E4900" w:rsidRDefault="00205512" w:rsidP="00B265FD">
            <w:pPr>
              <w:spacing w:after="120" w:line="240" w:lineRule="auto"/>
              <w:rPr>
                <w:bdr w:val="none" w:sz="0" w:space="0" w:color="auto" w:frame="1"/>
                <w:lang w:val="en-US"/>
              </w:rPr>
            </w:pPr>
            <w:r w:rsidRPr="000B2B5F">
              <w:rPr>
                <w:rFonts w:cs="Helvetica"/>
                <w:lang w:val="en-US"/>
              </w:rPr>
              <w:t>magnification, accessibility, no games, difficult to navigate, clarity, privacy, cost</w:t>
            </w:r>
          </w:p>
        </w:tc>
      </w:tr>
    </w:tbl>
    <w:p w14:paraId="291C3AA1" w14:textId="77777777" w:rsidR="00205512" w:rsidRPr="003E4900" w:rsidRDefault="00205512" w:rsidP="00210BCF">
      <w:pPr>
        <w:rPr>
          <w:bdr w:val="none" w:sz="0" w:space="0" w:color="auto" w:frame="1"/>
          <w:lang w:val="en-US"/>
        </w:rPr>
      </w:pPr>
    </w:p>
    <w:p w14:paraId="129DE3E6" w14:textId="52BF489A" w:rsidR="00210BCF" w:rsidRPr="003E4900" w:rsidRDefault="00210BCF" w:rsidP="00FD1319">
      <w:pPr>
        <w:pStyle w:val="Heading3"/>
        <w:rPr>
          <w:bdr w:val="none" w:sz="0" w:space="0" w:color="auto" w:frame="1"/>
          <w:lang w:val="en-US"/>
        </w:rPr>
      </w:pPr>
      <w:bookmarkStart w:id="57" w:name="_Toc49777258"/>
      <w:r w:rsidRPr="003E4900">
        <w:rPr>
          <w:b w:val="0"/>
          <w:bCs w:val="0"/>
          <w:bdr w:val="none" w:sz="0" w:space="0" w:color="auto" w:frame="1"/>
          <w:lang w:val="en-US"/>
        </w:rPr>
        <w:t>4. Have you had to learn new things ab</w:t>
      </w:r>
      <w:r w:rsidR="00075244" w:rsidRPr="003E4900">
        <w:rPr>
          <w:b w:val="0"/>
          <w:bCs w:val="0"/>
          <w:bdr w:val="none" w:sz="0" w:space="0" w:color="auto" w:frame="1"/>
          <w:lang w:val="en-US"/>
        </w:rPr>
        <w:t>o</w:t>
      </w:r>
      <w:r w:rsidRPr="003E4900">
        <w:rPr>
          <w:b w:val="0"/>
          <w:bCs w:val="0"/>
          <w:bdr w:val="none" w:sz="0" w:space="0" w:color="auto" w:frame="1"/>
          <w:lang w:val="en-US"/>
        </w:rPr>
        <w:t>ut your smartphone as a result? (e.g. finding out about new apps or accessibility features?)</w:t>
      </w:r>
      <w:bookmarkEnd w:id="57"/>
    </w:p>
    <w:tbl>
      <w:tblPr>
        <w:tblStyle w:val="TableGrid"/>
        <w:tblW w:w="0" w:type="auto"/>
        <w:tblLook w:val="04A0" w:firstRow="1" w:lastRow="0" w:firstColumn="1" w:lastColumn="0" w:noHBand="0" w:noVBand="1"/>
      </w:tblPr>
      <w:tblGrid>
        <w:gridCol w:w="744"/>
        <w:gridCol w:w="764"/>
        <w:gridCol w:w="7546"/>
      </w:tblGrid>
      <w:tr w:rsidR="00205512" w:rsidRPr="003E4900" w14:paraId="607C65A3" w14:textId="77777777" w:rsidTr="00205512">
        <w:tc>
          <w:tcPr>
            <w:tcW w:w="749" w:type="dxa"/>
          </w:tcPr>
          <w:p w14:paraId="2D5D7D70" w14:textId="1D9DFB85" w:rsidR="00205512" w:rsidRPr="003E4900" w:rsidRDefault="00205512" w:rsidP="00B265FD">
            <w:pPr>
              <w:spacing w:after="120" w:line="240" w:lineRule="auto"/>
            </w:pPr>
            <w:r w:rsidRPr="003E4900">
              <w:t>No</w:t>
            </w:r>
          </w:p>
        </w:tc>
        <w:tc>
          <w:tcPr>
            <w:tcW w:w="777" w:type="dxa"/>
          </w:tcPr>
          <w:p w14:paraId="76A20022" w14:textId="77777777" w:rsidR="00205512" w:rsidRPr="003E4900" w:rsidRDefault="00205512" w:rsidP="00B265FD">
            <w:pPr>
              <w:spacing w:after="120" w:line="240" w:lineRule="auto"/>
            </w:pPr>
            <w:r w:rsidRPr="003E4900">
              <w:t>8</w:t>
            </w:r>
          </w:p>
        </w:tc>
        <w:tc>
          <w:tcPr>
            <w:tcW w:w="7754" w:type="dxa"/>
          </w:tcPr>
          <w:p w14:paraId="3FEC1F5F" w14:textId="77777777" w:rsidR="00205512" w:rsidRPr="003E4900" w:rsidRDefault="00205512" w:rsidP="00B265FD">
            <w:pPr>
              <w:spacing w:after="120" w:line="240" w:lineRule="auto"/>
            </w:pPr>
          </w:p>
        </w:tc>
      </w:tr>
      <w:tr w:rsidR="00205512" w:rsidRPr="003E4900" w14:paraId="75166FB0" w14:textId="77777777" w:rsidTr="00205512">
        <w:tc>
          <w:tcPr>
            <w:tcW w:w="749" w:type="dxa"/>
          </w:tcPr>
          <w:p w14:paraId="1F540E29" w14:textId="77777777" w:rsidR="00205512" w:rsidRPr="003E4900" w:rsidRDefault="00205512" w:rsidP="00B265FD">
            <w:pPr>
              <w:spacing w:after="120" w:line="240" w:lineRule="auto"/>
            </w:pPr>
            <w:r w:rsidRPr="003E4900">
              <w:t>Yes</w:t>
            </w:r>
          </w:p>
        </w:tc>
        <w:tc>
          <w:tcPr>
            <w:tcW w:w="777" w:type="dxa"/>
          </w:tcPr>
          <w:p w14:paraId="76AFFC9B" w14:textId="77777777" w:rsidR="00205512" w:rsidRPr="003E4900" w:rsidRDefault="00205512" w:rsidP="00B265FD">
            <w:pPr>
              <w:spacing w:after="120" w:line="240" w:lineRule="auto"/>
              <w:rPr>
                <w:bdr w:val="none" w:sz="0" w:space="0" w:color="auto" w:frame="1"/>
                <w:lang w:val="en-US"/>
              </w:rPr>
            </w:pPr>
            <w:r w:rsidRPr="003E4900">
              <w:rPr>
                <w:bdr w:val="none" w:sz="0" w:space="0" w:color="auto" w:frame="1"/>
                <w:lang w:val="en-US"/>
              </w:rPr>
              <w:t>5</w:t>
            </w:r>
          </w:p>
        </w:tc>
        <w:tc>
          <w:tcPr>
            <w:tcW w:w="7754" w:type="dxa"/>
          </w:tcPr>
          <w:p w14:paraId="587AAB9C" w14:textId="7D696711" w:rsidR="00205512" w:rsidRPr="003E4900" w:rsidRDefault="00205512" w:rsidP="00B265FD">
            <w:pPr>
              <w:spacing w:after="120" w:line="240" w:lineRule="auto"/>
              <w:rPr>
                <w:bdr w:val="none" w:sz="0" w:space="0" w:color="auto" w:frame="1"/>
                <w:lang w:val="en-US"/>
              </w:rPr>
            </w:pPr>
            <w:r w:rsidRPr="003E4900">
              <w:rPr>
                <w:bdr w:val="none" w:sz="0" w:space="0" w:color="auto" w:frame="1"/>
                <w:lang w:val="en-US"/>
              </w:rPr>
              <w:t>had to research more, rely on help, phone isn’t right for me, online services, zoom, Victor screen reader</w:t>
            </w:r>
          </w:p>
        </w:tc>
      </w:tr>
    </w:tbl>
    <w:p w14:paraId="4C95F628" w14:textId="77777777" w:rsidR="00205512" w:rsidRPr="003E4900" w:rsidRDefault="00205512" w:rsidP="00210BCF"/>
    <w:p w14:paraId="66E428CB" w14:textId="262E72BA" w:rsidR="00210BCF" w:rsidRPr="003E4900" w:rsidRDefault="00210BCF" w:rsidP="00FD1319">
      <w:pPr>
        <w:pStyle w:val="Heading3"/>
        <w:rPr>
          <w:bdr w:val="none" w:sz="0" w:space="0" w:color="auto" w:frame="1"/>
          <w:lang w:val="en-US"/>
        </w:rPr>
      </w:pPr>
      <w:bookmarkStart w:id="58" w:name="_Toc49777259"/>
      <w:r w:rsidRPr="003E4900">
        <w:rPr>
          <w:b w:val="0"/>
          <w:bCs w:val="0"/>
          <w:bdr w:val="none" w:sz="0" w:space="0" w:color="auto" w:frame="1"/>
          <w:lang w:val="en-US"/>
        </w:rPr>
        <w:t>5. Has your cost of living been affected by an increased use of or reliance on smartphones and other technology?</w:t>
      </w:r>
      <w:bookmarkEnd w:id="58"/>
    </w:p>
    <w:tbl>
      <w:tblPr>
        <w:tblStyle w:val="TableGrid"/>
        <w:tblW w:w="0" w:type="auto"/>
        <w:tblLook w:val="04A0" w:firstRow="1" w:lastRow="0" w:firstColumn="1" w:lastColumn="0" w:noHBand="0" w:noVBand="1"/>
      </w:tblPr>
      <w:tblGrid>
        <w:gridCol w:w="749"/>
        <w:gridCol w:w="777"/>
      </w:tblGrid>
      <w:tr w:rsidR="00205512" w:rsidRPr="003E4900" w14:paraId="28F671C5" w14:textId="77777777" w:rsidTr="00205512">
        <w:tc>
          <w:tcPr>
            <w:tcW w:w="749" w:type="dxa"/>
          </w:tcPr>
          <w:p w14:paraId="20BC6883" w14:textId="0D51DF74" w:rsidR="00205512" w:rsidRPr="003E4900" w:rsidRDefault="00205512" w:rsidP="00B265FD">
            <w:pPr>
              <w:spacing w:after="120" w:line="240" w:lineRule="auto"/>
            </w:pPr>
            <w:r w:rsidRPr="003E4900">
              <w:t>No</w:t>
            </w:r>
          </w:p>
        </w:tc>
        <w:tc>
          <w:tcPr>
            <w:tcW w:w="777" w:type="dxa"/>
          </w:tcPr>
          <w:p w14:paraId="77022947" w14:textId="77777777" w:rsidR="00205512" w:rsidRPr="003E4900" w:rsidRDefault="00205512" w:rsidP="00B265FD">
            <w:pPr>
              <w:spacing w:after="120" w:line="240" w:lineRule="auto"/>
            </w:pPr>
            <w:r w:rsidRPr="003E4900">
              <w:t>8</w:t>
            </w:r>
          </w:p>
        </w:tc>
      </w:tr>
      <w:tr w:rsidR="00205512" w:rsidRPr="003E4900" w14:paraId="0C0F6B9E" w14:textId="77777777" w:rsidTr="00205512">
        <w:tc>
          <w:tcPr>
            <w:tcW w:w="749" w:type="dxa"/>
          </w:tcPr>
          <w:p w14:paraId="1177587A" w14:textId="77777777" w:rsidR="00205512" w:rsidRPr="003E4900" w:rsidRDefault="00205512" w:rsidP="00B265FD">
            <w:pPr>
              <w:spacing w:after="120" w:line="240" w:lineRule="auto"/>
            </w:pPr>
            <w:r w:rsidRPr="003E4900">
              <w:t>Yes</w:t>
            </w:r>
          </w:p>
        </w:tc>
        <w:tc>
          <w:tcPr>
            <w:tcW w:w="777" w:type="dxa"/>
          </w:tcPr>
          <w:p w14:paraId="2A8A05DB" w14:textId="77777777" w:rsidR="00205512" w:rsidRPr="003E4900" w:rsidRDefault="00205512" w:rsidP="00B265FD">
            <w:pPr>
              <w:spacing w:after="120" w:line="240" w:lineRule="auto"/>
              <w:rPr>
                <w:bdr w:val="none" w:sz="0" w:space="0" w:color="auto" w:frame="1"/>
                <w:lang w:val="en-US"/>
              </w:rPr>
            </w:pPr>
            <w:r w:rsidRPr="003E4900">
              <w:rPr>
                <w:bdr w:val="none" w:sz="0" w:space="0" w:color="auto" w:frame="1"/>
                <w:lang w:val="en-US"/>
              </w:rPr>
              <w:t>5</w:t>
            </w:r>
          </w:p>
        </w:tc>
      </w:tr>
    </w:tbl>
    <w:p w14:paraId="31082691" w14:textId="77777777" w:rsidR="00205512" w:rsidRPr="003E4900" w:rsidRDefault="00205512" w:rsidP="00210BCF">
      <w:pPr>
        <w:rPr>
          <w:bdr w:val="none" w:sz="0" w:space="0" w:color="auto" w:frame="1"/>
          <w:lang w:val="en-US"/>
        </w:rPr>
      </w:pPr>
    </w:p>
    <w:p w14:paraId="706BC0A2" w14:textId="5EF400F1" w:rsidR="00210BCF" w:rsidRPr="003E4900" w:rsidRDefault="00210BCF" w:rsidP="00FD1319">
      <w:pPr>
        <w:pStyle w:val="Heading3"/>
        <w:rPr>
          <w:bdr w:val="none" w:sz="0" w:space="0" w:color="auto" w:frame="1"/>
          <w:lang w:val="en-US"/>
        </w:rPr>
      </w:pPr>
      <w:bookmarkStart w:id="59" w:name="_Toc49777260"/>
      <w:r w:rsidRPr="003E4900">
        <w:rPr>
          <w:b w:val="0"/>
          <w:bCs w:val="0"/>
          <w:bdr w:val="none" w:sz="0" w:space="0" w:color="auto" w:frame="1"/>
          <w:lang w:val="en-US"/>
        </w:rPr>
        <w:t>6. Has COVID-19 changed other practices or technology uses (for example, have you avoided shared surfaces such as braille signs)?</w:t>
      </w:r>
      <w:bookmarkEnd w:id="59"/>
    </w:p>
    <w:tbl>
      <w:tblPr>
        <w:tblStyle w:val="TableGrid"/>
        <w:tblW w:w="0" w:type="auto"/>
        <w:tblLook w:val="04A0" w:firstRow="1" w:lastRow="0" w:firstColumn="1" w:lastColumn="0" w:noHBand="0" w:noVBand="1"/>
      </w:tblPr>
      <w:tblGrid>
        <w:gridCol w:w="744"/>
        <w:gridCol w:w="762"/>
        <w:gridCol w:w="7548"/>
      </w:tblGrid>
      <w:tr w:rsidR="00205512" w:rsidRPr="003E4900" w14:paraId="0FB7A613" w14:textId="77777777" w:rsidTr="00205512">
        <w:tc>
          <w:tcPr>
            <w:tcW w:w="749" w:type="dxa"/>
          </w:tcPr>
          <w:p w14:paraId="74B2E208" w14:textId="77777777" w:rsidR="00205512" w:rsidRPr="003E4900" w:rsidRDefault="00205512" w:rsidP="00B265FD">
            <w:pPr>
              <w:spacing w:after="120" w:line="240" w:lineRule="auto"/>
            </w:pPr>
            <w:r w:rsidRPr="003E4900">
              <w:t>No</w:t>
            </w:r>
          </w:p>
        </w:tc>
        <w:tc>
          <w:tcPr>
            <w:tcW w:w="777" w:type="dxa"/>
          </w:tcPr>
          <w:p w14:paraId="0D9648C4" w14:textId="77777777" w:rsidR="00205512" w:rsidRPr="003E4900" w:rsidRDefault="00205512" w:rsidP="00B265FD">
            <w:pPr>
              <w:spacing w:after="120" w:line="240" w:lineRule="auto"/>
            </w:pPr>
            <w:r w:rsidRPr="003E4900">
              <w:t>8</w:t>
            </w:r>
          </w:p>
        </w:tc>
        <w:tc>
          <w:tcPr>
            <w:tcW w:w="7754" w:type="dxa"/>
          </w:tcPr>
          <w:p w14:paraId="5972446B" w14:textId="77777777" w:rsidR="00205512" w:rsidRPr="003E4900" w:rsidRDefault="00205512" w:rsidP="00B265FD">
            <w:pPr>
              <w:spacing w:after="120" w:line="240" w:lineRule="auto"/>
            </w:pPr>
          </w:p>
        </w:tc>
      </w:tr>
      <w:tr w:rsidR="00205512" w:rsidRPr="003E4900" w14:paraId="636609ED" w14:textId="77777777" w:rsidTr="00205512">
        <w:tc>
          <w:tcPr>
            <w:tcW w:w="749" w:type="dxa"/>
          </w:tcPr>
          <w:p w14:paraId="136ADB48" w14:textId="77777777" w:rsidR="00205512" w:rsidRPr="003E4900" w:rsidRDefault="00205512" w:rsidP="00B265FD">
            <w:pPr>
              <w:spacing w:after="120" w:line="240" w:lineRule="auto"/>
            </w:pPr>
            <w:r w:rsidRPr="003E4900">
              <w:t>Yes</w:t>
            </w:r>
          </w:p>
        </w:tc>
        <w:tc>
          <w:tcPr>
            <w:tcW w:w="777" w:type="dxa"/>
          </w:tcPr>
          <w:p w14:paraId="056B0B5D" w14:textId="77777777" w:rsidR="00205512" w:rsidRPr="003E4900" w:rsidRDefault="00205512" w:rsidP="00B265FD">
            <w:pPr>
              <w:spacing w:after="120" w:line="240" w:lineRule="auto"/>
              <w:rPr>
                <w:bdr w:val="none" w:sz="0" w:space="0" w:color="auto" w:frame="1"/>
                <w:lang w:val="en-US"/>
              </w:rPr>
            </w:pPr>
            <w:r w:rsidRPr="003E4900">
              <w:rPr>
                <w:bdr w:val="none" w:sz="0" w:space="0" w:color="auto" w:frame="1"/>
                <w:lang w:val="en-US"/>
              </w:rPr>
              <w:t>5</w:t>
            </w:r>
          </w:p>
        </w:tc>
        <w:tc>
          <w:tcPr>
            <w:tcW w:w="7754" w:type="dxa"/>
          </w:tcPr>
          <w:p w14:paraId="769F96B8" w14:textId="7BB19097" w:rsidR="00205512" w:rsidRPr="003E4900" w:rsidRDefault="00205512" w:rsidP="00B265FD">
            <w:pPr>
              <w:spacing w:after="120" w:line="240" w:lineRule="auto"/>
              <w:rPr>
                <w:bdr w:val="none" w:sz="0" w:space="0" w:color="auto" w:frame="1"/>
                <w:lang w:val="en-US"/>
              </w:rPr>
            </w:pPr>
            <w:r w:rsidRPr="003E4900">
              <w:rPr>
                <w:bdr w:val="none" w:sz="0" w:space="0" w:color="auto" w:frame="1"/>
                <w:lang w:val="en-US"/>
              </w:rPr>
              <w:t>guide dog use, avoid touching tech/surfaces, photo of disability ID, more help, hand washing</w:t>
            </w:r>
          </w:p>
        </w:tc>
      </w:tr>
    </w:tbl>
    <w:p w14:paraId="0C460177" w14:textId="77777777" w:rsidR="00205512" w:rsidRPr="003E4900" w:rsidRDefault="00205512" w:rsidP="00210BCF">
      <w:pPr>
        <w:rPr>
          <w:bdr w:val="none" w:sz="0" w:space="0" w:color="auto" w:frame="1"/>
          <w:lang w:val="en-US"/>
        </w:rPr>
      </w:pPr>
    </w:p>
    <w:p w14:paraId="0286E28B" w14:textId="51D5004E" w:rsidR="00210BCF" w:rsidRPr="003E4900" w:rsidRDefault="00210BCF" w:rsidP="00FD1319">
      <w:pPr>
        <w:pStyle w:val="Heading3"/>
        <w:rPr>
          <w:bdr w:val="none" w:sz="0" w:space="0" w:color="auto" w:frame="1"/>
          <w:lang w:val="en-US"/>
        </w:rPr>
      </w:pPr>
      <w:bookmarkStart w:id="60" w:name="_Toc49777261"/>
      <w:r w:rsidRPr="003E4900">
        <w:rPr>
          <w:b w:val="0"/>
          <w:bCs w:val="0"/>
          <w:bdr w:val="none" w:sz="0" w:space="0" w:color="auto" w:frame="1"/>
          <w:lang w:val="en-US"/>
        </w:rPr>
        <w:t xml:space="preserve">7. What are your thoughts on the </w:t>
      </w:r>
      <w:proofErr w:type="spellStart"/>
      <w:r w:rsidRPr="003E4900">
        <w:rPr>
          <w:b w:val="0"/>
          <w:bCs w:val="0"/>
          <w:bdr w:val="none" w:sz="0" w:space="0" w:color="auto" w:frame="1"/>
          <w:lang w:val="en-US"/>
        </w:rPr>
        <w:t>COVIDSafe</w:t>
      </w:r>
      <w:proofErr w:type="spellEnd"/>
      <w:r w:rsidRPr="003E4900">
        <w:rPr>
          <w:b w:val="0"/>
          <w:bCs w:val="0"/>
          <w:bdr w:val="none" w:sz="0" w:space="0" w:color="auto" w:frame="1"/>
          <w:lang w:val="en-US"/>
        </w:rPr>
        <w:t xml:space="preserve"> app released by the government? Have you downloaded it? Have you found any accessibility issues with the app?</w:t>
      </w:r>
      <w:bookmarkEnd w:id="60"/>
    </w:p>
    <w:tbl>
      <w:tblPr>
        <w:tblStyle w:val="TableGrid"/>
        <w:tblW w:w="0" w:type="auto"/>
        <w:tblLook w:val="04A0" w:firstRow="1" w:lastRow="0" w:firstColumn="1" w:lastColumn="0" w:noHBand="0" w:noVBand="1"/>
      </w:tblPr>
      <w:tblGrid>
        <w:gridCol w:w="4546"/>
        <w:gridCol w:w="4508"/>
      </w:tblGrid>
      <w:tr w:rsidR="00205512" w:rsidRPr="003E4900" w14:paraId="0452E099" w14:textId="77777777" w:rsidTr="00205512">
        <w:tc>
          <w:tcPr>
            <w:tcW w:w="4640" w:type="dxa"/>
          </w:tcPr>
          <w:p w14:paraId="3C2F0DF4" w14:textId="0C005873" w:rsidR="00205512" w:rsidRPr="003E4900" w:rsidRDefault="00205512" w:rsidP="00B265FD">
            <w:pPr>
              <w:spacing w:after="120" w:line="240" w:lineRule="auto"/>
            </w:pPr>
            <w:r w:rsidRPr="003E4900">
              <w:t>Downloaded</w:t>
            </w:r>
          </w:p>
        </w:tc>
        <w:tc>
          <w:tcPr>
            <w:tcW w:w="4640" w:type="dxa"/>
          </w:tcPr>
          <w:p w14:paraId="743730AA" w14:textId="4FA2FFEB" w:rsidR="00205512" w:rsidRPr="003E4900" w:rsidRDefault="00205512" w:rsidP="00B265FD">
            <w:pPr>
              <w:spacing w:after="120" w:line="240" w:lineRule="auto"/>
            </w:pPr>
            <w:r w:rsidRPr="003E4900">
              <w:t>6</w:t>
            </w:r>
          </w:p>
        </w:tc>
      </w:tr>
      <w:tr w:rsidR="00205512" w:rsidRPr="003E4900" w14:paraId="509FA7FD" w14:textId="77777777" w:rsidTr="00205512">
        <w:tc>
          <w:tcPr>
            <w:tcW w:w="4640" w:type="dxa"/>
          </w:tcPr>
          <w:p w14:paraId="7A7F045A" w14:textId="044DFA70" w:rsidR="00205512" w:rsidRPr="003E4900" w:rsidRDefault="00205512" w:rsidP="00B265FD">
            <w:pPr>
              <w:spacing w:after="120" w:line="240" w:lineRule="auto"/>
            </w:pPr>
            <w:r w:rsidRPr="003E4900">
              <w:t>Did not download it</w:t>
            </w:r>
          </w:p>
        </w:tc>
        <w:tc>
          <w:tcPr>
            <w:tcW w:w="4640" w:type="dxa"/>
          </w:tcPr>
          <w:p w14:paraId="75D6E86E" w14:textId="3B40BBC7" w:rsidR="00205512" w:rsidRPr="003E4900" w:rsidRDefault="00205512" w:rsidP="00B265FD">
            <w:pPr>
              <w:spacing w:after="120" w:line="240" w:lineRule="auto"/>
            </w:pPr>
            <w:r w:rsidRPr="003E4900">
              <w:t>8</w:t>
            </w:r>
          </w:p>
        </w:tc>
      </w:tr>
      <w:tr w:rsidR="00205512" w:rsidRPr="003E4900" w14:paraId="775B7E11" w14:textId="77777777" w:rsidTr="00205512">
        <w:tc>
          <w:tcPr>
            <w:tcW w:w="4640" w:type="dxa"/>
          </w:tcPr>
          <w:p w14:paraId="17FC81A2" w14:textId="3E8D592E" w:rsidR="00205512" w:rsidRPr="003E4900" w:rsidRDefault="00205512" w:rsidP="00B265FD">
            <w:pPr>
              <w:spacing w:after="120" w:line="240" w:lineRule="auto"/>
            </w:pPr>
            <w:r w:rsidRPr="003E4900">
              <w:t>Accessibility issues cited</w:t>
            </w:r>
          </w:p>
        </w:tc>
        <w:tc>
          <w:tcPr>
            <w:tcW w:w="4640" w:type="dxa"/>
          </w:tcPr>
          <w:p w14:paraId="4D05ECD5" w14:textId="3D70A03A" w:rsidR="00205512" w:rsidRPr="003E4900" w:rsidRDefault="00205512" w:rsidP="00B265FD">
            <w:pPr>
              <w:spacing w:after="120" w:line="240" w:lineRule="auto"/>
            </w:pPr>
            <w:r w:rsidRPr="003E4900">
              <w:t>4</w:t>
            </w:r>
          </w:p>
        </w:tc>
      </w:tr>
    </w:tbl>
    <w:p w14:paraId="6604FB19" w14:textId="77777777" w:rsidR="00205512" w:rsidRPr="003E4900" w:rsidRDefault="00205512" w:rsidP="00210BCF"/>
    <w:p w14:paraId="0BADAB91" w14:textId="77777777" w:rsidR="00210BCF" w:rsidRPr="003E4900" w:rsidRDefault="00210BCF" w:rsidP="00FD1319">
      <w:pPr>
        <w:pStyle w:val="Heading3"/>
      </w:pPr>
      <w:r w:rsidRPr="003E4900">
        <w:rPr>
          <w:b w:val="0"/>
          <w:bCs w:val="0"/>
          <w:bdr w:val="none" w:sz="0" w:space="0" w:color="auto" w:frame="1"/>
          <w:lang w:val="en-US"/>
        </w:rPr>
        <w:lastRenderedPageBreak/>
        <w:t> </w:t>
      </w:r>
      <w:bookmarkStart w:id="61" w:name="_Toc49777262"/>
      <w:r w:rsidRPr="003E4900">
        <w:rPr>
          <w:b w:val="0"/>
          <w:bCs w:val="0"/>
          <w:bdr w:val="none" w:sz="0" w:space="0" w:color="auto" w:frame="1"/>
          <w:lang w:val="en-US"/>
        </w:rPr>
        <w:t>8.  Will any of the changes you have made to your smartphone use in the past weeks continue when the pandemic and associated regulations have passed?</w:t>
      </w:r>
      <w:bookmarkEnd w:id="61"/>
    </w:p>
    <w:tbl>
      <w:tblPr>
        <w:tblStyle w:val="TableGrid"/>
        <w:tblW w:w="0" w:type="auto"/>
        <w:tblLook w:val="04A0" w:firstRow="1" w:lastRow="0" w:firstColumn="1" w:lastColumn="0" w:noHBand="0" w:noVBand="1"/>
      </w:tblPr>
      <w:tblGrid>
        <w:gridCol w:w="745"/>
        <w:gridCol w:w="763"/>
        <w:gridCol w:w="7546"/>
      </w:tblGrid>
      <w:tr w:rsidR="00BF68D7" w:rsidRPr="003E4900" w14:paraId="3829FBF3" w14:textId="77777777" w:rsidTr="00A310DD">
        <w:tc>
          <w:tcPr>
            <w:tcW w:w="749" w:type="dxa"/>
          </w:tcPr>
          <w:p w14:paraId="39522E8E" w14:textId="77777777" w:rsidR="00BF68D7" w:rsidRPr="003E4900" w:rsidRDefault="00BF68D7" w:rsidP="00B265FD">
            <w:pPr>
              <w:spacing w:after="120" w:line="240" w:lineRule="auto"/>
            </w:pPr>
            <w:r w:rsidRPr="003E4900">
              <w:t>No</w:t>
            </w:r>
          </w:p>
        </w:tc>
        <w:tc>
          <w:tcPr>
            <w:tcW w:w="777" w:type="dxa"/>
          </w:tcPr>
          <w:p w14:paraId="20D0CB70" w14:textId="24FE7832" w:rsidR="00BF68D7" w:rsidRPr="003E4900" w:rsidRDefault="00BF68D7" w:rsidP="00B265FD">
            <w:pPr>
              <w:spacing w:after="120" w:line="240" w:lineRule="auto"/>
            </w:pPr>
            <w:r w:rsidRPr="003E4900">
              <w:t>5</w:t>
            </w:r>
          </w:p>
        </w:tc>
        <w:tc>
          <w:tcPr>
            <w:tcW w:w="7754" w:type="dxa"/>
          </w:tcPr>
          <w:p w14:paraId="051956F7" w14:textId="77777777" w:rsidR="00BF68D7" w:rsidRPr="003E4900" w:rsidRDefault="00BF68D7" w:rsidP="00B265FD">
            <w:pPr>
              <w:spacing w:after="120" w:line="240" w:lineRule="auto"/>
            </w:pPr>
          </w:p>
        </w:tc>
      </w:tr>
      <w:tr w:rsidR="00BF68D7" w:rsidRPr="003E4900" w14:paraId="69E9892D" w14:textId="77777777" w:rsidTr="00A310DD">
        <w:tc>
          <w:tcPr>
            <w:tcW w:w="749" w:type="dxa"/>
          </w:tcPr>
          <w:p w14:paraId="3DB37849" w14:textId="77777777" w:rsidR="00BF68D7" w:rsidRPr="003E4900" w:rsidRDefault="00BF68D7" w:rsidP="00B265FD">
            <w:pPr>
              <w:spacing w:after="120" w:line="240" w:lineRule="auto"/>
            </w:pPr>
            <w:r w:rsidRPr="003E4900">
              <w:t>Yes</w:t>
            </w:r>
          </w:p>
        </w:tc>
        <w:tc>
          <w:tcPr>
            <w:tcW w:w="777" w:type="dxa"/>
          </w:tcPr>
          <w:p w14:paraId="291A6EA6" w14:textId="65B4CCC3" w:rsidR="00BF68D7" w:rsidRPr="003E4900" w:rsidRDefault="00BF68D7" w:rsidP="00B265FD">
            <w:pPr>
              <w:spacing w:after="120" w:line="240" w:lineRule="auto"/>
              <w:rPr>
                <w:bdr w:val="none" w:sz="0" w:space="0" w:color="auto" w:frame="1"/>
                <w:lang w:val="en-US"/>
              </w:rPr>
            </w:pPr>
            <w:r w:rsidRPr="003E4900">
              <w:rPr>
                <w:bdr w:val="none" w:sz="0" w:space="0" w:color="auto" w:frame="1"/>
                <w:lang w:val="en-US"/>
              </w:rPr>
              <w:t>7</w:t>
            </w:r>
          </w:p>
        </w:tc>
        <w:tc>
          <w:tcPr>
            <w:tcW w:w="7754" w:type="dxa"/>
          </w:tcPr>
          <w:p w14:paraId="76139FE2" w14:textId="5667A880" w:rsidR="00BF68D7" w:rsidRPr="003E4900" w:rsidRDefault="00BF68D7" w:rsidP="00B265FD">
            <w:pPr>
              <w:spacing w:after="120" w:line="240" w:lineRule="auto"/>
              <w:rPr>
                <w:bdr w:val="none" w:sz="0" w:space="0" w:color="auto" w:frame="1"/>
                <w:lang w:val="en-US"/>
              </w:rPr>
            </w:pPr>
            <w:r w:rsidRPr="003E4900">
              <w:rPr>
                <w:bdr w:val="none" w:sz="0" w:space="0" w:color="auto" w:frame="1"/>
                <w:lang w:val="en-US"/>
              </w:rPr>
              <w:t>keep new apps used, online shopping, Zoom (2), Teams, Aira, podcasts, Skype</w:t>
            </w:r>
          </w:p>
        </w:tc>
      </w:tr>
    </w:tbl>
    <w:p w14:paraId="40BD4458" w14:textId="77777777" w:rsidR="00210BCF" w:rsidRPr="003E4900" w:rsidRDefault="00210BCF" w:rsidP="00210BCF"/>
    <w:p w14:paraId="17518780" w14:textId="77777777" w:rsidR="008D77F2" w:rsidRPr="003E4900" w:rsidRDefault="008D77F2" w:rsidP="00210BCF">
      <w:r w:rsidRPr="003E4900">
        <w:br w:type="page"/>
      </w:r>
    </w:p>
    <w:p w14:paraId="5FE861EA" w14:textId="3F968A3D" w:rsidR="00B664C7" w:rsidRDefault="00295136" w:rsidP="00FF36B3">
      <w:pPr>
        <w:pStyle w:val="Heading1"/>
      </w:pPr>
      <w:bookmarkStart w:id="62" w:name="_Toc49777263"/>
      <w:r>
        <w:lastRenderedPageBreak/>
        <w:t>Glossary</w:t>
      </w:r>
      <w:bookmarkEnd w:id="62"/>
    </w:p>
    <w:p w14:paraId="3F1DCD01" w14:textId="78A9043E" w:rsidR="00B664C7" w:rsidRDefault="00B664C7" w:rsidP="00343B09">
      <w:pPr>
        <w:spacing w:after="0" w:line="240" w:lineRule="auto"/>
        <w:jc w:val="left"/>
      </w:pPr>
      <w:r>
        <w:t>AI</w:t>
      </w:r>
      <w:r w:rsidR="00FF36B3">
        <w:t>: artificial intelligence</w:t>
      </w:r>
    </w:p>
    <w:p w14:paraId="648EC444" w14:textId="77777777" w:rsidR="00515396" w:rsidRDefault="00515396" w:rsidP="00343B09">
      <w:pPr>
        <w:spacing w:after="0" w:line="240" w:lineRule="auto"/>
        <w:jc w:val="left"/>
      </w:pPr>
    </w:p>
    <w:p w14:paraId="601F69B4" w14:textId="08F56154" w:rsidR="00515396" w:rsidRDefault="004428F9" w:rsidP="00343B09">
      <w:pPr>
        <w:spacing w:after="0" w:line="240" w:lineRule="auto"/>
        <w:jc w:val="left"/>
      </w:pPr>
      <w:r>
        <w:t>A</w:t>
      </w:r>
      <w:r w:rsidR="00FF36B3">
        <w:t>ir</w:t>
      </w:r>
      <w:r>
        <w:t>a</w:t>
      </w:r>
      <w:r w:rsidR="00FF36B3">
        <w:t>: a visual interpretation service and app that uses sighted guides to describe a user</w:t>
      </w:r>
      <w:r w:rsidR="00CE1584">
        <w:t>’</w:t>
      </w:r>
      <w:r w:rsidR="00FF36B3">
        <w:t>s setting via access to their smartphone camera</w:t>
      </w:r>
    </w:p>
    <w:p w14:paraId="5C3F909A" w14:textId="77777777" w:rsidR="00B420EE" w:rsidRDefault="00B420EE" w:rsidP="00343B09">
      <w:pPr>
        <w:spacing w:after="0" w:line="240" w:lineRule="auto"/>
        <w:jc w:val="left"/>
      </w:pPr>
    </w:p>
    <w:p w14:paraId="469AD023" w14:textId="149C3C73" w:rsidR="00073592" w:rsidRDefault="00FF36B3" w:rsidP="00343B09">
      <w:pPr>
        <w:spacing w:after="0" w:line="240" w:lineRule="auto"/>
        <w:jc w:val="left"/>
      </w:pPr>
      <w:r>
        <w:t>AT: assistive technology</w:t>
      </w:r>
    </w:p>
    <w:p w14:paraId="0D36AC2E" w14:textId="77777777" w:rsidR="00073592" w:rsidRDefault="00073592" w:rsidP="00343B09">
      <w:pPr>
        <w:spacing w:after="0" w:line="240" w:lineRule="auto"/>
        <w:jc w:val="left"/>
      </w:pPr>
    </w:p>
    <w:p w14:paraId="0D1D9105" w14:textId="7BE194E9" w:rsidR="00B420EE" w:rsidRDefault="00B420EE" w:rsidP="00343B09">
      <w:pPr>
        <w:spacing w:after="0" w:line="240" w:lineRule="auto"/>
        <w:jc w:val="left"/>
      </w:pPr>
      <w:r>
        <w:t>Blind Square</w:t>
      </w:r>
      <w:r w:rsidR="00FF36B3">
        <w:t>: a GPS and navigation app which describes navigation, points of interests and locations</w:t>
      </w:r>
    </w:p>
    <w:p w14:paraId="1AF0CD14" w14:textId="77777777" w:rsidR="00532D4D" w:rsidRDefault="00532D4D" w:rsidP="00343B09">
      <w:pPr>
        <w:spacing w:after="0" w:line="240" w:lineRule="auto"/>
        <w:jc w:val="left"/>
      </w:pPr>
    </w:p>
    <w:p w14:paraId="22F829B8" w14:textId="1AC8FED1" w:rsidR="00532D4D" w:rsidRDefault="00532D4D" w:rsidP="00343B09">
      <w:pPr>
        <w:spacing w:after="0" w:line="240" w:lineRule="auto"/>
        <w:jc w:val="left"/>
      </w:pPr>
      <w:r>
        <w:t>Bone conduction headphones</w:t>
      </w:r>
      <w:r w:rsidR="00FF36B3">
        <w:t>:</w:t>
      </w:r>
      <w:r w:rsidR="00611DEC">
        <w:t xml:space="preserve"> wireless headphones that transmit sound to the inner ear via the skull, bypassing the eardrum.</w:t>
      </w:r>
    </w:p>
    <w:p w14:paraId="20CEAF41" w14:textId="77777777" w:rsidR="00FF36B3" w:rsidRDefault="00FF36B3" w:rsidP="00343B09">
      <w:pPr>
        <w:spacing w:after="0" w:line="240" w:lineRule="auto"/>
        <w:jc w:val="left"/>
      </w:pPr>
    </w:p>
    <w:p w14:paraId="406C3F12" w14:textId="2C82AC80" w:rsidR="00B664C7" w:rsidRDefault="00F419F1" w:rsidP="00343B09">
      <w:pPr>
        <w:spacing w:after="0" w:line="240" w:lineRule="auto"/>
        <w:jc w:val="left"/>
      </w:pPr>
      <w:r>
        <w:t xml:space="preserve">DAISY </w:t>
      </w:r>
      <w:r w:rsidR="00611DEC">
        <w:t>Reader/</w:t>
      </w:r>
      <w:r w:rsidR="00B664C7">
        <w:t>P</w:t>
      </w:r>
      <w:r>
        <w:t>l</w:t>
      </w:r>
      <w:r w:rsidR="00B664C7">
        <w:t>ayer</w:t>
      </w:r>
      <w:r w:rsidR="00611DEC">
        <w:t xml:space="preserve">: </w:t>
      </w:r>
      <w:r w:rsidR="00B7157C">
        <w:t>an audio book device using a</w:t>
      </w:r>
      <w:r w:rsidR="00611DEC">
        <w:t xml:space="preserve"> Digital Accessible Information System that reads </w:t>
      </w:r>
      <w:r w:rsidR="00B7157C">
        <w:t>DAISY formatted text as</w:t>
      </w:r>
      <w:r w:rsidR="00611DEC">
        <w:t xml:space="preserve"> audio, and allows the user to navigate the text (e.g. search, bookmark).</w:t>
      </w:r>
    </w:p>
    <w:p w14:paraId="3540FBDB" w14:textId="77777777" w:rsidR="00343B09" w:rsidRDefault="00343B09" w:rsidP="00343B09">
      <w:pPr>
        <w:spacing w:after="0" w:line="240" w:lineRule="auto"/>
        <w:jc w:val="left"/>
      </w:pPr>
    </w:p>
    <w:p w14:paraId="34260F2E" w14:textId="21B917D8" w:rsidR="00FF36B3" w:rsidRDefault="00FF36B3">
      <w:r>
        <w:t xml:space="preserve">GPS: </w:t>
      </w:r>
      <w:r w:rsidR="00B7157C">
        <w:t xml:space="preserve">global positioning system </w:t>
      </w:r>
    </w:p>
    <w:p w14:paraId="08AA6715" w14:textId="77777777" w:rsidR="00E77FA7" w:rsidRDefault="00E77FA7">
      <w:r>
        <w:t>NDIS: National Disability Insurance Scheme</w:t>
      </w:r>
    </w:p>
    <w:p w14:paraId="0D9B56D0" w14:textId="0596E3B6" w:rsidR="00B420EE" w:rsidRDefault="00B420EE">
      <w:r>
        <w:t xml:space="preserve">Sound </w:t>
      </w:r>
      <w:r w:rsidR="00073592">
        <w:t>Scape</w:t>
      </w:r>
      <w:r w:rsidR="00B7157C">
        <w:t>: an audio mapping app that uses audio cues to aid in navigation and descriptions of settings</w:t>
      </w:r>
    </w:p>
    <w:p w14:paraId="41E8E270" w14:textId="6AF74D96" w:rsidR="00343B09" w:rsidRDefault="00343B09">
      <w:r>
        <w:t>Teams</w:t>
      </w:r>
      <w:r w:rsidR="00B7157C">
        <w:t xml:space="preserve">: Microsoft app for group </w:t>
      </w:r>
      <w:r w:rsidR="00C1674C">
        <w:t>conversation, video/audio conferencing and file sharing</w:t>
      </w:r>
    </w:p>
    <w:p w14:paraId="10827290" w14:textId="7EEF3B47" w:rsidR="00343B09" w:rsidRDefault="00343B09">
      <w:r>
        <w:t>Zoom</w:t>
      </w:r>
      <w:r w:rsidR="00B7157C">
        <w:t xml:space="preserve">: </w:t>
      </w:r>
      <w:r w:rsidR="00C1674C">
        <w:t>an app for group conversation and video/audio conferencing</w:t>
      </w:r>
    </w:p>
    <w:p w14:paraId="5F408B1C" w14:textId="5A61C309" w:rsidR="008D77F2" w:rsidRDefault="008D77F2">
      <w:pPr>
        <w:spacing w:after="0" w:line="240" w:lineRule="auto"/>
        <w:jc w:val="left"/>
      </w:pPr>
      <w:r>
        <w:br w:type="page"/>
      </w:r>
    </w:p>
    <w:p w14:paraId="4A25AA08" w14:textId="77777777" w:rsidR="00295136" w:rsidRDefault="00295136" w:rsidP="008D77F2">
      <w:pPr>
        <w:pStyle w:val="Heading1"/>
      </w:pPr>
      <w:bookmarkStart w:id="63" w:name="_Toc49777264"/>
      <w:r>
        <w:lastRenderedPageBreak/>
        <w:t>References</w:t>
      </w:r>
      <w:bookmarkEnd w:id="63"/>
    </w:p>
    <w:p w14:paraId="039BB9B3" w14:textId="554DFA2A" w:rsidR="00A85AD4" w:rsidRDefault="002F282D" w:rsidP="00856A21">
      <w:pPr>
        <w:pStyle w:val="References"/>
        <w:rPr>
          <w:szCs w:val="20"/>
        </w:rPr>
      </w:pPr>
      <w:proofErr w:type="spellStart"/>
      <w:r>
        <w:rPr>
          <w:szCs w:val="20"/>
        </w:rPr>
        <w:t>Beaunoyer</w:t>
      </w:r>
      <w:proofErr w:type="spellEnd"/>
      <w:r>
        <w:rPr>
          <w:szCs w:val="20"/>
        </w:rPr>
        <w:t xml:space="preserve">, E., S. </w:t>
      </w:r>
      <w:proofErr w:type="spellStart"/>
      <w:r>
        <w:rPr>
          <w:szCs w:val="20"/>
        </w:rPr>
        <w:t>Dupere</w:t>
      </w:r>
      <w:proofErr w:type="spellEnd"/>
      <w:r>
        <w:rPr>
          <w:szCs w:val="20"/>
        </w:rPr>
        <w:t xml:space="preserve"> and M. </w:t>
      </w:r>
      <w:proofErr w:type="spellStart"/>
      <w:r>
        <w:rPr>
          <w:szCs w:val="20"/>
        </w:rPr>
        <w:t>Guitton</w:t>
      </w:r>
      <w:proofErr w:type="spellEnd"/>
      <w:r>
        <w:rPr>
          <w:szCs w:val="20"/>
        </w:rPr>
        <w:t xml:space="preserve">. 2020. “COVID-19 and digital inequalities: Reciprocal impacts and mitigation strategies,” </w:t>
      </w:r>
      <w:r>
        <w:rPr>
          <w:i/>
          <w:szCs w:val="20"/>
        </w:rPr>
        <w:t>Computers in Human Behaviour</w:t>
      </w:r>
      <w:r>
        <w:rPr>
          <w:szCs w:val="20"/>
        </w:rPr>
        <w:t xml:space="preserve"> https://doe.org/10/1016/j.chb.2020.106424 </w:t>
      </w:r>
    </w:p>
    <w:p w14:paraId="6C04A1C1" w14:textId="453E75CE" w:rsidR="00856A21" w:rsidRDefault="00856A21" w:rsidP="00856A21">
      <w:pPr>
        <w:pStyle w:val="References"/>
        <w:rPr>
          <w:szCs w:val="20"/>
        </w:rPr>
      </w:pPr>
      <w:r w:rsidRPr="004B5D7E">
        <w:rPr>
          <w:szCs w:val="20"/>
        </w:rPr>
        <w:t>Colligan, Sumi. 2004. “Why the Intersexed Shouldn’t</w:t>
      </w:r>
      <w:r w:rsidR="00A0404B">
        <w:rPr>
          <w:szCs w:val="20"/>
        </w:rPr>
        <w:t xml:space="preserve"> Be Fixed: Insights from Queer </w:t>
      </w:r>
      <w:r w:rsidRPr="004B5D7E">
        <w:rPr>
          <w:szCs w:val="20"/>
        </w:rPr>
        <w:t>Theory and Disability Studies”, in </w:t>
      </w:r>
      <w:r w:rsidRPr="004B5D7E">
        <w:rPr>
          <w:i/>
          <w:iCs/>
          <w:szCs w:val="20"/>
          <w:bdr w:val="none" w:sz="0" w:space="0" w:color="auto" w:frame="1"/>
        </w:rPr>
        <w:t>Gendering Disability.</w:t>
      </w:r>
      <w:r w:rsidRPr="004B5D7E">
        <w:rPr>
          <w:szCs w:val="20"/>
        </w:rPr>
        <w:t> Eds. Bonnie Smith  and Beth Hutchinson. New Brunswick: Rutgers University Press.</w:t>
      </w:r>
    </w:p>
    <w:p w14:paraId="1581FDCE" w14:textId="4848EB98" w:rsidR="00BF1128" w:rsidRPr="009842CA" w:rsidRDefault="00BF1128" w:rsidP="009842CA">
      <w:pPr>
        <w:pStyle w:val="References"/>
      </w:pPr>
      <w:r>
        <w:t xml:space="preserve">Crossland, Silva and Macedo. </w:t>
      </w:r>
      <w:r w:rsidR="009842CA">
        <w:t>2014</w:t>
      </w:r>
      <w:r w:rsidR="009842CA" w:rsidRPr="009842CA">
        <w:t xml:space="preserve">. </w:t>
      </w:r>
      <w:r w:rsidR="009842CA">
        <w:t>“</w:t>
      </w:r>
      <w:r w:rsidR="009842CA" w:rsidRPr="009842CA">
        <w:t>Smartphone, tablet computer, and e-reader us</w:t>
      </w:r>
      <w:r w:rsidR="009842CA">
        <w:t>e by people with vision impairment”,</w:t>
      </w:r>
      <w:r w:rsidR="009842CA" w:rsidRPr="009842CA">
        <w:t xml:space="preserve"> </w:t>
      </w:r>
      <w:r w:rsidR="009842CA" w:rsidRPr="009842CA">
        <w:rPr>
          <w:i/>
          <w:iCs/>
        </w:rPr>
        <w:t>O</w:t>
      </w:r>
      <w:r w:rsidR="009842CA">
        <w:rPr>
          <w:i/>
          <w:iCs/>
        </w:rPr>
        <w:t>phthalmic and Physiological Op</w:t>
      </w:r>
      <w:r w:rsidR="009842CA" w:rsidRPr="009842CA">
        <w:rPr>
          <w:i/>
          <w:iCs/>
        </w:rPr>
        <w:t>tics</w:t>
      </w:r>
      <w:r w:rsidR="009842CA" w:rsidRPr="009842CA">
        <w:rPr>
          <w:i/>
        </w:rPr>
        <w:t xml:space="preserve"> </w:t>
      </w:r>
      <w:r w:rsidR="009842CA" w:rsidRPr="009842CA">
        <w:rPr>
          <w:i/>
          <w:iCs/>
        </w:rPr>
        <w:t>34</w:t>
      </w:r>
      <w:r w:rsidR="009842CA">
        <w:t>(5):</w:t>
      </w:r>
      <w:r w:rsidR="009842CA" w:rsidRPr="009842CA">
        <w:t xml:space="preserve"> 552–557 </w:t>
      </w:r>
    </w:p>
    <w:p w14:paraId="7D893570" w14:textId="77777777" w:rsidR="007825DA" w:rsidRPr="003708D1" w:rsidRDefault="007825DA" w:rsidP="007825DA">
      <w:pPr>
        <w:pStyle w:val="References"/>
        <w:rPr>
          <w:szCs w:val="20"/>
        </w:rPr>
      </w:pPr>
      <w:r w:rsidRPr="003708D1">
        <w:t>Ellis, K. and G. Goggin (2015).</w:t>
      </w:r>
      <w:r>
        <w:rPr>
          <w:rFonts w:ascii="Segoe UI" w:eastAsiaTheme="minorEastAsia" w:hAnsi="Segoe UI" w:cs="Segoe UI"/>
          <w:sz w:val="18"/>
          <w:szCs w:val="18"/>
        </w:rPr>
        <w:t xml:space="preserve"> </w:t>
      </w:r>
      <w:r w:rsidRPr="003708D1">
        <w:rPr>
          <w:rFonts w:eastAsiaTheme="minorEastAsia" w:cs="Segoe UI"/>
          <w:i/>
          <w:szCs w:val="20"/>
        </w:rPr>
        <w:t>Disability and the Media</w:t>
      </w:r>
      <w:r w:rsidRPr="003708D1">
        <w:rPr>
          <w:rFonts w:eastAsiaTheme="minorEastAsia" w:cs="Segoe UI"/>
          <w:szCs w:val="20"/>
        </w:rPr>
        <w:t>. New York, Palgrave Macmillan.</w:t>
      </w:r>
      <w:r w:rsidRPr="003708D1">
        <w:rPr>
          <w:szCs w:val="20"/>
        </w:rPr>
        <w:t xml:space="preserve"> </w:t>
      </w:r>
    </w:p>
    <w:p w14:paraId="6D42FD0F" w14:textId="33D02766" w:rsidR="00BF1128" w:rsidRPr="00E41162" w:rsidRDefault="00BF1128" w:rsidP="00E41162">
      <w:pPr>
        <w:pStyle w:val="References"/>
        <w:rPr>
          <w:szCs w:val="20"/>
        </w:rPr>
      </w:pPr>
      <w:proofErr w:type="spellStart"/>
      <w:r w:rsidRPr="004B5D7E">
        <w:t>Götzelmann</w:t>
      </w:r>
      <w:proofErr w:type="spellEnd"/>
      <w:r w:rsidRPr="004B5D7E">
        <w:t xml:space="preserve">, </w:t>
      </w:r>
      <w:proofErr w:type="spellStart"/>
      <w:r w:rsidRPr="004B5D7E">
        <w:t>Timo</w:t>
      </w:r>
      <w:proofErr w:type="spellEnd"/>
      <w:r w:rsidRPr="004B5D7E">
        <w:t>. 2014. “</w:t>
      </w:r>
      <w:r w:rsidRPr="004B5D7E">
        <w:rPr>
          <w:rFonts w:eastAsia="Times New Roman"/>
        </w:rPr>
        <w:t>Interactive Tactile Maps for</w:t>
      </w:r>
      <w:r w:rsidRPr="004B5D7E">
        <w:rPr>
          <w:rStyle w:val="apple-converted-space"/>
          <w:rFonts w:eastAsia="Times New Roman"/>
          <w:szCs w:val="20"/>
        </w:rPr>
        <w:t> </w:t>
      </w:r>
      <w:r w:rsidRPr="004B5D7E">
        <w:rPr>
          <w:rFonts w:eastAsia="Times New Roman"/>
        </w:rPr>
        <w:t>Blind</w:t>
      </w:r>
      <w:r w:rsidRPr="004B5D7E">
        <w:rPr>
          <w:rStyle w:val="apple-converted-space"/>
          <w:rFonts w:eastAsia="Times New Roman"/>
          <w:szCs w:val="20"/>
        </w:rPr>
        <w:t> </w:t>
      </w:r>
      <w:r w:rsidRPr="004B5D7E">
        <w:rPr>
          <w:rFonts w:eastAsia="Times New Roman"/>
        </w:rPr>
        <w:t>People using</w:t>
      </w:r>
      <w:r w:rsidRPr="004B5D7E">
        <w:rPr>
          <w:rStyle w:val="apple-converted-space"/>
          <w:rFonts w:eastAsia="Times New Roman"/>
          <w:szCs w:val="20"/>
        </w:rPr>
        <w:t> </w:t>
      </w:r>
      <w:r w:rsidRPr="004B5D7E">
        <w:rPr>
          <w:rFonts w:eastAsia="Times New Roman"/>
        </w:rPr>
        <w:t xml:space="preserve">Smartphones? Integrated Cameras”, </w:t>
      </w:r>
      <w:r w:rsidRPr="004B5D7E">
        <w:t xml:space="preserve">Proceedings of the Ninth ACM International Conference on </w:t>
      </w:r>
      <w:r w:rsidRPr="00E41162">
        <w:rPr>
          <w:szCs w:val="20"/>
        </w:rPr>
        <w:t>Interactive Tabletops</w:t>
      </w:r>
      <w:r w:rsidRPr="00E41162">
        <w:rPr>
          <w:rStyle w:val="apple-converted-space"/>
          <w:rFonts w:eastAsia="Times New Roman"/>
          <w:szCs w:val="20"/>
        </w:rPr>
        <w:t> </w:t>
      </w:r>
      <w:r w:rsidRPr="00E41162">
        <w:rPr>
          <w:szCs w:val="20"/>
        </w:rPr>
        <w:t>and</w:t>
      </w:r>
      <w:r w:rsidRPr="00E41162">
        <w:rPr>
          <w:rStyle w:val="apple-converted-space"/>
          <w:rFonts w:eastAsia="Times New Roman"/>
          <w:szCs w:val="20"/>
        </w:rPr>
        <w:t> </w:t>
      </w:r>
      <w:r w:rsidRPr="00E41162">
        <w:rPr>
          <w:szCs w:val="20"/>
        </w:rPr>
        <w:t>Surfaces, 16 November, 381-385.</w:t>
      </w:r>
    </w:p>
    <w:p w14:paraId="30B4526A" w14:textId="648E0530" w:rsidR="00BF1128" w:rsidRPr="004B5D7E" w:rsidRDefault="00BF1128" w:rsidP="00E41162">
      <w:pPr>
        <w:pStyle w:val="References"/>
        <w:rPr>
          <w:szCs w:val="20"/>
        </w:rPr>
      </w:pPr>
      <w:proofErr w:type="spellStart"/>
      <w:r w:rsidRPr="00E41162">
        <w:rPr>
          <w:szCs w:val="20"/>
        </w:rPr>
        <w:t>Griffen</w:t>
      </w:r>
      <w:proofErr w:type="spellEnd"/>
      <w:r w:rsidRPr="00E41162">
        <w:rPr>
          <w:szCs w:val="20"/>
        </w:rPr>
        <w:t>-Shirley</w:t>
      </w:r>
      <w:r w:rsidR="00E41162" w:rsidRPr="00E41162">
        <w:rPr>
          <w:szCs w:val="20"/>
        </w:rPr>
        <w:t xml:space="preserve">, N., D. Banda, P. </w:t>
      </w:r>
      <w:proofErr w:type="spellStart"/>
      <w:r w:rsidR="00E41162" w:rsidRPr="00E41162">
        <w:rPr>
          <w:szCs w:val="20"/>
        </w:rPr>
        <w:t>Ajuwon</w:t>
      </w:r>
      <w:proofErr w:type="spellEnd"/>
      <w:r w:rsidR="00E41162" w:rsidRPr="00E41162">
        <w:rPr>
          <w:szCs w:val="20"/>
        </w:rPr>
        <w:t xml:space="preserve">, J. </w:t>
      </w:r>
      <w:proofErr w:type="spellStart"/>
      <w:r w:rsidR="00E41162" w:rsidRPr="00E41162">
        <w:rPr>
          <w:szCs w:val="20"/>
        </w:rPr>
        <w:t>Cheon</w:t>
      </w:r>
      <w:proofErr w:type="spellEnd"/>
      <w:r w:rsidR="00E41162" w:rsidRPr="00E41162">
        <w:rPr>
          <w:szCs w:val="20"/>
        </w:rPr>
        <w:t xml:space="preserve">, J. Lee, H. Park and S. Lyngdoh. </w:t>
      </w:r>
      <w:r w:rsidRPr="00E41162">
        <w:rPr>
          <w:szCs w:val="20"/>
        </w:rPr>
        <w:t xml:space="preserve"> 2017.</w:t>
      </w:r>
      <w:r w:rsidR="00E41162" w:rsidRPr="00E41162">
        <w:rPr>
          <w:szCs w:val="20"/>
        </w:rPr>
        <w:t xml:space="preserve"> A survey on the use of mobile applications for people who are visually impaired”,</w:t>
      </w:r>
      <w:r w:rsidRPr="00E41162">
        <w:rPr>
          <w:szCs w:val="20"/>
        </w:rPr>
        <w:t xml:space="preserve"> </w:t>
      </w:r>
      <w:r w:rsidRPr="00E41162">
        <w:rPr>
          <w:i/>
          <w:iCs/>
          <w:szCs w:val="20"/>
        </w:rPr>
        <w:t>Journal of Visual Impairment &amp; Blindness</w:t>
      </w:r>
      <w:r w:rsidR="00E41162" w:rsidRPr="00E41162">
        <w:rPr>
          <w:szCs w:val="20"/>
        </w:rPr>
        <w:t xml:space="preserve"> 11(4): 307-323.</w:t>
      </w:r>
    </w:p>
    <w:p w14:paraId="15DC4303" w14:textId="6A077C3D" w:rsidR="00A82B69" w:rsidRDefault="00A82B69" w:rsidP="00A82B69">
      <w:pPr>
        <w:pStyle w:val="References"/>
        <w:rPr>
          <w:szCs w:val="20"/>
        </w:rPr>
      </w:pPr>
      <w:proofErr w:type="spellStart"/>
      <w:r w:rsidRPr="004B5D7E">
        <w:rPr>
          <w:szCs w:val="20"/>
        </w:rPr>
        <w:t>Martinello</w:t>
      </w:r>
      <w:proofErr w:type="spellEnd"/>
      <w:r w:rsidRPr="004B5D7E">
        <w:rPr>
          <w:szCs w:val="20"/>
        </w:rPr>
        <w:t xml:space="preserve">, N., W. </w:t>
      </w:r>
      <w:proofErr w:type="spellStart"/>
      <w:r w:rsidRPr="004B5D7E">
        <w:rPr>
          <w:szCs w:val="20"/>
        </w:rPr>
        <w:t>Eisenbarth</w:t>
      </w:r>
      <w:proofErr w:type="spellEnd"/>
      <w:r w:rsidRPr="004B5D7E">
        <w:rPr>
          <w:szCs w:val="20"/>
        </w:rPr>
        <w:t xml:space="preserve">, C. </w:t>
      </w:r>
      <w:proofErr w:type="spellStart"/>
      <w:r w:rsidRPr="004B5D7E">
        <w:rPr>
          <w:szCs w:val="20"/>
        </w:rPr>
        <w:t>Le</w:t>
      </w:r>
      <w:r w:rsidR="00856A21" w:rsidRPr="004B5D7E">
        <w:rPr>
          <w:szCs w:val="20"/>
        </w:rPr>
        <w:t>hane</w:t>
      </w:r>
      <w:proofErr w:type="spellEnd"/>
      <w:r w:rsidR="00856A21" w:rsidRPr="004B5D7E">
        <w:rPr>
          <w:szCs w:val="20"/>
        </w:rPr>
        <w:t xml:space="preserve">, A. Johnson &amp; W. </w:t>
      </w:r>
      <w:proofErr w:type="spellStart"/>
      <w:r w:rsidR="00856A21" w:rsidRPr="004B5D7E">
        <w:rPr>
          <w:szCs w:val="20"/>
        </w:rPr>
        <w:t>Wittich</w:t>
      </w:r>
      <w:proofErr w:type="spellEnd"/>
      <w:r w:rsidR="00856A21" w:rsidRPr="004B5D7E">
        <w:rPr>
          <w:szCs w:val="20"/>
        </w:rPr>
        <w:t xml:space="preserve">. </w:t>
      </w:r>
      <w:r w:rsidRPr="004B5D7E">
        <w:rPr>
          <w:szCs w:val="20"/>
        </w:rPr>
        <w:t>20</w:t>
      </w:r>
      <w:r w:rsidR="00856A21" w:rsidRPr="004B5D7E">
        <w:rPr>
          <w:szCs w:val="20"/>
        </w:rPr>
        <w:t>19</w:t>
      </w:r>
      <w:r w:rsidRPr="004B5D7E">
        <w:rPr>
          <w:szCs w:val="20"/>
        </w:rPr>
        <w:t xml:space="preserve">. “Exploring the use of smartphones and tablets among people with visual impairments: Are mainstream devices replacing the use of traditional visual aids?”, </w:t>
      </w:r>
      <w:r w:rsidRPr="004B5D7E">
        <w:rPr>
          <w:i/>
          <w:szCs w:val="20"/>
        </w:rPr>
        <w:t xml:space="preserve">Assistive Technology, </w:t>
      </w:r>
      <w:r w:rsidRPr="004B5D7E">
        <w:rPr>
          <w:szCs w:val="20"/>
        </w:rPr>
        <w:t xml:space="preserve">November. DOI 10.1080/10400435.2019.1682084 </w:t>
      </w:r>
    </w:p>
    <w:p w14:paraId="293ED91C" w14:textId="7DE7DE6D" w:rsidR="004715E2" w:rsidRDefault="004715E2" w:rsidP="004715E2">
      <w:pPr>
        <w:pStyle w:val="References"/>
        <w:rPr>
          <w:lang w:val="en-US"/>
        </w:rPr>
      </w:pPr>
      <w:r>
        <w:rPr>
          <w:lang w:val="en-US"/>
        </w:rPr>
        <w:t xml:space="preserve">McNaughton, D., &amp; J. Light. 2013. The iPad and mobile technology revolution: Benefits and challenges for individuals who require augmentative and alternative communication. </w:t>
      </w:r>
      <w:r>
        <w:rPr>
          <w:i/>
          <w:iCs/>
          <w:lang w:val="en-US"/>
        </w:rPr>
        <w:t>Augmentative and Alternative Communication, 29</w:t>
      </w:r>
      <w:r>
        <w:rPr>
          <w:lang w:val="en-US"/>
        </w:rPr>
        <w:t xml:space="preserve">(2), 107-116. http://dx.doi.org/10.3109/07434618.2013.784930 </w:t>
      </w:r>
    </w:p>
    <w:p w14:paraId="6FFD3249" w14:textId="00485F82" w:rsidR="0006347C" w:rsidRPr="0006347C" w:rsidRDefault="0006347C" w:rsidP="004715E2">
      <w:pPr>
        <w:pStyle w:val="References"/>
        <w:rPr>
          <w:rFonts w:ascii="Times" w:hAnsi="Times" w:cs="Times"/>
          <w:sz w:val="24"/>
          <w:szCs w:val="24"/>
          <w:lang w:val="en-US"/>
        </w:rPr>
      </w:pPr>
      <w:r>
        <w:rPr>
          <w:lang w:val="en-US"/>
        </w:rPr>
        <w:t>McRae, L., K. Ellis, M. Kent and K. Locke.</w:t>
      </w:r>
      <w:r w:rsidR="0040615C">
        <w:rPr>
          <w:lang w:val="en-US"/>
        </w:rPr>
        <w:t xml:space="preserve"> 2019.</w:t>
      </w:r>
      <w:r>
        <w:rPr>
          <w:lang w:val="en-US"/>
        </w:rPr>
        <w:t xml:space="preserve"> Privacy and the Ethics of Disability Research: Changing perceptions of privacy and smartphone use, </w:t>
      </w:r>
      <w:r w:rsidR="00851D6D">
        <w:rPr>
          <w:lang w:val="en-US"/>
        </w:rPr>
        <w:t>in</w:t>
      </w:r>
      <w:r>
        <w:rPr>
          <w:i/>
          <w:lang w:val="en-US"/>
        </w:rPr>
        <w:t xml:space="preserve"> Second Handbook of Internet Research. </w:t>
      </w:r>
      <w:r>
        <w:rPr>
          <w:lang w:val="en-US"/>
        </w:rPr>
        <w:t xml:space="preserve">Eds. J. </w:t>
      </w:r>
      <w:proofErr w:type="spellStart"/>
      <w:r>
        <w:rPr>
          <w:lang w:val="en-US"/>
        </w:rPr>
        <w:t>Hunsinger</w:t>
      </w:r>
      <w:proofErr w:type="spellEnd"/>
      <w:r>
        <w:rPr>
          <w:lang w:val="en-US"/>
        </w:rPr>
        <w:t xml:space="preserve">, L. </w:t>
      </w:r>
      <w:proofErr w:type="spellStart"/>
      <w:r>
        <w:rPr>
          <w:lang w:val="en-US"/>
        </w:rPr>
        <w:t>Klastrup</w:t>
      </w:r>
      <w:proofErr w:type="spellEnd"/>
      <w:r>
        <w:rPr>
          <w:lang w:val="en-US"/>
        </w:rPr>
        <w:t xml:space="preserve"> and M. Allen.</w:t>
      </w:r>
      <w:r w:rsidR="0040615C">
        <w:rPr>
          <w:lang w:val="en-US"/>
        </w:rPr>
        <w:t xml:space="preserve"> Springer:</w:t>
      </w:r>
      <w:r w:rsidR="00851D6D">
        <w:rPr>
          <w:lang w:val="en-US"/>
        </w:rPr>
        <w:t xml:space="preserve"> 413-429</w:t>
      </w:r>
    </w:p>
    <w:p w14:paraId="0C526C4C" w14:textId="588526E5" w:rsidR="00BF1128" w:rsidRPr="00E41162" w:rsidRDefault="00BF1128" w:rsidP="00A82B69">
      <w:pPr>
        <w:pStyle w:val="References"/>
        <w:rPr>
          <w:bCs/>
        </w:rPr>
      </w:pPr>
      <w:r w:rsidRPr="006805A2">
        <w:rPr>
          <w:bCs/>
        </w:rPr>
        <w:t xml:space="preserve">Morris, </w:t>
      </w:r>
      <w:r w:rsidR="00E41162">
        <w:rPr>
          <w:bCs/>
        </w:rPr>
        <w:t xml:space="preserve">J., M. </w:t>
      </w:r>
      <w:proofErr w:type="spellStart"/>
      <w:r w:rsidRPr="006805A2">
        <w:rPr>
          <w:bCs/>
        </w:rPr>
        <w:t>Sweatman</w:t>
      </w:r>
      <w:proofErr w:type="spellEnd"/>
      <w:r w:rsidRPr="006805A2">
        <w:rPr>
          <w:bCs/>
        </w:rPr>
        <w:t xml:space="preserve"> and</w:t>
      </w:r>
      <w:r w:rsidR="00E41162">
        <w:rPr>
          <w:bCs/>
        </w:rPr>
        <w:t xml:space="preserve"> M.</w:t>
      </w:r>
      <w:r w:rsidRPr="006805A2">
        <w:rPr>
          <w:bCs/>
        </w:rPr>
        <w:t xml:space="preserve"> Jones</w:t>
      </w:r>
      <w:r w:rsidR="00E41162">
        <w:rPr>
          <w:bCs/>
        </w:rPr>
        <w:t>.</w:t>
      </w:r>
      <w:r w:rsidR="009842CA">
        <w:rPr>
          <w:bCs/>
        </w:rPr>
        <w:t xml:space="preserve"> 2017</w:t>
      </w:r>
      <w:r w:rsidR="00E41162">
        <w:rPr>
          <w:bCs/>
        </w:rPr>
        <w:t xml:space="preserve">. “Smartphone use and activities by people with disabilities: User survey 2016. </w:t>
      </w:r>
      <w:r w:rsidR="00E41162">
        <w:rPr>
          <w:bCs/>
          <w:i/>
        </w:rPr>
        <w:t xml:space="preserve">The Journal of Technology and Personas with Disabilities </w:t>
      </w:r>
      <w:r w:rsidR="00E41162">
        <w:rPr>
          <w:bCs/>
        </w:rPr>
        <w:t xml:space="preserve">5(22) </w:t>
      </w:r>
    </w:p>
    <w:p w14:paraId="36C61656" w14:textId="0E8EB0F9" w:rsidR="00BF1128" w:rsidRDefault="00BF1128" w:rsidP="00BF1128">
      <w:pPr>
        <w:pStyle w:val="References"/>
        <w:rPr>
          <w:rFonts w:eastAsia="Times New Roman"/>
          <w:spacing w:val="4"/>
          <w:szCs w:val="20"/>
          <w:shd w:val="clear" w:color="auto" w:fill="FCFCFC"/>
        </w:rPr>
      </w:pPr>
      <w:r w:rsidRPr="004B5D7E">
        <w:rPr>
          <w:szCs w:val="20"/>
        </w:rPr>
        <w:lastRenderedPageBreak/>
        <w:t xml:space="preserve">Peng, E., P. </w:t>
      </w:r>
      <w:proofErr w:type="spellStart"/>
      <w:r w:rsidRPr="004B5D7E">
        <w:rPr>
          <w:szCs w:val="20"/>
        </w:rPr>
        <w:t>Peursum</w:t>
      </w:r>
      <w:proofErr w:type="spellEnd"/>
      <w:r w:rsidRPr="004B5D7E">
        <w:rPr>
          <w:szCs w:val="20"/>
        </w:rPr>
        <w:t>, L. Ling &amp; S. Venkatesh. 2010.</w:t>
      </w:r>
      <w:r w:rsidRPr="004B5D7E">
        <w:rPr>
          <w:rStyle w:val="apple-converted-space"/>
          <w:rFonts w:eastAsia="Times New Roman"/>
          <w:szCs w:val="20"/>
        </w:rPr>
        <w:t> </w:t>
      </w:r>
      <w:r w:rsidRPr="004B5D7E">
        <w:rPr>
          <w:szCs w:val="20"/>
        </w:rPr>
        <w:t>“</w:t>
      </w:r>
      <w:r w:rsidRPr="004B5D7E">
        <w:rPr>
          <w:rFonts w:eastAsia="Times New Roman"/>
          <w:szCs w:val="20"/>
        </w:rPr>
        <w:t>A</w:t>
      </w:r>
      <w:r w:rsidRPr="004B5D7E">
        <w:rPr>
          <w:rStyle w:val="apple-converted-space"/>
          <w:rFonts w:eastAsia="Times New Roman"/>
          <w:szCs w:val="20"/>
        </w:rPr>
        <w:t> </w:t>
      </w:r>
      <w:r w:rsidRPr="004B5D7E">
        <w:rPr>
          <w:rFonts w:eastAsia="Times New Roman"/>
          <w:szCs w:val="20"/>
        </w:rPr>
        <w:t xml:space="preserve">smartphone-based obstacle </w:t>
      </w:r>
      <w:r w:rsidRPr="00DF2F72">
        <w:t xml:space="preserve">sensor for the visually impaired” in Ubiquitous Intelligence and Computing. Eds. Z. Yu, R. </w:t>
      </w:r>
      <w:proofErr w:type="spellStart"/>
      <w:r w:rsidRPr="00DF2F72">
        <w:t>Liscano</w:t>
      </w:r>
      <w:proofErr w:type="spellEnd"/>
      <w:r w:rsidRPr="00DF2F72">
        <w:t>, G. Chen, D. Zhang and X. Zhou. Vol 6406. Berlin, Heidelberg: Springer.</w:t>
      </w:r>
    </w:p>
    <w:p w14:paraId="0B7176D6" w14:textId="7379999B" w:rsidR="00166F65" w:rsidRPr="00203970" w:rsidRDefault="00166F65" w:rsidP="00DF2F72">
      <w:pPr>
        <w:pStyle w:val="References"/>
        <w:rPr>
          <w:rFonts w:eastAsia="Times New Roman"/>
          <w:i/>
          <w:szCs w:val="20"/>
        </w:rPr>
      </w:pPr>
      <w:r w:rsidRPr="00203970">
        <w:rPr>
          <w:szCs w:val="20"/>
        </w:rPr>
        <w:t xml:space="preserve">Reyes-Cruz, </w:t>
      </w:r>
      <w:r w:rsidR="00203970" w:rsidRPr="00203970">
        <w:rPr>
          <w:szCs w:val="20"/>
        </w:rPr>
        <w:t xml:space="preserve">G., J. </w:t>
      </w:r>
      <w:r w:rsidRPr="00203970">
        <w:rPr>
          <w:szCs w:val="20"/>
        </w:rPr>
        <w:t xml:space="preserve">Fisher and </w:t>
      </w:r>
      <w:r w:rsidR="00203970" w:rsidRPr="00203970">
        <w:rPr>
          <w:szCs w:val="20"/>
        </w:rPr>
        <w:t xml:space="preserve">S. Reeves. </w:t>
      </w:r>
      <w:r w:rsidRPr="00203970">
        <w:rPr>
          <w:szCs w:val="20"/>
        </w:rPr>
        <w:t>2020</w:t>
      </w:r>
      <w:r w:rsidR="00203970" w:rsidRPr="00203970">
        <w:rPr>
          <w:szCs w:val="20"/>
        </w:rPr>
        <w:t>. “Reframing disability as</w:t>
      </w:r>
      <w:r w:rsidR="00203970">
        <w:rPr>
          <w:sz w:val="24"/>
          <w:szCs w:val="24"/>
        </w:rPr>
        <w:t xml:space="preserve"> </w:t>
      </w:r>
      <w:r w:rsidR="00203970" w:rsidRPr="00203970">
        <w:rPr>
          <w:szCs w:val="20"/>
        </w:rPr>
        <w:t>competency: Unpacking everyday technology</w:t>
      </w:r>
      <w:r w:rsidR="00203970">
        <w:rPr>
          <w:szCs w:val="20"/>
        </w:rPr>
        <w:t xml:space="preserve"> </w:t>
      </w:r>
      <w:r w:rsidR="00203970" w:rsidRPr="00203970">
        <w:rPr>
          <w:szCs w:val="20"/>
        </w:rPr>
        <w:t>practices of people with visual impairments”, CHI '20: Proceedings of the 2020 CHI Conference on Human Factors in Computing Systems</w:t>
      </w:r>
      <w:r w:rsidR="00203970">
        <w:rPr>
          <w:szCs w:val="20"/>
        </w:rPr>
        <w:t xml:space="preserve">, </w:t>
      </w:r>
      <w:r w:rsidR="00203970" w:rsidRPr="00203970">
        <w:rPr>
          <w:szCs w:val="20"/>
        </w:rPr>
        <w:t>April 2020</w:t>
      </w:r>
      <w:r w:rsidR="00203970">
        <w:rPr>
          <w:szCs w:val="20"/>
        </w:rPr>
        <w:t>.</w:t>
      </w:r>
    </w:p>
    <w:p w14:paraId="38653395" w14:textId="77777777" w:rsidR="00213624" w:rsidRPr="004B5D7E" w:rsidRDefault="00213624" w:rsidP="004B5D7E">
      <w:pPr>
        <w:pStyle w:val="References"/>
        <w:rPr>
          <w:szCs w:val="20"/>
        </w:rPr>
      </w:pPr>
      <w:r w:rsidRPr="004B5D7E">
        <w:rPr>
          <w:szCs w:val="20"/>
        </w:rPr>
        <w:t>Rodriguez-Sanchez, M., M. Moreno-Alvarez, E. Martin, S. Borromeo, &amp; J. Hernandez-</w:t>
      </w:r>
      <w:proofErr w:type="spellStart"/>
      <w:r w:rsidRPr="004B5D7E">
        <w:rPr>
          <w:szCs w:val="20"/>
        </w:rPr>
        <w:t>Tamames</w:t>
      </w:r>
      <w:proofErr w:type="spellEnd"/>
      <w:r w:rsidRPr="004B5D7E">
        <w:rPr>
          <w:szCs w:val="20"/>
        </w:rPr>
        <w:t>. 2014. “</w:t>
      </w:r>
      <w:r w:rsidRPr="004B5D7E">
        <w:rPr>
          <w:rFonts w:eastAsia="Times New Roman"/>
          <w:szCs w:val="20"/>
        </w:rPr>
        <w:t>Accessible</w:t>
      </w:r>
      <w:r w:rsidRPr="004B5D7E">
        <w:rPr>
          <w:rStyle w:val="apple-converted-space"/>
          <w:rFonts w:eastAsia="Times New Roman"/>
          <w:szCs w:val="20"/>
        </w:rPr>
        <w:t> </w:t>
      </w:r>
      <w:r w:rsidRPr="004B5D7E">
        <w:rPr>
          <w:rFonts w:eastAsia="Times New Roman"/>
          <w:szCs w:val="20"/>
        </w:rPr>
        <w:t>smartphones</w:t>
      </w:r>
      <w:r w:rsidRPr="004B5D7E">
        <w:rPr>
          <w:rStyle w:val="apple-converted-space"/>
          <w:rFonts w:eastAsia="Times New Roman"/>
          <w:szCs w:val="20"/>
        </w:rPr>
        <w:t> </w:t>
      </w:r>
      <w:r w:rsidRPr="004B5D7E">
        <w:rPr>
          <w:rFonts w:eastAsia="Times New Roman"/>
          <w:szCs w:val="20"/>
        </w:rPr>
        <w:t>for</w:t>
      </w:r>
      <w:r w:rsidRPr="004B5D7E">
        <w:rPr>
          <w:rStyle w:val="apple-converted-space"/>
          <w:rFonts w:eastAsia="Times New Roman"/>
          <w:szCs w:val="20"/>
        </w:rPr>
        <w:t> </w:t>
      </w:r>
      <w:r w:rsidRPr="004B5D7E">
        <w:rPr>
          <w:rFonts w:eastAsia="Times New Roman"/>
          <w:szCs w:val="20"/>
        </w:rPr>
        <w:t>blind</w:t>
      </w:r>
      <w:r w:rsidRPr="004B5D7E">
        <w:rPr>
          <w:rStyle w:val="apple-converted-space"/>
          <w:rFonts w:eastAsia="Times New Roman"/>
          <w:szCs w:val="20"/>
        </w:rPr>
        <w:t> </w:t>
      </w:r>
      <w:r w:rsidRPr="004B5D7E">
        <w:rPr>
          <w:rFonts w:eastAsia="Times New Roman"/>
          <w:szCs w:val="20"/>
        </w:rPr>
        <w:t>users: A case study for a wayfinding system,”</w:t>
      </w:r>
      <w:r w:rsidRPr="004B5D7E">
        <w:rPr>
          <w:szCs w:val="20"/>
        </w:rPr>
        <w:t xml:space="preserve"> </w:t>
      </w:r>
      <w:r w:rsidRPr="004B5D7E">
        <w:rPr>
          <w:i/>
          <w:szCs w:val="20"/>
        </w:rPr>
        <w:t xml:space="preserve">Expert Systems </w:t>
      </w:r>
      <w:proofErr w:type="gramStart"/>
      <w:r w:rsidRPr="004B5D7E">
        <w:rPr>
          <w:i/>
          <w:szCs w:val="20"/>
        </w:rPr>
        <w:t>With</w:t>
      </w:r>
      <w:proofErr w:type="gramEnd"/>
      <w:r w:rsidRPr="004B5D7E">
        <w:rPr>
          <w:i/>
          <w:szCs w:val="20"/>
        </w:rPr>
        <w:t xml:space="preserve"> Applications</w:t>
      </w:r>
      <w:r w:rsidRPr="004B5D7E">
        <w:rPr>
          <w:szCs w:val="20"/>
        </w:rPr>
        <w:t xml:space="preserve"> </w:t>
      </w:r>
      <w:r w:rsidRPr="00E41162">
        <w:rPr>
          <w:szCs w:val="20"/>
        </w:rPr>
        <w:t>41</w:t>
      </w:r>
      <w:r w:rsidRPr="004B5D7E">
        <w:rPr>
          <w:szCs w:val="20"/>
        </w:rPr>
        <w:t>(16): 7210-7222</w:t>
      </w:r>
    </w:p>
    <w:p w14:paraId="1342F573" w14:textId="77777777" w:rsidR="00213624" w:rsidRDefault="00213624" w:rsidP="00213624">
      <w:pPr>
        <w:pStyle w:val="NoSpacing"/>
        <w:rPr>
          <w:color w:val="3A3A3A"/>
          <w:sz w:val="23"/>
          <w:szCs w:val="23"/>
        </w:rPr>
      </w:pPr>
    </w:p>
    <w:p w14:paraId="0ACEECE3" w14:textId="77777777" w:rsidR="00213624" w:rsidRDefault="00213624" w:rsidP="00213624">
      <w:pPr>
        <w:spacing w:line="336" w:lineRule="atLeast"/>
        <w:rPr>
          <w:rFonts w:ascii="Helvetica Neue" w:eastAsia="Times New Roman" w:hAnsi="Helvetica Neue"/>
          <w:color w:val="3A3A3A"/>
          <w:sz w:val="23"/>
          <w:szCs w:val="23"/>
        </w:rPr>
      </w:pPr>
    </w:p>
    <w:p w14:paraId="610C27F6" w14:textId="28A184F1" w:rsidR="008F7E09" w:rsidRPr="00A82B69" w:rsidRDefault="008F7E09" w:rsidP="008F7E09">
      <w:pPr>
        <w:pStyle w:val="References"/>
      </w:pPr>
    </w:p>
    <w:p w14:paraId="2A65FE9B" w14:textId="77777777" w:rsidR="008F7E09" w:rsidRDefault="008F7E09" w:rsidP="008F7E09">
      <w:pPr>
        <w:pStyle w:val="References"/>
      </w:pPr>
    </w:p>
    <w:p w14:paraId="25E54BEA" w14:textId="77777777" w:rsidR="008D77F2" w:rsidRDefault="008D77F2" w:rsidP="008F7E09">
      <w:pPr>
        <w:pStyle w:val="References"/>
      </w:pPr>
    </w:p>
    <w:sectPr w:rsidR="008D77F2" w:rsidSect="00C50419">
      <w:pgSz w:w="11900" w:h="16840"/>
      <w:pgMar w:top="1418" w:right="1418" w:bottom="1418" w:left="1418" w:header="709"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22E50" w14:textId="77777777" w:rsidR="00F26DD0" w:rsidRDefault="00F26DD0" w:rsidP="004F4549">
      <w:pPr>
        <w:spacing w:after="0" w:line="240" w:lineRule="auto"/>
      </w:pPr>
      <w:r>
        <w:separator/>
      </w:r>
    </w:p>
  </w:endnote>
  <w:endnote w:type="continuationSeparator" w:id="0">
    <w:p w14:paraId="5709BFE1" w14:textId="77777777" w:rsidR="00F26DD0" w:rsidRDefault="00F26DD0" w:rsidP="004F4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ource Sans Pro"/>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D8024" w14:textId="77777777" w:rsidR="00454F38" w:rsidRDefault="00454F38" w:rsidP="007F37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09A824" w14:textId="77777777" w:rsidR="00454F38" w:rsidRDefault="00454F38" w:rsidP="007F37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633A0" w14:textId="77777777" w:rsidR="00454F38" w:rsidRDefault="00454F38" w:rsidP="007F378A">
    <w:pPr>
      <w:pStyle w:val="Footer"/>
      <w:pBdr>
        <w:top w:val="single" w:sz="4" w:space="14" w:color="0F243E"/>
      </w:pBdr>
      <w:jc w:val="center"/>
    </w:pPr>
    <w:r>
      <w:t>ACCAN GRANTS SCHEME</w:t>
    </w:r>
  </w:p>
  <w:p w14:paraId="7497508C" w14:textId="77777777" w:rsidR="00454F38" w:rsidRDefault="00454F38" w:rsidP="007F378A">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34CE6" w14:textId="77777777" w:rsidR="00454F38" w:rsidRPr="00C234E6" w:rsidRDefault="00454F38" w:rsidP="00C234E6">
    <w:pPr>
      <w:pStyle w:val="Footer"/>
      <w:spacing w:after="240" w:line="360" w:lineRule="auto"/>
      <w:jc w:val="right"/>
      <w:rPr>
        <w:rFonts w:ascii="Verdana" w:hAnsi="Verdana"/>
        <w:i/>
        <w:sz w:val="20"/>
        <w:szCs w:val="20"/>
      </w:rPr>
    </w:pPr>
    <w:r w:rsidRPr="00C234E6">
      <w:rPr>
        <w:rFonts w:ascii="Verdana" w:hAnsi="Verdana"/>
        <w:i/>
        <w:sz w:val="20"/>
        <w:szCs w:val="20"/>
      </w:rPr>
      <w:t>Alternative approaches to engaging with video content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5D65C" w14:textId="6CED59BA" w:rsidR="00454F38" w:rsidRPr="004079D8" w:rsidRDefault="00454F38" w:rsidP="004079D8">
    <w:pPr>
      <w:pStyle w:val="Footer"/>
      <w:spacing w:after="240" w:line="360" w:lineRule="auto"/>
      <w:jc w:val="right"/>
      <w:rPr>
        <w:rFonts w:ascii="Verdana" w:hAnsi="Verdana"/>
        <w:sz w:val="20"/>
        <w:szCs w:val="20"/>
      </w:rPr>
    </w:pPr>
    <w:r w:rsidRPr="004079D8">
      <w:rPr>
        <w:rFonts w:ascii="Verdana" w:hAnsi="Verdana"/>
        <w:i/>
        <w:sz w:val="20"/>
        <w:szCs w:val="20"/>
      </w:rPr>
      <w:t xml:space="preserve">page </w:t>
    </w:r>
    <w:r w:rsidRPr="004079D8">
      <w:rPr>
        <w:rFonts w:ascii="Verdana" w:hAnsi="Verdana"/>
        <w:i/>
        <w:sz w:val="20"/>
        <w:szCs w:val="20"/>
      </w:rPr>
      <w:fldChar w:fldCharType="begin"/>
    </w:r>
    <w:r w:rsidRPr="004079D8">
      <w:rPr>
        <w:rFonts w:ascii="Verdana" w:hAnsi="Verdana"/>
        <w:i/>
        <w:sz w:val="20"/>
        <w:szCs w:val="20"/>
      </w:rPr>
      <w:instrText xml:space="preserve"> PAGE   \* MERGEFORMAT </w:instrText>
    </w:r>
    <w:r w:rsidRPr="004079D8">
      <w:rPr>
        <w:rFonts w:ascii="Verdana" w:hAnsi="Verdana"/>
        <w:i/>
        <w:sz w:val="20"/>
        <w:szCs w:val="20"/>
      </w:rPr>
      <w:fldChar w:fldCharType="separate"/>
    </w:r>
    <w:r w:rsidR="00F35D36">
      <w:rPr>
        <w:rFonts w:ascii="Verdana" w:hAnsi="Verdana"/>
        <w:i/>
        <w:noProof/>
        <w:sz w:val="20"/>
        <w:szCs w:val="20"/>
      </w:rPr>
      <w:t>i</w:t>
    </w:r>
    <w:r w:rsidRPr="004079D8">
      <w:rPr>
        <w:rFonts w:ascii="Verdana" w:hAnsi="Verdana"/>
        <w: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75646" w14:textId="77777777" w:rsidR="00F26DD0" w:rsidRDefault="00F26DD0" w:rsidP="004F4549">
      <w:pPr>
        <w:spacing w:after="0" w:line="240" w:lineRule="auto"/>
      </w:pPr>
      <w:r>
        <w:separator/>
      </w:r>
    </w:p>
  </w:footnote>
  <w:footnote w:type="continuationSeparator" w:id="0">
    <w:p w14:paraId="772F86C7" w14:textId="77777777" w:rsidR="00F26DD0" w:rsidRDefault="00F26DD0" w:rsidP="004F4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1AD3E" w14:textId="77777777" w:rsidR="00F35D36" w:rsidRDefault="00F35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91970" w14:textId="77777777" w:rsidR="00F35D36" w:rsidRDefault="00F35D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0D514" w14:textId="77777777" w:rsidR="00454F38" w:rsidRDefault="00454F38" w:rsidP="007F378A">
    <w:pPr>
      <w:pStyle w:val="Header"/>
      <w:jc w:val="right"/>
    </w:pPr>
    <w:r>
      <w:rPr>
        <w:noProof/>
        <w:lang w:eastAsia="en-AU"/>
      </w:rPr>
      <w:drawing>
        <wp:inline distT="0" distB="0" distL="0" distR="0" wp14:anchorId="3118112F" wp14:editId="03580E2C">
          <wp:extent cx="3543300" cy="590550"/>
          <wp:effectExtent l="0" t="0" r="1270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AN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54330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6081"/>
    <w:multiLevelType w:val="hybridMultilevel"/>
    <w:tmpl w:val="F068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F625E"/>
    <w:multiLevelType w:val="hybridMultilevel"/>
    <w:tmpl w:val="1C8C6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5470DF"/>
    <w:multiLevelType w:val="hybridMultilevel"/>
    <w:tmpl w:val="B730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549"/>
    <w:rsid w:val="000008A3"/>
    <w:rsid w:val="00010EBA"/>
    <w:rsid w:val="0001518B"/>
    <w:rsid w:val="00017290"/>
    <w:rsid w:val="000178F6"/>
    <w:rsid w:val="00026919"/>
    <w:rsid w:val="00034704"/>
    <w:rsid w:val="000360EE"/>
    <w:rsid w:val="00042EDD"/>
    <w:rsid w:val="00056FF3"/>
    <w:rsid w:val="0006347C"/>
    <w:rsid w:val="00065749"/>
    <w:rsid w:val="00072A81"/>
    <w:rsid w:val="000734FC"/>
    <w:rsid w:val="00073592"/>
    <w:rsid w:val="00075244"/>
    <w:rsid w:val="0009097B"/>
    <w:rsid w:val="000A67D0"/>
    <w:rsid w:val="000B2B5F"/>
    <w:rsid w:val="000B4196"/>
    <w:rsid w:val="000D4ABA"/>
    <w:rsid w:val="000E53FD"/>
    <w:rsid w:val="000E71C1"/>
    <w:rsid w:val="000F52E8"/>
    <w:rsid w:val="001057D4"/>
    <w:rsid w:val="00110EDD"/>
    <w:rsid w:val="00111742"/>
    <w:rsid w:val="001159DC"/>
    <w:rsid w:val="00115A46"/>
    <w:rsid w:val="00140C8F"/>
    <w:rsid w:val="00147BB3"/>
    <w:rsid w:val="001554F2"/>
    <w:rsid w:val="001658E4"/>
    <w:rsid w:val="00166DA2"/>
    <w:rsid w:val="00166F65"/>
    <w:rsid w:val="00182AF2"/>
    <w:rsid w:val="00184045"/>
    <w:rsid w:val="0019357F"/>
    <w:rsid w:val="00194DBA"/>
    <w:rsid w:val="001A1C0E"/>
    <w:rsid w:val="001A1FD7"/>
    <w:rsid w:val="001D24D0"/>
    <w:rsid w:val="001D327E"/>
    <w:rsid w:val="001E05A5"/>
    <w:rsid w:val="001E3AC7"/>
    <w:rsid w:val="001F2A11"/>
    <w:rsid w:val="002031B5"/>
    <w:rsid w:val="00203970"/>
    <w:rsid w:val="00204DD4"/>
    <w:rsid w:val="00205512"/>
    <w:rsid w:val="00207395"/>
    <w:rsid w:val="00210BCF"/>
    <w:rsid w:val="00213624"/>
    <w:rsid w:val="00216F14"/>
    <w:rsid w:val="00225549"/>
    <w:rsid w:val="0023469C"/>
    <w:rsid w:val="0023479B"/>
    <w:rsid w:val="00240BEF"/>
    <w:rsid w:val="00241BA0"/>
    <w:rsid w:val="00244B24"/>
    <w:rsid w:val="002565CA"/>
    <w:rsid w:val="0026424B"/>
    <w:rsid w:val="00272480"/>
    <w:rsid w:val="00275BBE"/>
    <w:rsid w:val="00277E4F"/>
    <w:rsid w:val="00287AAA"/>
    <w:rsid w:val="00292EE0"/>
    <w:rsid w:val="002942C0"/>
    <w:rsid w:val="0029430D"/>
    <w:rsid w:val="00295136"/>
    <w:rsid w:val="002968B8"/>
    <w:rsid w:val="002A00B6"/>
    <w:rsid w:val="002A2E07"/>
    <w:rsid w:val="002A2FFE"/>
    <w:rsid w:val="002C4E27"/>
    <w:rsid w:val="002D6573"/>
    <w:rsid w:val="002E2ACF"/>
    <w:rsid w:val="002E59E7"/>
    <w:rsid w:val="002F189E"/>
    <w:rsid w:val="002F282D"/>
    <w:rsid w:val="00302B98"/>
    <w:rsid w:val="00316785"/>
    <w:rsid w:val="003233D1"/>
    <w:rsid w:val="00331E3B"/>
    <w:rsid w:val="00337980"/>
    <w:rsid w:val="00337C7E"/>
    <w:rsid w:val="00340AF6"/>
    <w:rsid w:val="00343B09"/>
    <w:rsid w:val="00355429"/>
    <w:rsid w:val="00362C66"/>
    <w:rsid w:val="00366051"/>
    <w:rsid w:val="00367A95"/>
    <w:rsid w:val="003708D1"/>
    <w:rsid w:val="00370BFD"/>
    <w:rsid w:val="00377C6D"/>
    <w:rsid w:val="00382A05"/>
    <w:rsid w:val="00396E8E"/>
    <w:rsid w:val="003B56F5"/>
    <w:rsid w:val="003B5CBD"/>
    <w:rsid w:val="003C6176"/>
    <w:rsid w:val="003C6CC3"/>
    <w:rsid w:val="003D6D8C"/>
    <w:rsid w:val="003E4900"/>
    <w:rsid w:val="003F6C1F"/>
    <w:rsid w:val="00400F60"/>
    <w:rsid w:val="0040615C"/>
    <w:rsid w:val="004079D8"/>
    <w:rsid w:val="00415544"/>
    <w:rsid w:val="004157F2"/>
    <w:rsid w:val="00420053"/>
    <w:rsid w:val="004223CA"/>
    <w:rsid w:val="004248A0"/>
    <w:rsid w:val="00425301"/>
    <w:rsid w:val="004325E1"/>
    <w:rsid w:val="004428F9"/>
    <w:rsid w:val="00450493"/>
    <w:rsid w:val="00454F38"/>
    <w:rsid w:val="00455242"/>
    <w:rsid w:val="004664FA"/>
    <w:rsid w:val="004715E2"/>
    <w:rsid w:val="004756A1"/>
    <w:rsid w:val="00476284"/>
    <w:rsid w:val="004778B6"/>
    <w:rsid w:val="00492047"/>
    <w:rsid w:val="0049528B"/>
    <w:rsid w:val="004A6E40"/>
    <w:rsid w:val="004B5D7E"/>
    <w:rsid w:val="004B789F"/>
    <w:rsid w:val="004E48BE"/>
    <w:rsid w:val="004E7E8A"/>
    <w:rsid w:val="004F4549"/>
    <w:rsid w:val="00501A97"/>
    <w:rsid w:val="00503CF3"/>
    <w:rsid w:val="00515396"/>
    <w:rsid w:val="00532D4D"/>
    <w:rsid w:val="005448E8"/>
    <w:rsid w:val="00557A68"/>
    <w:rsid w:val="00571FF6"/>
    <w:rsid w:val="005974B0"/>
    <w:rsid w:val="005A74E9"/>
    <w:rsid w:val="005B261B"/>
    <w:rsid w:val="005C179D"/>
    <w:rsid w:val="005C55BB"/>
    <w:rsid w:val="005D4215"/>
    <w:rsid w:val="005D598F"/>
    <w:rsid w:val="005D7B95"/>
    <w:rsid w:val="005E5432"/>
    <w:rsid w:val="005F355C"/>
    <w:rsid w:val="005F6763"/>
    <w:rsid w:val="005F796C"/>
    <w:rsid w:val="006042E0"/>
    <w:rsid w:val="00605CE4"/>
    <w:rsid w:val="006110E6"/>
    <w:rsid w:val="00611DEC"/>
    <w:rsid w:val="00613E68"/>
    <w:rsid w:val="00627C30"/>
    <w:rsid w:val="006301DE"/>
    <w:rsid w:val="00640674"/>
    <w:rsid w:val="00654905"/>
    <w:rsid w:val="00664313"/>
    <w:rsid w:val="00664599"/>
    <w:rsid w:val="006646D7"/>
    <w:rsid w:val="0066512F"/>
    <w:rsid w:val="006732B2"/>
    <w:rsid w:val="006805A2"/>
    <w:rsid w:val="00691B20"/>
    <w:rsid w:val="006A1A61"/>
    <w:rsid w:val="006A3577"/>
    <w:rsid w:val="006B6D43"/>
    <w:rsid w:val="006C365F"/>
    <w:rsid w:val="006C6498"/>
    <w:rsid w:val="00700101"/>
    <w:rsid w:val="00701F22"/>
    <w:rsid w:val="007076ED"/>
    <w:rsid w:val="007160D6"/>
    <w:rsid w:val="007245FD"/>
    <w:rsid w:val="007321D0"/>
    <w:rsid w:val="00735C5D"/>
    <w:rsid w:val="0074235E"/>
    <w:rsid w:val="00743296"/>
    <w:rsid w:val="00745626"/>
    <w:rsid w:val="00750ADE"/>
    <w:rsid w:val="0076186A"/>
    <w:rsid w:val="00771D1B"/>
    <w:rsid w:val="007825DA"/>
    <w:rsid w:val="0078519C"/>
    <w:rsid w:val="00785786"/>
    <w:rsid w:val="00785D95"/>
    <w:rsid w:val="007A102D"/>
    <w:rsid w:val="007D0A7C"/>
    <w:rsid w:val="007D5492"/>
    <w:rsid w:val="007E652F"/>
    <w:rsid w:val="007F1FEE"/>
    <w:rsid w:val="007F378A"/>
    <w:rsid w:val="00800156"/>
    <w:rsid w:val="00800599"/>
    <w:rsid w:val="00803107"/>
    <w:rsid w:val="00805CD0"/>
    <w:rsid w:val="00813E5E"/>
    <w:rsid w:val="00813FA0"/>
    <w:rsid w:val="008347AC"/>
    <w:rsid w:val="008361C9"/>
    <w:rsid w:val="00844886"/>
    <w:rsid w:val="00845EB1"/>
    <w:rsid w:val="00851D6D"/>
    <w:rsid w:val="00854170"/>
    <w:rsid w:val="00856A21"/>
    <w:rsid w:val="00860AB6"/>
    <w:rsid w:val="008725C1"/>
    <w:rsid w:val="0087400F"/>
    <w:rsid w:val="008870D0"/>
    <w:rsid w:val="00892461"/>
    <w:rsid w:val="00893837"/>
    <w:rsid w:val="008A3B27"/>
    <w:rsid w:val="008C48A4"/>
    <w:rsid w:val="008C7994"/>
    <w:rsid w:val="008D64BA"/>
    <w:rsid w:val="008D77F2"/>
    <w:rsid w:val="008E57C7"/>
    <w:rsid w:val="008F7E09"/>
    <w:rsid w:val="009034A0"/>
    <w:rsid w:val="00913A20"/>
    <w:rsid w:val="00916DE1"/>
    <w:rsid w:val="00920A63"/>
    <w:rsid w:val="00920E00"/>
    <w:rsid w:val="009369FE"/>
    <w:rsid w:val="009420A1"/>
    <w:rsid w:val="00943A78"/>
    <w:rsid w:val="00944D6C"/>
    <w:rsid w:val="009538A3"/>
    <w:rsid w:val="00965ECF"/>
    <w:rsid w:val="009842CA"/>
    <w:rsid w:val="00985211"/>
    <w:rsid w:val="00985457"/>
    <w:rsid w:val="009864F1"/>
    <w:rsid w:val="0099266A"/>
    <w:rsid w:val="009959D3"/>
    <w:rsid w:val="009A0F12"/>
    <w:rsid w:val="009B6FC5"/>
    <w:rsid w:val="009D186E"/>
    <w:rsid w:val="009F3F20"/>
    <w:rsid w:val="00A0404B"/>
    <w:rsid w:val="00A15DBE"/>
    <w:rsid w:val="00A22BE8"/>
    <w:rsid w:val="00A24A9E"/>
    <w:rsid w:val="00A309B5"/>
    <w:rsid w:val="00A310DD"/>
    <w:rsid w:val="00A42446"/>
    <w:rsid w:val="00A4441D"/>
    <w:rsid w:val="00A6507F"/>
    <w:rsid w:val="00A82B69"/>
    <w:rsid w:val="00A83CEE"/>
    <w:rsid w:val="00A85AD4"/>
    <w:rsid w:val="00AC3E5D"/>
    <w:rsid w:val="00AD2FFE"/>
    <w:rsid w:val="00AE711C"/>
    <w:rsid w:val="00AE79D9"/>
    <w:rsid w:val="00B04593"/>
    <w:rsid w:val="00B07965"/>
    <w:rsid w:val="00B265FD"/>
    <w:rsid w:val="00B420EE"/>
    <w:rsid w:val="00B45D5A"/>
    <w:rsid w:val="00B664C7"/>
    <w:rsid w:val="00B66796"/>
    <w:rsid w:val="00B7157C"/>
    <w:rsid w:val="00B9219B"/>
    <w:rsid w:val="00BB556C"/>
    <w:rsid w:val="00BE04A2"/>
    <w:rsid w:val="00BF1128"/>
    <w:rsid w:val="00BF68D7"/>
    <w:rsid w:val="00C0004B"/>
    <w:rsid w:val="00C064CB"/>
    <w:rsid w:val="00C079D0"/>
    <w:rsid w:val="00C15182"/>
    <w:rsid w:val="00C1674C"/>
    <w:rsid w:val="00C17A66"/>
    <w:rsid w:val="00C234E6"/>
    <w:rsid w:val="00C25B33"/>
    <w:rsid w:val="00C3172D"/>
    <w:rsid w:val="00C3440C"/>
    <w:rsid w:val="00C50419"/>
    <w:rsid w:val="00C547A2"/>
    <w:rsid w:val="00C6284C"/>
    <w:rsid w:val="00C6711D"/>
    <w:rsid w:val="00C754DD"/>
    <w:rsid w:val="00C7633D"/>
    <w:rsid w:val="00C9770B"/>
    <w:rsid w:val="00CA06AC"/>
    <w:rsid w:val="00CA328F"/>
    <w:rsid w:val="00CA4006"/>
    <w:rsid w:val="00CD2E3E"/>
    <w:rsid w:val="00CD3A71"/>
    <w:rsid w:val="00CE1584"/>
    <w:rsid w:val="00CE257E"/>
    <w:rsid w:val="00CF102E"/>
    <w:rsid w:val="00CF291B"/>
    <w:rsid w:val="00D054FA"/>
    <w:rsid w:val="00D10EC5"/>
    <w:rsid w:val="00D15CF4"/>
    <w:rsid w:val="00D264DE"/>
    <w:rsid w:val="00D3668F"/>
    <w:rsid w:val="00D37DFE"/>
    <w:rsid w:val="00D4065D"/>
    <w:rsid w:val="00D44EA7"/>
    <w:rsid w:val="00D61859"/>
    <w:rsid w:val="00D64D29"/>
    <w:rsid w:val="00D83121"/>
    <w:rsid w:val="00D8506B"/>
    <w:rsid w:val="00D92C2C"/>
    <w:rsid w:val="00D960B1"/>
    <w:rsid w:val="00DC1E5E"/>
    <w:rsid w:val="00DC483A"/>
    <w:rsid w:val="00DE0E3B"/>
    <w:rsid w:val="00DE4051"/>
    <w:rsid w:val="00DF2F72"/>
    <w:rsid w:val="00E33C9C"/>
    <w:rsid w:val="00E403B7"/>
    <w:rsid w:val="00E41162"/>
    <w:rsid w:val="00E44D47"/>
    <w:rsid w:val="00E470C3"/>
    <w:rsid w:val="00E6353E"/>
    <w:rsid w:val="00E72A3C"/>
    <w:rsid w:val="00E77FA7"/>
    <w:rsid w:val="00E8447F"/>
    <w:rsid w:val="00E97E49"/>
    <w:rsid w:val="00EA53B5"/>
    <w:rsid w:val="00EA5DF8"/>
    <w:rsid w:val="00EA717D"/>
    <w:rsid w:val="00EB446C"/>
    <w:rsid w:val="00ED2EB1"/>
    <w:rsid w:val="00ED6993"/>
    <w:rsid w:val="00F07144"/>
    <w:rsid w:val="00F1299A"/>
    <w:rsid w:val="00F24BAE"/>
    <w:rsid w:val="00F26DD0"/>
    <w:rsid w:val="00F308F9"/>
    <w:rsid w:val="00F35D36"/>
    <w:rsid w:val="00F419F1"/>
    <w:rsid w:val="00F4770F"/>
    <w:rsid w:val="00F52199"/>
    <w:rsid w:val="00F552F6"/>
    <w:rsid w:val="00F56811"/>
    <w:rsid w:val="00F753E5"/>
    <w:rsid w:val="00F84F44"/>
    <w:rsid w:val="00F87851"/>
    <w:rsid w:val="00FA1522"/>
    <w:rsid w:val="00FB2BA3"/>
    <w:rsid w:val="00FB69FC"/>
    <w:rsid w:val="00FC158F"/>
    <w:rsid w:val="00FD1319"/>
    <w:rsid w:val="00FE5314"/>
    <w:rsid w:val="00FF353A"/>
    <w:rsid w:val="00FF36B3"/>
    <w:rsid w:val="00FF3F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C096B3"/>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549"/>
    <w:pPr>
      <w:spacing w:after="240" w:line="360" w:lineRule="auto"/>
      <w:jc w:val="both"/>
    </w:pPr>
    <w:rPr>
      <w:rFonts w:ascii="Verdana" w:eastAsia="Calibri" w:hAnsi="Verdana" w:cs="Times New Roman"/>
      <w:sz w:val="22"/>
      <w:szCs w:val="22"/>
    </w:rPr>
  </w:style>
  <w:style w:type="paragraph" w:styleId="Heading1">
    <w:name w:val="heading 1"/>
    <w:basedOn w:val="Normal"/>
    <w:next w:val="Normal"/>
    <w:link w:val="Heading1Char"/>
    <w:uiPriority w:val="9"/>
    <w:qFormat/>
    <w:rsid w:val="004F4549"/>
    <w:pPr>
      <w:keepNext/>
      <w:keepLines/>
      <w:spacing w:before="360" w:after="12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7F378A"/>
    <w:pPr>
      <w:keepNext/>
      <w:keepLines/>
      <w:spacing w:before="360" w:after="12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7F378A"/>
    <w:pPr>
      <w:keepNext/>
      <w:keepLines/>
      <w:spacing w:before="360" w:after="120"/>
      <w:outlineLvl w:val="2"/>
    </w:pPr>
    <w:rPr>
      <w:rFonts w:eastAsiaTheme="majorEastAsia" w:cstheme="majorBidi"/>
      <w:b/>
      <w:bCs/>
    </w:rPr>
  </w:style>
  <w:style w:type="paragraph" w:styleId="Heading4">
    <w:name w:val="heading 4"/>
    <w:basedOn w:val="Normal"/>
    <w:next w:val="Normal"/>
    <w:link w:val="Heading4Char"/>
    <w:uiPriority w:val="9"/>
    <w:unhideWhenUsed/>
    <w:qFormat/>
    <w:rsid w:val="00FF353A"/>
    <w:pPr>
      <w:keepNext/>
      <w:keepLines/>
      <w:spacing w:before="360" w:after="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F4549"/>
    <w:pPr>
      <w:tabs>
        <w:tab w:val="center" w:pos="4320"/>
        <w:tab w:val="right" w:pos="8640"/>
      </w:tabs>
      <w:spacing w:after="0" w:line="240" w:lineRule="auto"/>
      <w:jc w:val="left"/>
    </w:pPr>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4F4549"/>
  </w:style>
  <w:style w:type="paragraph" w:styleId="Footer">
    <w:name w:val="footer"/>
    <w:basedOn w:val="Normal"/>
    <w:link w:val="FooterChar"/>
    <w:uiPriority w:val="99"/>
    <w:unhideWhenUsed/>
    <w:rsid w:val="004F4549"/>
    <w:pPr>
      <w:tabs>
        <w:tab w:val="center" w:pos="4320"/>
        <w:tab w:val="right" w:pos="8640"/>
      </w:tabs>
      <w:spacing w:after="0" w:line="240" w:lineRule="auto"/>
      <w:jc w:val="left"/>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4F4549"/>
  </w:style>
  <w:style w:type="character" w:styleId="PageNumber">
    <w:name w:val="page number"/>
    <w:basedOn w:val="DefaultParagraphFont"/>
    <w:uiPriority w:val="99"/>
    <w:semiHidden/>
    <w:unhideWhenUsed/>
    <w:rsid w:val="004F4549"/>
  </w:style>
  <w:style w:type="paragraph" w:styleId="BalloonText">
    <w:name w:val="Balloon Text"/>
    <w:basedOn w:val="Normal"/>
    <w:link w:val="BalloonTextChar"/>
    <w:uiPriority w:val="99"/>
    <w:semiHidden/>
    <w:unhideWhenUsed/>
    <w:rsid w:val="004F454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549"/>
    <w:rPr>
      <w:rFonts w:ascii="Lucida Grande" w:eastAsia="Calibri" w:hAnsi="Lucida Grande" w:cs="Lucida Grande"/>
      <w:sz w:val="18"/>
      <w:szCs w:val="18"/>
    </w:rPr>
  </w:style>
  <w:style w:type="character" w:customStyle="1" w:styleId="Heading1Char">
    <w:name w:val="Heading 1 Char"/>
    <w:basedOn w:val="DefaultParagraphFont"/>
    <w:link w:val="Heading1"/>
    <w:uiPriority w:val="9"/>
    <w:rsid w:val="004F4549"/>
    <w:rPr>
      <w:rFonts w:ascii="Verdana" w:eastAsiaTheme="majorEastAsia" w:hAnsi="Verdana" w:cstheme="majorBidi"/>
      <w:b/>
      <w:bCs/>
      <w:sz w:val="32"/>
      <w:szCs w:val="32"/>
    </w:rPr>
  </w:style>
  <w:style w:type="character" w:customStyle="1" w:styleId="Heading2Char">
    <w:name w:val="Heading 2 Char"/>
    <w:basedOn w:val="DefaultParagraphFont"/>
    <w:link w:val="Heading2"/>
    <w:uiPriority w:val="9"/>
    <w:rsid w:val="007F378A"/>
    <w:rPr>
      <w:rFonts w:ascii="Verdana" w:eastAsiaTheme="majorEastAsia" w:hAnsi="Verdana" w:cstheme="majorBidi"/>
      <w:b/>
      <w:bCs/>
      <w:sz w:val="26"/>
      <w:szCs w:val="26"/>
    </w:rPr>
  </w:style>
  <w:style w:type="character" w:customStyle="1" w:styleId="Heading3Char">
    <w:name w:val="Heading 3 Char"/>
    <w:basedOn w:val="DefaultParagraphFont"/>
    <w:link w:val="Heading3"/>
    <w:uiPriority w:val="9"/>
    <w:rsid w:val="007F378A"/>
    <w:rPr>
      <w:rFonts w:ascii="Verdana" w:eastAsiaTheme="majorEastAsia" w:hAnsi="Verdana" w:cstheme="majorBidi"/>
      <w:b/>
      <w:bCs/>
      <w:sz w:val="22"/>
      <w:szCs w:val="22"/>
    </w:rPr>
  </w:style>
  <w:style w:type="character" w:customStyle="1" w:styleId="Heading4Char">
    <w:name w:val="Heading 4 Char"/>
    <w:basedOn w:val="DefaultParagraphFont"/>
    <w:link w:val="Heading4"/>
    <w:uiPriority w:val="9"/>
    <w:rsid w:val="00FF353A"/>
    <w:rPr>
      <w:rFonts w:ascii="Verdana" w:eastAsiaTheme="majorEastAsia" w:hAnsi="Verdana" w:cstheme="majorBidi"/>
      <w:i/>
      <w:iCs/>
      <w:sz w:val="22"/>
      <w:szCs w:val="22"/>
    </w:rPr>
  </w:style>
  <w:style w:type="paragraph" w:customStyle="1" w:styleId="References">
    <w:name w:val="References"/>
    <w:basedOn w:val="Normal"/>
    <w:qFormat/>
    <w:rsid w:val="008F7E09"/>
    <w:pPr>
      <w:ind w:left="454" w:hanging="454"/>
    </w:pPr>
    <w:rPr>
      <w:sz w:val="20"/>
    </w:rPr>
  </w:style>
  <w:style w:type="paragraph" w:styleId="Quote">
    <w:name w:val="Quote"/>
    <w:basedOn w:val="Normal"/>
    <w:next w:val="Normal"/>
    <w:link w:val="QuoteChar"/>
    <w:uiPriority w:val="29"/>
    <w:qFormat/>
    <w:rsid w:val="00E403B7"/>
    <w:pPr>
      <w:ind w:left="567"/>
    </w:pPr>
    <w:rPr>
      <w:i/>
      <w:iCs/>
    </w:rPr>
  </w:style>
  <w:style w:type="character" w:customStyle="1" w:styleId="QuoteChar">
    <w:name w:val="Quote Char"/>
    <w:basedOn w:val="DefaultParagraphFont"/>
    <w:link w:val="Quote"/>
    <w:uiPriority w:val="29"/>
    <w:rsid w:val="00E403B7"/>
    <w:rPr>
      <w:rFonts w:ascii="Verdana" w:eastAsia="Calibri" w:hAnsi="Verdana" w:cs="Times New Roman"/>
      <w:i/>
      <w:iCs/>
      <w:sz w:val="22"/>
      <w:szCs w:val="22"/>
    </w:rPr>
  </w:style>
  <w:style w:type="paragraph" w:styleId="TOC1">
    <w:name w:val="toc 1"/>
    <w:basedOn w:val="Normal"/>
    <w:next w:val="Normal"/>
    <w:autoRedefine/>
    <w:uiPriority w:val="39"/>
    <w:unhideWhenUsed/>
    <w:rsid w:val="00400F60"/>
    <w:pPr>
      <w:tabs>
        <w:tab w:val="right" w:leader="dot" w:pos="9054"/>
      </w:tabs>
      <w:spacing w:before="120" w:after="120"/>
    </w:pPr>
    <w:rPr>
      <w:b/>
    </w:rPr>
  </w:style>
  <w:style w:type="paragraph" w:styleId="TOC2">
    <w:name w:val="toc 2"/>
    <w:basedOn w:val="Normal"/>
    <w:next w:val="Normal"/>
    <w:autoRedefine/>
    <w:uiPriority w:val="39"/>
    <w:unhideWhenUsed/>
    <w:rsid w:val="009034A0"/>
    <w:pPr>
      <w:tabs>
        <w:tab w:val="right" w:leader="dot" w:pos="9054"/>
      </w:tabs>
      <w:spacing w:after="120"/>
      <w:ind w:left="221"/>
    </w:pPr>
  </w:style>
  <w:style w:type="paragraph" w:styleId="TOC3">
    <w:name w:val="toc 3"/>
    <w:basedOn w:val="Normal"/>
    <w:next w:val="Normal"/>
    <w:autoRedefine/>
    <w:uiPriority w:val="39"/>
    <w:unhideWhenUsed/>
    <w:rsid w:val="009034A0"/>
    <w:pPr>
      <w:tabs>
        <w:tab w:val="right" w:leader="dot" w:pos="9054"/>
      </w:tabs>
      <w:spacing w:after="120"/>
      <w:ind w:left="442"/>
    </w:pPr>
  </w:style>
  <w:style w:type="paragraph" w:styleId="TOC4">
    <w:name w:val="toc 4"/>
    <w:basedOn w:val="Normal"/>
    <w:next w:val="Normal"/>
    <w:autoRedefine/>
    <w:uiPriority w:val="39"/>
    <w:unhideWhenUsed/>
    <w:rsid w:val="00400F60"/>
    <w:pPr>
      <w:ind w:left="660"/>
    </w:pPr>
  </w:style>
  <w:style w:type="paragraph" w:styleId="TOC5">
    <w:name w:val="toc 5"/>
    <w:basedOn w:val="Normal"/>
    <w:next w:val="Normal"/>
    <w:autoRedefine/>
    <w:uiPriority w:val="39"/>
    <w:unhideWhenUsed/>
    <w:rsid w:val="00400F60"/>
    <w:pPr>
      <w:ind w:left="880"/>
    </w:pPr>
  </w:style>
  <w:style w:type="paragraph" w:styleId="TOC6">
    <w:name w:val="toc 6"/>
    <w:basedOn w:val="Normal"/>
    <w:next w:val="Normal"/>
    <w:autoRedefine/>
    <w:uiPriority w:val="39"/>
    <w:unhideWhenUsed/>
    <w:rsid w:val="00400F60"/>
    <w:pPr>
      <w:ind w:left="1100"/>
    </w:pPr>
  </w:style>
  <w:style w:type="paragraph" w:styleId="TOC7">
    <w:name w:val="toc 7"/>
    <w:basedOn w:val="Normal"/>
    <w:next w:val="Normal"/>
    <w:autoRedefine/>
    <w:uiPriority w:val="39"/>
    <w:unhideWhenUsed/>
    <w:rsid w:val="00400F60"/>
    <w:pPr>
      <w:ind w:left="1320"/>
    </w:pPr>
  </w:style>
  <w:style w:type="paragraph" w:styleId="TOC8">
    <w:name w:val="toc 8"/>
    <w:basedOn w:val="Normal"/>
    <w:next w:val="Normal"/>
    <w:autoRedefine/>
    <w:uiPriority w:val="39"/>
    <w:unhideWhenUsed/>
    <w:rsid w:val="00400F60"/>
    <w:pPr>
      <w:ind w:left="1540"/>
    </w:pPr>
  </w:style>
  <w:style w:type="paragraph" w:styleId="TOC9">
    <w:name w:val="toc 9"/>
    <w:basedOn w:val="Normal"/>
    <w:next w:val="Normal"/>
    <w:autoRedefine/>
    <w:uiPriority w:val="39"/>
    <w:unhideWhenUsed/>
    <w:rsid w:val="00400F60"/>
    <w:pPr>
      <w:ind w:left="1760"/>
    </w:pPr>
  </w:style>
  <w:style w:type="paragraph" w:styleId="Caption">
    <w:name w:val="caption"/>
    <w:basedOn w:val="Normal"/>
    <w:next w:val="Normal"/>
    <w:uiPriority w:val="35"/>
    <w:unhideWhenUsed/>
    <w:qFormat/>
    <w:rsid w:val="005F6763"/>
    <w:pPr>
      <w:spacing w:before="120" w:line="240" w:lineRule="exact"/>
    </w:pPr>
    <w:rPr>
      <w:rFonts w:eastAsia="Cambria" w:cs="Cambria"/>
      <w:b/>
      <w:bCs/>
      <w:sz w:val="18"/>
      <w:szCs w:val="20"/>
      <w:lang w:eastAsia="en-AU"/>
    </w:rPr>
  </w:style>
  <w:style w:type="table" w:styleId="TableGrid">
    <w:name w:val="Table Grid"/>
    <w:basedOn w:val="TableNormal"/>
    <w:uiPriority w:val="59"/>
    <w:rsid w:val="00995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102E"/>
    <w:rPr>
      <w:color w:val="0000FF" w:themeColor="hyperlink"/>
      <w:u w:val="single"/>
    </w:rPr>
  </w:style>
  <w:style w:type="character" w:customStyle="1" w:styleId="hlfld-contribauthor">
    <w:name w:val="hlfld-contribauthor"/>
    <w:basedOn w:val="DefaultParagraphFont"/>
    <w:rsid w:val="00CF102E"/>
  </w:style>
  <w:style w:type="character" w:customStyle="1" w:styleId="apple-converted-space">
    <w:name w:val="apple-converted-space"/>
    <w:basedOn w:val="DefaultParagraphFont"/>
    <w:rsid w:val="00CF102E"/>
  </w:style>
  <w:style w:type="character" w:customStyle="1" w:styleId="nlmgiven-names">
    <w:name w:val="nlm_given-names"/>
    <w:basedOn w:val="DefaultParagraphFont"/>
    <w:rsid w:val="00CF102E"/>
  </w:style>
  <w:style w:type="character" w:customStyle="1" w:styleId="nlmyear">
    <w:name w:val="nlm_year"/>
    <w:basedOn w:val="DefaultParagraphFont"/>
    <w:rsid w:val="00CF102E"/>
  </w:style>
  <w:style w:type="character" w:customStyle="1" w:styleId="nlmarticle-title">
    <w:name w:val="nlm_article-title"/>
    <w:basedOn w:val="DefaultParagraphFont"/>
    <w:rsid w:val="00CF102E"/>
  </w:style>
  <w:style w:type="character" w:customStyle="1" w:styleId="nlmconf-name">
    <w:name w:val="nlm_conf-name"/>
    <w:basedOn w:val="DefaultParagraphFont"/>
    <w:rsid w:val="00CF102E"/>
  </w:style>
  <w:style w:type="character" w:customStyle="1" w:styleId="nlmfpage">
    <w:name w:val="nlm_fpage"/>
    <w:basedOn w:val="DefaultParagraphFont"/>
    <w:rsid w:val="00CF102E"/>
  </w:style>
  <w:style w:type="character" w:customStyle="1" w:styleId="nlmlpage">
    <w:name w:val="nlm_lpage"/>
    <w:basedOn w:val="DefaultParagraphFont"/>
    <w:rsid w:val="00CF102E"/>
  </w:style>
  <w:style w:type="character" w:customStyle="1" w:styleId="nlmconf-loc">
    <w:name w:val="nlm_conf-loc"/>
    <w:basedOn w:val="DefaultParagraphFont"/>
    <w:rsid w:val="00CF102E"/>
  </w:style>
  <w:style w:type="character" w:customStyle="1" w:styleId="reflink-block">
    <w:name w:val="reflink-block"/>
    <w:basedOn w:val="DefaultParagraphFont"/>
    <w:rsid w:val="00CF102E"/>
  </w:style>
  <w:style w:type="paragraph" w:styleId="FootnoteText">
    <w:name w:val="footnote text"/>
    <w:basedOn w:val="Normal"/>
    <w:link w:val="FootnoteTextChar"/>
    <w:uiPriority w:val="99"/>
    <w:unhideWhenUsed/>
    <w:rsid w:val="004756A1"/>
    <w:pPr>
      <w:spacing w:after="0" w:line="240" w:lineRule="auto"/>
    </w:pPr>
    <w:rPr>
      <w:sz w:val="24"/>
      <w:szCs w:val="24"/>
    </w:rPr>
  </w:style>
  <w:style w:type="character" w:customStyle="1" w:styleId="FootnoteTextChar">
    <w:name w:val="Footnote Text Char"/>
    <w:basedOn w:val="DefaultParagraphFont"/>
    <w:link w:val="FootnoteText"/>
    <w:uiPriority w:val="99"/>
    <w:rsid w:val="004756A1"/>
    <w:rPr>
      <w:rFonts w:ascii="Verdana" w:eastAsia="Calibri" w:hAnsi="Verdana" w:cs="Times New Roman"/>
    </w:rPr>
  </w:style>
  <w:style w:type="character" w:styleId="FootnoteReference">
    <w:name w:val="footnote reference"/>
    <w:basedOn w:val="DefaultParagraphFont"/>
    <w:uiPriority w:val="99"/>
    <w:unhideWhenUsed/>
    <w:rsid w:val="004756A1"/>
    <w:rPr>
      <w:vertAlign w:val="superscript"/>
    </w:rPr>
  </w:style>
  <w:style w:type="paragraph" w:styleId="NoSpacing">
    <w:name w:val="No Spacing"/>
    <w:uiPriority w:val="1"/>
    <w:qFormat/>
    <w:rsid w:val="004756A1"/>
    <w:pPr>
      <w:jc w:val="both"/>
    </w:pPr>
    <w:rPr>
      <w:rFonts w:ascii="Verdana" w:eastAsia="Calibri" w:hAnsi="Verdana" w:cs="Times New Roman"/>
      <w:sz w:val="22"/>
      <w:szCs w:val="22"/>
    </w:rPr>
  </w:style>
  <w:style w:type="character" w:customStyle="1" w:styleId="titleauthoretc">
    <w:name w:val="titleauthoretc"/>
    <w:basedOn w:val="DefaultParagraphFont"/>
    <w:rsid w:val="004756A1"/>
  </w:style>
  <w:style w:type="character" w:styleId="FollowedHyperlink">
    <w:name w:val="FollowedHyperlink"/>
    <w:basedOn w:val="DefaultParagraphFont"/>
    <w:uiPriority w:val="99"/>
    <w:semiHidden/>
    <w:unhideWhenUsed/>
    <w:rsid w:val="00965ECF"/>
    <w:rPr>
      <w:color w:val="800080" w:themeColor="followedHyperlink"/>
      <w:u w:val="single"/>
    </w:rPr>
  </w:style>
  <w:style w:type="paragraph" w:styleId="NormalWeb">
    <w:name w:val="Normal (Web)"/>
    <w:basedOn w:val="Normal"/>
    <w:uiPriority w:val="99"/>
    <w:unhideWhenUsed/>
    <w:rsid w:val="00A82B69"/>
    <w:pPr>
      <w:spacing w:before="100" w:beforeAutospacing="1" w:after="100" w:afterAutospacing="1" w:line="240" w:lineRule="auto"/>
      <w:jc w:val="left"/>
    </w:pPr>
    <w:rPr>
      <w:rFonts w:ascii="Times" w:eastAsiaTheme="minorEastAsia" w:hAnsi="Times"/>
      <w:sz w:val="20"/>
      <w:szCs w:val="20"/>
    </w:rPr>
  </w:style>
  <w:style w:type="character" w:styleId="Emphasis">
    <w:name w:val="Emphasis"/>
    <w:basedOn w:val="DefaultParagraphFont"/>
    <w:uiPriority w:val="20"/>
    <w:qFormat/>
    <w:rsid w:val="00856A21"/>
    <w:rPr>
      <w:i/>
      <w:iCs/>
    </w:rPr>
  </w:style>
  <w:style w:type="character" w:customStyle="1" w:styleId="epub-sectiontitle">
    <w:name w:val="epub-section__title"/>
    <w:basedOn w:val="DefaultParagraphFont"/>
    <w:rsid w:val="00203970"/>
  </w:style>
  <w:style w:type="character" w:customStyle="1" w:styleId="epub-sectiondate">
    <w:name w:val="epub-section__date"/>
    <w:basedOn w:val="DefaultParagraphFont"/>
    <w:rsid w:val="00203970"/>
  </w:style>
  <w:style w:type="paragraph" w:styleId="ListParagraph">
    <w:name w:val="List Paragraph"/>
    <w:basedOn w:val="Normal"/>
    <w:uiPriority w:val="34"/>
    <w:qFormat/>
    <w:rsid w:val="009538A3"/>
    <w:pPr>
      <w:ind w:left="720"/>
      <w:contextualSpacing/>
    </w:pPr>
  </w:style>
  <w:style w:type="character" w:styleId="CommentReference">
    <w:name w:val="annotation reference"/>
    <w:basedOn w:val="DefaultParagraphFont"/>
    <w:uiPriority w:val="99"/>
    <w:semiHidden/>
    <w:unhideWhenUsed/>
    <w:rsid w:val="00CD2E3E"/>
    <w:rPr>
      <w:sz w:val="16"/>
      <w:szCs w:val="16"/>
    </w:rPr>
  </w:style>
  <w:style w:type="paragraph" w:styleId="CommentText">
    <w:name w:val="annotation text"/>
    <w:basedOn w:val="Normal"/>
    <w:link w:val="CommentTextChar"/>
    <w:uiPriority w:val="99"/>
    <w:semiHidden/>
    <w:unhideWhenUsed/>
    <w:rsid w:val="00CD2E3E"/>
    <w:pPr>
      <w:spacing w:after="160" w:line="240" w:lineRule="auto"/>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CD2E3E"/>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985211"/>
    <w:pPr>
      <w:spacing w:after="240"/>
      <w:jc w:val="both"/>
    </w:pPr>
    <w:rPr>
      <w:rFonts w:ascii="Verdana" w:eastAsia="Calibri" w:hAnsi="Verdana" w:cs="Times New Roman"/>
      <w:b/>
      <w:bCs/>
    </w:rPr>
  </w:style>
  <w:style w:type="character" w:customStyle="1" w:styleId="CommentSubjectChar">
    <w:name w:val="Comment Subject Char"/>
    <w:basedOn w:val="CommentTextChar"/>
    <w:link w:val="CommentSubject"/>
    <w:uiPriority w:val="99"/>
    <w:semiHidden/>
    <w:rsid w:val="00985211"/>
    <w:rPr>
      <w:rFonts w:ascii="Verdana" w:eastAsia="Calibri" w:hAnsi="Verdana" w:cs="Times New Roman"/>
      <w:b/>
      <w:bCs/>
      <w:sz w:val="20"/>
      <w:szCs w:val="20"/>
    </w:rPr>
  </w:style>
  <w:style w:type="character" w:customStyle="1" w:styleId="css-901oao">
    <w:name w:val="css-901oao"/>
    <w:basedOn w:val="DefaultParagraphFont"/>
    <w:rsid w:val="000A6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538165">
      <w:bodyDiv w:val="1"/>
      <w:marLeft w:val="0"/>
      <w:marRight w:val="0"/>
      <w:marTop w:val="0"/>
      <w:marBottom w:val="0"/>
      <w:divBdr>
        <w:top w:val="none" w:sz="0" w:space="0" w:color="auto"/>
        <w:left w:val="none" w:sz="0" w:space="0" w:color="auto"/>
        <w:bottom w:val="none" w:sz="0" w:space="0" w:color="auto"/>
        <w:right w:val="none" w:sz="0" w:space="0" w:color="auto"/>
      </w:divBdr>
      <w:divsChild>
        <w:div w:id="1934968444">
          <w:marLeft w:val="0"/>
          <w:marRight w:val="0"/>
          <w:marTop w:val="0"/>
          <w:marBottom w:val="0"/>
          <w:divBdr>
            <w:top w:val="none" w:sz="0" w:space="0" w:color="auto"/>
            <w:left w:val="none" w:sz="0" w:space="0" w:color="auto"/>
            <w:bottom w:val="none" w:sz="0" w:space="0" w:color="auto"/>
            <w:right w:val="none" w:sz="0" w:space="0" w:color="auto"/>
          </w:divBdr>
          <w:divsChild>
            <w:div w:id="1395927893">
              <w:marLeft w:val="0"/>
              <w:marRight w:val="0"/>
              <w:marTop w:val="0"/>
              <w:marBottom w:val="0"/>
              <w:divBdr>
                <w:top w:val="none" w:sz="0" w:space="0" w:color="auto"/>
                <w:left w:val="none" w:sz="0" w:space="0" w:color="auto"/>
                <w:bottom w:val="none" w:sz="0" w:space="0" w:color="auto"/>
                <w:right w:val="none" w:sz="0" w:space="0" w:color="auto"/>
              </w:divBdr>
              <w:divsChild>
                <w:div w:id="16573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15746">
      <w:bodyDiv w:val="1"/>
      <w:marLeft w:val="0"/>
      <w:marRight w:val="0"/>
      <w:marTop w:val="0"/>
      <w:marBottom w:val="0"/>
      <w:divBdr>
        <w:top w:val="none" w:sz="0" w:space="0" w:color="auto"/>
        <w:left w:val="none" w:sz="0" w:space="0" w:color="auto"/>
        <w:bottom w:val="none" w:sz="0" w:space="0" w:color="auto"/>
        <w:right w:val="none" w:sz="0" w:space="0" w:color="auto"/>
      </w:divBdr>
    </w:div>
    <w:div w:id="520048779">
      <w:bodyDiv w:val="1"/>
      <w:marLeft w:val="0"/>
      <w:marRight w:val="0"/>
      <w:marTop w:val="0"/>
      <w:marBottom w:val="0"/>
      <w:divBdr>
        <w:top w:val="none" w:sz="0" w:space="0" w:color="auto"/>
        <w:left w:val="none" w:sz="0" w:space="0" w:color="auto"/>
        <w:bottom w:val="none" w:sz="0" w:space="0" w:color="auto"/>
        <w:right w:val="none" w:sz="0" w:space="0" w:color="auto"/>
      </w:divBdr>
      <w:divsChild>
        <w:div w:id="1300839075">
          <w:marLeft w:val="0"/>
          <w:marRight w:val="0"/>
          <w:marTop w:val="0"/>
          <w:marBottom w:val="0"/>
          <w:divBdr>
            <w:top w:val="none" w:sz="0" w:space="0" w:color="auto"/>
            <w:left w:val="none" w:sz="0" w:space="0" w:color="auto"/>
            <w:bottom w:val="none" w:sz="0" w:space="0" w:color="auto"/>
            <w:right w:val="none" w:sz="0" w:space="0" w:color="auto"/>
          </w:divBdr>
          <w:divsChild>
            <w:div w:id="1847211287">
              <w:marLeft w:val="0"/>
              <w:marRight w:val="0"/>
              <w:marTop w:val="0"/>
              <w:marBottom w:val="0"/>
              <w:divBdr>
                <w:top w:val="none" w:sz="0" w:space="0" w:color="auto"/>
                <w:left w:val="none" w:sz="0" w:space="0" w:color="auto"/>
                <w:bottom w:val="none" w:sz="0" w:space="0" w:color="auto"/>
                <w:right w:val="none" w:sz="0" w:space="0" w:color="auto"/>
              </w:divBdr>
              <w:divsChild>
                <w:div w:id="13450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14344">
      <w:bodyDiv w:val="1"/>
      <w:marLeft w:val="0"/>
      <w:marRight w:val="0"/>
      <w:marTop w:val="0"/>
      <w:marBottom w:val="0"/>
      <w:divBdr>
        <w:top w:val="none" w:sz="0" w:space="0" w:color="auto"/>
        <w:left w:val="none" w:sz="0" w:space="0" w:color="auto"/>
        <w:bottom w:val="none" w:sz="0" w:space="0" w:color="auto"/>
        <w:right w:val="none" w:sz="0" w:space="0" w:color="auto"/>
      </w:divBdr>
    </w:div>
    <w:div w:id="877086878">
      <w:bodyDiv w:val="1"/>
      <w:marLeft w:val="0"/>
      <w:marRight w:val="0"/>
      <w:marTop w:val="0"/>
      <w:marBottom w:val="0"/>
      <w:divBdr>
        <w:top w:val="none" w:sz="0" w:space="0" w:color="auto"/>
        <w:left w:val="none" w:sz="0" w:space="0" w:color="auto"/>
        <w:bottom w:val="none" w:sz="0" w:space="0" w:color="auto"/>
        <w:right w:val="none" w:sz="0" w:space="0" w:color="auto"/>
      </w:divBdr>
      <w:divsChild>
        <w:div w:id="273948535">
          <w:marLeft w:val="0"/>
          <w:marRight w:val="0"/>
          <w:marTop w:val="0"/>
          <w:marBottom w:val="0"/>
          <w:divBdr>
            <w:top w:val="none" w:sz="0" w:space="0" w:color="auto"/>
            <w:left w:val="none" w:sz="0" w:space="0" w:color="auto"/>
            <w:bottom w:val="none" w:sz="0" w:space="0" w:color="auto"/>
            <w:right w:val="none" w:sz="0" w:space="0" w:color="auto"/>
          </w:divBdr>
        </w:div>
        <w:div w:id="478034896">
          <w:marLeft w:val="0"/>
          <w:marRight w:val="0"/>
          <w:marTop w:val="0"/>
          <w:marBottom w:val="0"/>
          <w:divBdr>
            <w:top w:val="none" w:sz="0" w:space="0" w:color="auto"/>
            <w:left w:val="none" w:sz="0" w:space="0" w:color="auto"/>
            <w:bottom w:val="none" w:sz="0" w:space="0" w:color="auto"/>
            <w:right w:val="none" w:sz="0" w:space="0" w:color="auto"/>
          </w:divBdr>
        </w:div>
      </w:divsChild>
    </w:div>
    <w:div w:id="888421457">
      <w:bodyDiv w:val="1"/>
      <w:marLeft w:val="0"/>
      <w:marRight w:val="0"/>
      <w:marTop w:val="0"/>
      <w:marBottom w:val="0"/>
      <w:divBdr>
        <w:top w:val="none" w:sz="0" w:space="0" w:color="auto"/>
        <w:left w:val="none" w:sz="0" w:space="0" w:color="auto"/>
        <w:bottom w:val="none" w:sz="0" w:space="0" w:color="auto"/>
        <w:right w:val="none" w:sz="0" w:space="0" w:color="auto"/>
      </w:divBdr>
      <w:divsChild>
        <w:div w:id="611523573">
          <w:marLeft w:val="0"/>
          <w:marRight w:val="0"/>
          <w:marTop w:val="0"/>
          <w:marBottom w:val="0"/>
          <w:divBdr>
            <w:top w:val="none" w:sz="0" w:space="0" w:color="auto"/>
            <w:left w:val="none" w:sz="0" w:space="0" w:color="auto"/>
            <w:bottom w:val="none" w:sz="0" w:space="0" w:color="auto"/>
            <w:right w:val="none" w:sz="0" w:space="0" w:color="auto"/>
          </w:divBdr>
        </w:div>
        <w:div w:id="226191889">
          <w:marLeft w:val="0"/>
          <w:marRight w:val="0"/>
          <w:marTop w:val="0"/>
          <w:marBottom w:val="0"/>
          <w:divBdr>
            <w:top w:val="none" w:sz="0" w:space="0" w:color="auto"/>
            <w:left w:val="none" w:sz="0" w:space="0" w:color="auto"/>
            <w:bottom w:val="none" w:sz="0" w:space="0" w:color="auto"/>
            <w:right w:val="none" w:sz="0" w:space="0" w:color="auto"/>
          </w:divBdr>
        </w:div>
      </w:divsChild>
    </w:div>
    <w:div w:id="1089158623">
      <w:bodyDiv w:val="1"/>
      <w:marLeft w:val="0"/>
      <w:marRight w:val="0"/>
      <w:marTop w:val="0"/>
      <w:marBottom w:val="0"/>
      <w:divBdr>
        <w:top w:val="none" w:sz="0" w:space="0" w:color="auto"/>
        <w:left w:val="none" w:sz="0" w:space="0" w:color="auto"/>
        <w:bottom w:val="none" w:sz="0" w:space="0" w:color="auto"/>
        <w:right w:val="none" w:sz="0" w:space="0" w:color="auto"/>
      </w:divBdr>
      <w:divsChild>
        <w:div w:id="1583687188">
          <w:marLeft w:val="0"/>
          <w:marRight w:val="0"/>
          <w:marTop w:val="0"/>
          <w:marBottom w:val="0"/>
          <w:divBdr>
            <w:top w:val="none" w:sz="0" w:space="0" w:color="auto"/>
            <w:left w:val="none" w:sz="0" w:space="0" w:color="auto"/>
            <w:bottom w:val="none" w:sz="0" w:space="0" w:color="auto"/>
            <w:right w:val="none" w:sz="0" w:space="0" w:color="auto"/>
          </w:divBdr>
        </w:div>
        <w:div w:id="1299412225">
          <w:marLeft w:val="0"/>
          <w:marRight w:val="0"/>
          <w:marTop w:val="0"/>
          <w:marBottom w:val="0"/>
          <w:divBdr>
            <w:top w:val="none" w:sz="0" w:space="0" w:color="auto"/>
            <w:left w:val="none" w:sz="0" w:space="0" w:color="auto"/>
            <w:bottom w:val="none" w:sz="0" w:space="0" w:color="auto"/>
            <w:right w:val="none" w:sz="0" w:space="0" w:color="auto"/>
          </w:divBdr>
        </w:div>
      </w:divsChild>
    </w:div>
    <w:div w:id="1112747495">
      <w:bodyDiv w:val="1"/>
      <w:marLeft w:val="0"/>
      <w:marRight w:val="0"/>
      <w:marTop w:val="0"/>
      <w:marBottom w:val="0"/>
      <w:divBdr>
        <w:top w:val="none" w:sz="0" w:space="0" w:color="auto"/>
        <w:left w:val="none" w:sz="0" w:space="0" w:color="auto"/>
        <w:bottom w:val="none" w:sz="0" w:space="0" w:color="auto"/>
        <w:right w:val="none" w:sz="0" w:space="0" w:color="auto"/>
      </w:divBdr>
    </w:div>
    <w:div w:id="1130632465">
      <w:bodyDiv w:val="1"/>
      <w:marLeft w:val="0"/>
      <w:marRight w:val="0"/>
      <w:marTop w:val="0"/>
      <w:marBottom w:val="0"/>
      <w:divBdr>
        <w:top w:val="none" w:sz="0" w:space="0" w:color="auto"/>
        <w:left w:val="none" w:sz="0" w:space="0" w:color="auto"/>
        <w:bottom w:val="none" w:sz="0" w:space="0" w:color="auto"/>
        <w:right w:val="none" w:sz="0" w:space="0" w:color="auto"/>
      </w:divBdr>
      <w:divsChild>
        <w:div w:id="1386560530">
          <w:marLeft w:val="0"/>
          <w:marRight w:val="0"/>
          <w:marTop w:val="0"/>
          <w:marBottom w:val="0"/>
          <w:divBdr>
            <w:top w:val="none" w:sz="0" w:space="0" w:color="auto"/>
            <w:left w:val="none" w:sz="0" w:space="0" w:color="auto"/>
            <w:bottom w:val="none" w:sz="0" w:space="0" w:color="auto"/>
            <w:right w:val="none" w:sz="0" w:space="0" w:color="auto"/>
          </w:divBdr>
        </w:div>
        <w:div w:id="344478934">
          <w:marLeft w:val="0"/>
          <w:marRight w:val="0"/>
          <w:marTop w:val="0"/>
          <w:marBottom w:val="0"/>
          <w:divBdr>
            <w:top w:val="none" w:sz="0" w:space="0" w:color="auto"/>
            <w:left w:val="none" w:sz="0" w:space="0" w:color="auto"/>
            <w:bottom w:val="none" w:sz="0" w:space="0" w:color="auto"/>
            <w:right w:val="none" w:sz="0" w:space="0" w:color="auto"/>
          </w:divBdr>
        </w:div>
      </w:divsChild>
    </w:div>
    <w:div w:id="1205944350">
      <w:bodyDiv w:val="1"/>
      <w:marLeft w:val="0"/>
      <w:marRight w:val="0"/>
      <w:marTop w:val="0"/>
      <w:marBottom w:val="0"/>
      <w:divBdr>
        <w:top w:val="none" w:sz="0" w:space="0" w:color="auto"/>
        <w:left w:val="none" w:sz="0" w:space="0" w:color="auto"/>
        <w:bottom w:val="none" w:sz="0" w:space="0" w:color="auto"/>
        <w:right w:val="none" w:sz="0" w:space="0" w:color="auto"/>
      </w:divBdr>
    </w:div>
    <w:div w:id="1284918514">
      <w:bodyDiv w:val="1"/>
      <w:marLeft w:val="0"/>
      <w:marRight w:val="0"/>
      <w:marTop w:val="0"/>
      <w:marBottom w:val="0"/>
      <w:divBdr>
        <w:top w:val="none" w:sz="0" w:space="0" w:color="auto"/>
        <w:left w:val="none" w:sz="0" w:space="0" w:color="auto"/>
        <w:bottom w:val="none" w:sz="0" w:space="0" w:color="auto"/>
        <w:right w:val="none" w:sz="0" w:space="0" w:color="auto"/>
      </w:divBdr>
    </w:div>
    <w:div w:id="1572034205">
      <w:bodyDiv w:val="1"/>
      <w:marLeft w:val="0"/>
      <w:marRight w:val="0"/>
      <w:marTop w:val="0"/>
      <w:marBottom w:val="0"/>
      <w:divBdr>
        <w:top w:val="none" w:sz="0" w:space="0" w:color="auto"/>
        <w:left w:val="none" w:sz="0" w:space="0" w:color="auto"/>
        <w:bottom w:val="none" w:sz="0" w:space="0" w:color="auto"/>
        <w:right w:val="none" w:sz="0" w:space="0" w:color="auto"/>
      </w:divBdr>
      <w:divsChild>
        <w:div w:id="651561623">
          <w:marLeft w:val="0"/>
          <w:marRight w:val="0"/>
          <w:marTop w:val="0"/>
          <w:marBottom w:val="0"/>
          <w:divBdr>
            <w:top w:val="none" w:sz="0" w:space="0" w:color="auto"/>
            <w:left w:val="none" w:sz="0" w:space="0" w:color="auto"/>
            <w:bottom w:val="none" w:sz="0" w:space="0" w:color="auto"/>
            <w:right w:val="none" w:sz="0" w:space="0" w:color="auto"/>
          </w:divBdr>
          <w:divsChild>
            <w:div w:id="1798524918">
              <w:marLeft w:val="0"/>
              <w:marRight w:val="0"/>
              <w:marTop w:val="0"/>
              <w:marBottom w:val="0"/>
              <w:divBdr>
                <w:top w:val="none" w:sz="0" w:space="0" w:color="auto"/>
                <w:left w:val="none" w:sz="0" w:space="0" w:color="auto"/>
                <w:bottom w:val="none" w:sz="0" w:space="0" w:color="auto"/>
                <w:right w:val="none" w:sz="0" w:space="0" w:color="auto"/>
              </w:divBdr>
              <w:divsChild>
                <w:div w:id="19228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01529">
      <w:bodyDiv w:val="1"/>
      <w:marLeft w:val="0"/>
      <w:marRight w:val="0"/>
      <w:marTop w:val="0"/>
      <w:marBottom w:val="0"/>
      <w:divBdr>
        <w:top w:val="none" w:sz="0" w:space="0" w:color="auto"/>
        <w:left w:val="none" w:sz="0" w:space="0" w:color="auto"/>
        <w:bottom w:val="none" w:sz="0" w:space="0" w:color="auto"/>
        <w:right w:val="none" w:sz="0" w:space="0" w:color="auto"/>
      </w:divBdr>
      <w:divsChild>
        <w:div w:id="2085177155">
          <w:marLeft w:val="0"/>
          <w:marRight w:val="0"/>
          <w:marTop w:val="0"/>
          <w:marBottom w:val="0"/>
          <w:divBdr>
            <w:top w:val="none" w:sz="0" w:space="0" w:color="auto"/>
            <w:left w:val="none" w:sz="0" w:space="0" w:color="auto"/>
            <w:bottom w:val="none" w:sz="0" w:space="0" w:color="auto"/>
            <w:right w:val="none" w:sz="0" w:space="0" w:color="auto"/>
          </w:divBdr>
          <w:divsChild>
            <w:div w:id="1340422795">
              <w:marLeft w:val="0"/>
              <w:marRight w:val="0"/>
              <w:marTop w:val="0"/>
              <w:marBottom w:val="0"/>
              <w:divBdr>
                <w:top w:val="none" w:sz="0" w:space="0" w:color="auto"/>
                <w:left w:val="none" w:sz="0" w:space="0" w:color="auto"/>
                <w:bottom w:val="none" w:sz="0" w:space="0" w:color="auto"/>
                <w:right w:val="none" w:sz="0" w:space="0" w:color="auto"/>
              </w:divBdr>
              <w:divsChild>
                <w:div w:id="19321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563537">
      <w:bodyDiv w:val="1"/>
      <w:marLeft w:val="0"/>
      <w:marRight w:val="0"/>
      <w:marTop w:val="0"/>
      <w:marBottom w:val="0"/>
      <w:divBdr>
        <w:top w:val="none" w:sz="0" w:space="0" w:color="auto"/>
        <w:left w:val="none" w:sz="0" w:space="0" w:color="auto"/>
        <w:bottom w:val="none" w:sz="0" w:space="0" w:color="auto"/>
        <w:right w:val="none" w:sz="0" w:space="0" w:color="auto"/>
      </w:divBdr>
      <w:divsChild>
        <w:div w:id="965282836">
          <w:marLeft w:val="0"/>
          <w:marRight w:val="0"/>
          <w:marTop w:val="0"/>
          <w:marBottom w:val="0"/>
          <w:divBdr>
            <w:top w:val="none" w:sz="0" w:space="0" w:color="auto"/>
            <w:left w:val="none" w:sz="0" w:space="0" w:color="auto"/>
            <w:bottom w:val="none" w:sz="0" w:space="0" w:color="auto"/>
            <w:right w:val="none" w:sz="0" w:space="0" w:color="auto"/>
          </w:divBdr>
          <w:divsChild>
            <w:div w:id="322010686">
              <w:marLeft w:val="0"/>
              <w:marRight w:val="0"/>
              <w:marTop w:val="0"/>
              <w:marBottom w:val="0"/>
              <w:divBdr>
                <w:top w:val="none" w:sz="0" w:space="0" w:color="auto"/>
                <w:left w:val="none" w:sz="0" w:space="0" w:color="auto"/>
                <w:bottom w:val="none" w:sz="0" w:space="0" w:color="auto"/>
                <w:right w:val="none" w:sz="0" w:space="0" w:color="auto"/>
              </w:divBdr>
              <w:divsChild>
                <w:div w:id="16821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95992">
      <w:bodyDiv w:val="1"/>
      <w:marLeft w:val="0"/>
      <w:marRight w:val="0"/>
      <w:marTop w:val="0"/>
      <w:marBottom w:val="0"/>
      <w:divBdr>
        <w:top w:val="none" w:sz="0" w:space="0" w:color="auto"/>
        <w:left w:val="none" w:sz="0" w:space="0" w:color="auto"/>
        <w:bottom w:val="none" w:sz="0" w:space="0" w:color="auto"/>
        <w:right w:val="none" w:sz="0" w:space="0" w:color="auto"/>
      </w:divBdr>
    </w:div>
    <w:div w:id="21446114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ettings" Target="settings.xml"/><Relationship Id="rId21" Type="http://schemas.openxmlformats.org/officeDocument/2006/relationships/chart" Target="charts/chart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hart" Target="charts/chart4.xml"/><Relationship Id="rId25" Type="http://schemas.openxmlformats.org/officeDocument/2006/relationships/chart" Target="charts/chart12.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chart" Target="charts/chart11.xm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D:\Dropbox\NavigatingUrbanSpace\VAStudy\Vision%20Australia%20project%20(Kathryn's%20docs)\Results%20and%20analysis\Copy%20of%20Smartphones%20and%20equal%20access%20for%20people%20who%20are%20blind%20or%20have%20low%20visi.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Dropbox\NavigatingUrbanSpace\VAStudy\Vision%20Australia%20project%20(Kathryn's%20docs)\Results%20and%20analysis\Copy%20of%20Smartphones%20and%20equal%20access%20for%20people%20who%20are%20blind%20or%20have%20low%20visi.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Dropbox\NavigatingUrbanSpace\VAStudy\Vision%20Australia%20project%20(Kathryn's%20docs)\Results%20and%20analysis\Copy%20of%20Smartphones%20and%20equal%20access%20for%20people%20who%20are%20blind%20or%20have%20low%20visi.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Dropbox\NavigatingUrbanSpace\VAStudy\Vision%20Australia%20project%20(Kathryn's%20docs)\Results%20and%20analysis\Copy%20of%20Smartphones%20and%20equal%20access%20for%20people%20who%20are%20blind%20or%20have%20low%20visi.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Dropbox\NavigatingUrbanSpace\VAStudy\Vision%20Australia%20project%20(Kathryn's%20docs)\Results%20and%20analysis\Copy%20of%20Smartphones%20and%20equal%20access%20for%20people%20who%20are%20blind%20or%20have%20low%20visi.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mkent\Dropbox\NavigatingUrbanSpace\VAStudy\Vision%20Australia%20project%20(Kathryn's%20docs)\Results%20and%20analysis\Q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ropbox\NavigatingUrbanSpace\VAStudy\Vision%20Australia%20project%20(Kathryn's%20docs)\Results%20and%20analysis\Copy%20of%20Smartphones%20and%20equal%20access%20for%20people%20who%20are%20blind%20or%20have%20low%20vis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ropbox\NavigatingUrbanSpace\VAStudy\Vision%20Australia%20project%20(Kathryn's%20docs)\Results%20and%20analysis\Copy%20of%20Smartphones%20and%20equal%20access%20for%20people%20who%20are%20blind%20or%20have%20low%20vis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ropbox\NavigatingUrbanSpace\VAStudy\Vision%20Australia%20project%20(Kathryn's%20docs)\Results%20and%20analysis\Copy%20of%20Smartphones%20and%20equal%20access%20for%20people%20who%20are%20blind%20or%20have%20low%20vis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Dropbox\NavigatingUrbanSpace\VAStudy\Vision%20Australia%20project%20(Kathryn's%20docs)\Results%20and%20analysis\Copy%20of%20Smartphones%20and%20equal%20access%20for%20people%20who%20are%20blind%20or%20have%20low%20vis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Dropbox\NavigatingUrbanSpace\VAStudy\Vision%20Australia%20project%20(Kathryn's%20docs)\Results%20and%20analysis\Copy%20of%20Smartphones%20and%20equal%20access%20for%20people%20who%20are%20blind%20or%20have%20low%20vis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Dropbox\NavigatingUrbanSpace\VAStudy\Vision%20Australia%20project%20(Kathryn's%20docs)\Results%20and%20analysis\Copy%20of%20Smartphones%20and%20equal%20access%20for%20people%20who%20are%20blind%20or%20have%20low%20vis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Dropbox\NavigatingUrbanSpace\VAStudy\Vision%20Australia%20project%20(Kathryn's%20docs)\Results%20and%20analysis\Copy%20of%20Smartphones%20and%20equal%20access%20for%20people%20who%20are%20blind%20or%20have%20low%20visi.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Dropbox\NavigatingUrbanSpace\VAStudy\Vision%20Australia%20project%20(Kathryn's%20docs)\Results%20and%20analysis\Copy%20of%20Smartphones%20and%20equal%20access%20for%20people%20who%20are%20blind%20or%20have%20low%20vis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sz="1100">
                <a:latin typeface="Verdana"/>
                <a:cs typeface="Verdana"/>
              </a:rPr>
              <a:t>What level of vision impairment do you have?</a:t>
            </a:r>
          </a:p>
        </c:rich>
      </c:tx>
      <c:overlay val="0"/>
    </c:title>
    <c:autoTitleDeleted val="0"/>
    <c:plotArea>
      <c:layout/>
      <c:barChart>
        <c:barDir val="col"/>
        <c:grouping val="clustered"/>
        <c:varyColors val="0"/>
        <c:ser>
          <c:idx val="0"/>
          <c:order val="0"/>
          <c:tx>
            <c:strRef>
              <c:f>'Question 2'!$B$3</c:f>
              <c:strCache>
                <c:ptCount val="1"/>
                <c:pt idx="0">
                  <c:v>Responses</c:v>
                </c:pt>
              </c:strCache>
            </c:strRef>
          </c:tx>
          <c:spPr>
            <a:solidFill>
              <a:srgbClr val="00BF6F"/>
            </a:solidFill>
            <a:ln>
              <a:prstDash val="solid"/>
            </a:ln>
          </c:spPr>
          <c:invertIfNegative val="0"/>
          <c:dLbls>
            <c:spPr>
              <a:noFill/>
              <a:ln>
                <a:noFill/>
              </a:ln>
              <a:effectLst/>
            </c:spPr>
            <c:txPr>
              <a:bodyPr/>
              <a:lstStyle/>
              <a:p>
                <a:pPr>
                  <a:defRPr>
                    <a:latin typeface="Verdana"/>
                    <a:cs typeface="Verdana"/>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2'!$A$4:$A$7</c:f>
              <c:strCache>
                <c:ptCount val="4"/>
                <c:pt idx="0">
                  <c:v>Low vision</c:v>
                </c:pt>
                <c:pt idx="1">
                  <c:v>'Legal' blindness</c:v>
                </c:pt>
                <c:pt idx="2">
                  <c:v>Total blindness</c:v>
                </c:pt>
                <c:pt idx="3">
                  <c:v>Other</c:v>
                </c:pt>
              </c:strCache>
            </c:strRef>
          </c:cat>
          <c:val>
            <c:numRef>
              <c:f>'Question 2'!$B$4:$B$7</c:f>
              <c:numCache>
                <c:formatCode>0%</c:formatCode>
                <c:ptCount val="4"/>
                <c:pt idx="0">
                  <c:v>0.25600000000000001</c:v>
                </c:pt>
                <c:pt idx="1">
                  <c:v>0.45019999999999999</c:v>
                </c:pt>
                <c:pt idx="2">
                  <c:v>0.19670000000000001</c:v>
                </c:pt>
                <c:pt idx="3">
                  <c:v>9.7100000000000006E-2</c:v>
                </c:pt>
              </c:numCache>
            </c:numRef>
          </c:val>
          <c:extLst>
            <c:ext xmlns:c16="http://schemas.microsoft.com/office/drawing/2014/chart" uri="{C3380CC4-5D6E-409C-BE32-E72D297353CC}">
              <c16:uniqueId val="{00000000-8357-48EE-9362-1C764667FDEC}"/>
            </c:ext>
          </c:extLst>
        </c:ser>
        <c:dLbls>
          <c:showLegendKey val="0"/>
          <c:showVal val="0"/>
          <c:showCatName val="0"/>
          <c:showSerName val="0"/>
          <c:showPercent val="0"/>
          <c:showBubbleSize val="0"/>
        </c:dLbls>
        <c:gapWidth val="150"/>
        <c:axId val="-2093730072"/>
        <c:axId val="2126722840"/>
      </c:barChart>
      <c:valAx>
        <c:axId val="2126722840"/>
        <c:scaling>
          <c:orientation val="minMax"/>
        </c:scaling>
        <c:delete val="0"/>
        <c:axPos val="l"/>
        <c:majorGridlines/>
        <c:numFmt formatCode="0%" sourceLinked="1"/>
        <c:majorTickMark val="out"/>
        <c:minorTickMark val="none"/>
        <c:tickLblPos val="nextTo"/>
        <c:txPr>
          <a:bodyPr/>
          <a:lstStyle/>
          <a:p>
            <a:pPr>
              <a:defRPr>
                <a:latin typeface="Verdana"/>
                <a:cs typeface="Verdana"/>
              </a:defRPr>
            </a:pPr>
            <a:endParaRPr lang="en-US"/>
          </a:p>
        </c:txPr>
        <c:crossAx val="-2093730072"/>
        <c:crosses val="autoZero"/>
        <c:crossBetween val="between"/>
      </c:valAx>
      <c:catAx>
        <c:axId val="-2093730072"/>
        <c:scaling>
          <c:orientation val="minMax"/>
        </c:scaling>
        <c:delete val="0"/>
        <c:axPos val="b"/>
        <c:numFmt formatCode="General" sourceLinked="1"/>
        <c:majorTickMark val="out"/>
        <c:minorTickMark val="none"/>
        <c:tickLblPos val="nextTo"/>
        <c:txPr>
          <a:bodyPr/>
          <a:lstStyle/>
          <a:p>
            <a:pPr>
              <a:defRPr>
                <a:latin typeface="Verdana"/>
                <a:cs typeface="Verdana"/>
              </a:defRPr>
            </a:pPr>
            <a:endParaRPr lang="en-US"/>
          </a:p>
        </c:txPr>
        <c:crossAx val="2126722840"/>
        <c:crosses val="autoZero"/>
        <c:auto val="0"/>
        <c:lblAlgn val="ctr"/>
        <c:lblOffset val="100"/>
        <c:noMultiLvlLbl val="0"/>
      </c:catAx>
    </c:plotArea>
    <c:plotVisOnly val="0"/>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sz="1100">
                <a:latin typeface="Verdana"/>
                <a:cs typeface="Verdana"/>
              </a:rPr>
              <a:t>Do you use any of these other built-in features your smartphone? If so, which ones?</a:t>
            </a:r>
          </a:p>
        </c:rich>
      </c:tx>
      <c:overlay val="0"/>
    </c:title>
    <c:autoTitleDeleted val="0"/>
    <c:plotArea>
      <c:layout/>
      <c:barChart>
        <c:barDir val="col"/>
        <c:grouping val="clustered"/>
        <c:varyColors val="0"/>
        <c:ser>
          <c:idx val="0"/>
          <c:order val="0"/>
          <c:tx>
            <c:strRef>
              <c:f>'Question 16'!$B$3</c:f>
              <c:strCache>
                <c:ptCount val="1"/>
                <c:pt idx="0">
                  <c:v>Responses</c:v>
                </c:pt>
              </c:strCache>
            </c:strRef>
          </c:tx>
          <c:spPr>
            <a:solidFill>
              <a:srgbClr val="00BF6F"/>
            </a:solidFill>
            <a:ln>
              <a:prstDash val="solid"/>
            </a:ln>
          </c:spPr>
          <c:invertIfNegative val="0"/>
          <c:dLbls>
            <c:spPr>
              <a:noFill/>
              <a:ln>
                <a:noFill/>
              </a:ln>
              <a:effectLst/>
            </c:spPr>
            <c:txPr>
              <a:bodyPr/>
              <a:lstStyle/>
              <a:p>
                <a:pPr>
                  <a:defRPr sz="900">
                    <a:latin typeface="Verdana"/>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16'!$A$4:$A$8</c:f>
              <c:strCache>
                <c:ptCount val="5"/>
                <c:pt idx="0">
                  <c:v>Dictation</c:v>
                </c:pt>
                <c:pt idx="1">
                  <c:v>Dark mode</c:v>
                </c:pt>
                <c:pt idx="2">
                  <c:v>Face ID</c:v>
                </c:pt>
                <c:pt idx="3">
                  <c:v>Scan credit card</c:v>
                </c:pt>
                <c:pt idx="4">
                  <c:v>Other(s)</c:v>
                </c:pt>
              </c:strCache>
            </c:strRef>
          </c:cat>
          <c:val>
            <c:numRef>
              <c:f>'Question 16'!$B$4:$B$8</c:f>
              <c:numCache>
                <c:formatCode>0%</c:formatCode>
                <c:ptCount val="5"/>
                <c:pt idx="0">
                  <c:v>0.66410000000000002</c:v>
                </c:pt>
                <c:pt idx="1">
                  <c:v>0.25900000000000001</c:v>
                </c:pt>
                <c:pt idx="2">
                  <c:v>0.18970000000000001</c:v>
                </c:pt>
                <c:pt idx="3">
                  <c:v>0.16919999999999999</c:v>
                </c:pt>
                <c:pt idx="4">
                  <c:v>0.19739999999999999</c:v>
                </c:pt>
              </c:numCache>
            </c:numRef>
          </c:val>
          <c:extLst>
            <c:ext xmlns:c16="http://schemas.microsoft.com/office/drawing/2014/chart" uri="{C3380CC4-5D6E-409C-BE32-E72D297353CC}">
              <c16:uniqueId val="{00000000-4D52-4A1A-AC17-3C9F4093F510}"/>
            </c:ext>
          </c:extLst>
        </c:ser>
        <c:dLbls>
          <c:showLegendKey val="0"/>
          <c:showVal val="0"/>
          <c:showCatName val="0"/>
          <c:showSerName val="0"/>
          <c:showPercent val="0"/>
          <c:showBubbleSize val="0"/>
        </c:dLbls>
        <c:gapWidth val="150"/>
        <c:axId val="-2125743096"/>
        <c:axId val="-2106117976"/>
      </c:barChart>
      <c:valAx>
        <c:axId val="-2106117976"/>
        <c:scaling>
          <c:orientation val="minMax"/>
        </c:scaling>
        <c:delete val="0"/>
        <c:axPos val="l"/>
        <c:majorGridlines/>
        <c:numFmt formatCode="0%" sourceLinked="1"/>
        <c:majorTickMark val="out"/>
        <c:minorTickMark val="none"/>
        <c:tickLblPos val="nextTo"/>
        <c:txPr>
          <a:bodyPr/>
          <a:lstStyle/>
          <a:p>
            <a:pPr>
              <a:defRPr>
                <a:latin typeface="Verdana"/>
              </a:defRPr>
            </a:pPr>
            <a:endParaRPr lang="en-US"/>
          </a:p>
        </c:txPr>
        <c:crossAx val="-2125743096"/>
        <c:crosses val="autoZero"/>
        <c:crossBetween val="between"/>
      </c:valAx>
      <c:catAx>
        <c:axId val="-2125743096"/>
        <c:scaling>
          <c:orientation val="minMax"/>
        </c:scaling>
        <c:delete val="0"/>
        <c:axPos val="b"/>
        <c:numFmt formatCode="General" sourceLinked="1"/>
        <c:majorTickMark val="out"/>
        <c:minorTickMark val="none"/>
        <c:tickLblPos val="nextTo"/>
        <c:txPr>
          <a:bodyPr/>
          <a:lstStyle/>
          <a:p>
            <a:pPr>
              <a:defRPr>
                <a:latin typeface="Verdana"/>
              </a:defRPr>
            </a:pPr>
            <a:endParaRPr lang="en-US"/>
          </a:p>
        </c:txPr>
        <c:crossAx val="-2106117976"/>
        <c:crosses val="autoZero"/>
        <c:auto val="0"/>
        <c:lblAlgn val="ctr"/>
        <c:lblOffset val="100"/>
        <c:noMultiLvlLbl val="0"/>
      </c:catAx>
    </c:plotArea>
    <c:plotVisOnly val="0"/>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sz="1100">
                <a:latin typeface="Verdana"/>
                <a:cs typeface="Verdana"/>
              </a:rPr>
              <a:t>Do you use the voice assistant provided in your smartphone, for example Siri or Google Assistant? If yes, which of the following do you use your voice assistant for?</a:t>
            </a:r>
          </a:p>
        </c:rich>
      </c:tx>
      <c:overlay val="0"/>
    </c:title>
    <c:autoTitleDeleted val="0"/>
    <c:plotArea>
      <c:layout/>
      <c:barChart>
        <c:barDir val="col"/>
        <c:grouping val="clustered"/>
        <c:varyColors val="0"/>
        <c:ser>
          <c:idx val="0"/>
          <c:order val="0"/>
          <c:tx>
            <c:strRef>
              <c:f>'Question 17'!$B$3</c:f>
              <c:strCache>
                <c:ptCount val="1"/>
                <c:pt idx="0">
                  <c:v>Responses</c:v>
                </c:pt>
              </c:strCache>
            </c:strRef>
          </c:tx>
          <c:spPr>
            <a:solidFill>
              <a:srgbClr val="00BF6F"/>
            </a:solidFill>
            <a:ln>
              <a:prstDash val="solid"/>
            </a:ln>
          </c:spPr>
          <c:invertIfNegative val="0"/>
          <c:dLbls>
            <c:spPr>
              <a:noFill/>
              <a:ln>
                <a:noFill/>
              </a:ln>
              <a:effectLst/>
            </c:spPr>
            <c:txPr>
              <a:bodyPr/>
              <a:lstStyle/>
              <a:p>
                <a:pPr>
                  <a:defRPr>
                    <a:latin typeface="Verdana"/>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17'!$A$4:$A$11</c:f>
              <c:strCache>
                <c:ptCount val="8"/>
                <c:pt idx="0">
                  <c:v>Answer a general question</c:v>
                </c:pt>
                <c:pt idx="1">
                  <c:v>Get a telephone number</c:v>
                </c:pt>
                <c:pt idx="2">
                  <c:v>Set a timer/alarm</c:v>
                </c:pt>
                <c:pt idx="3">
                  <c:v>Get the weather</c:v>
                </c:pt>
                <c:pt idx="4">
                  <c:v>Turn on and off a setting</c:v>
                </c:pt>
                <c:pt idx="5">
                  <c:v>I don't use a voice assistant</c:v>
                </c:pt>
                <c:pt idx="6">
                  <c:v>Spelling help</c:v>
                </c:pt>
                <c:pt idx="7">
                  <c:v>Other</c:v>
                </c:pt>
              </c:strCache>
            </c:strRef>
          </c:cat>
          <c:val>
            <c:numRef>
              <c:f>'Question 17'!$B$4:$B$11</c:f>
              <c:numCache>
                <c:formatCode>0%</c:formatCode>
                <c:ptCount val="8"/>
                <c:pt idx="0">
                  <c:v>0.5948</c:v>
                </c:pt>
                <c:pt idx="1">
                  <c:v>0.57930000000000004</c:v>
                </c:pt>
                <c:pt idx="2">
                  <c:v>0.45</c:v>
                </c:pt>
                <c:pt idx="3">
                  <c:v>0.44829999999999998</c:v>
                </c:pt>
                <c:pt idx="4">
                  <c:v>0.29830000000000001</c:v>
                </c:pt>
                <c:pt idx="5">
                  <c:v>0.2034</c:v>
                </c:pt>
                <c:pt idx="6">
                  <c:v>0.18099999999999999</c:v>
                </c:pt>
                <c:pt idx="7">
                  <c:v>0.26379999999999998</c:v>
                </c:pt>
              </c:numCache>
            </c:numRef>
          </c:val>
          <c:extLst>
            <c:ext xmlns:c16="http://schemas.microsoft.com/office/drawing/2014/chart" uri="{C3380CC4-5D6E-409C-BE32-E72D297353CC}">
              <c16:uniqueId val="{00000000-4D90-4D7E-B072-F0DC281D3BEE}"/>
            </c:ext>
          </c:extLst>
        </c:ser>
        <c:dLbls>
          <c:showLegendKey val="0"/>
          <c:showVal val="0"/>
          <c:showCatName val="0"/>
          <c:showSerName val="0"/>
          <c:showPercent val="0"/>
          <c:showBubbleSize val="0"/>
        </c:dLbls>
        <c:gapWidth val="150"/>
        <c:axId val="2070046584"/>
        <c:axId val="2062749592"/>
      </c:barChart>
      <c:valAx>
        <c:axId val="2062749592"/>
        <c:scaling>
          <c:orientation val="minMax"/>
        </c:scaling>
        <c:delete val="0"/>
        <c:axPos val="l"/>
        <c:majorGridlines/>
        <c:numFmt formatCode="0%" sourceLinked="1"/>
        <c:majorTickMark val="out"/>
        <c:minorTickMark val="none"/>
        <c:tickLblPos val="nextTo"/>
        <c:txPr>
          <a:bodyPr/>
          <a:lstStyle/>
          <a:p>
            <a:pPr>
              <a:defRPr>
                <a:latin typeface="Verdana"/>
              </a:defRPr>
            </a:pPr>
            <a:endParaRPr lang="en-US"/>
          </a:p>
        </c:txPr>
        <c:crossAx val="2070046584"/>
        <c:crosses val="autoZero"/>
        <c:crossBetween val="between"/>
      </c:valAx>
      <c:catAx>
        <c:axId val="2070046584"/>
        <c:scaling>
          <c:orientation val="minMax"/>
        </c:scaling>
        <c:delete val="0"/>
        <c:axPos val="b"/>
        <c:numFmt formatCode="General" sourceLinked="1"/>
        <c:majorTickMark val="out"/>
        <c:minorTickMark val="none"/>
        <c:tickLblPos val="nextTo"/>
        <c:txPr>
          <a:bodyPr/>
          <a:lstStyle/>
          <a:p>
            <a:pPr>
              <a:defRPr sz="800">
                <a:latin typeface="Verdana"/>
              </a:defRPr>
            </a:pPr>
            <a:endParaRPr lang="en-US"/>
          </a:p>
        </c:txPr>
        <c:crossAx val="2062749592"/>
        <c:crosses val="autoZero"/>
        <c:auto val="0"/>
        <c:lblAlgn val="ctr"/>
        <c:lblOffset val="100"/>
        <c:noMultiLvlLbl val="0"/>
      </c:catAx>
    </c:plotArea>
    <c:plotVisOnly val="0"/>
    <c:dispBlanksAs val="gap"/>
    <c:showDLblsOverMax val="0"/>
  </c:chart>
  <c:txPr>
    <a:bodyPr/>
    <a:lstStyle/>
    <a:p>
      <a:pPr>
        <a:defRPr sz="900"/>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sz="1100">
                <a:latin typeface="Verdana"/>
              </a:rPr>
              <a:t>Do you use any other assistive technology, beyond your smartphone? Is so, what do you use?</a:t>
            </a:r>
          </a:p>
        </c:rich>
      </c:tx>
      <c:overlay val="0"/>
    </c:title>
    <c:autoTitleDeleted val="0"/>
    <c:plotArea>
      <c:layout/>
      <c:barChart>
        <c:barDir val="col"/>
        <c:grouping val="clustered"/>
        <c:varyColors val="0"/>
        <c:ser>
          <c:idx val="0"/>
          <c:order val="0"/>
          <c:tx>
            <c:strRef>
              <c:f>'Question 18'!$B$3</c:f>
              <c:strCache>
                <c:ptCount val="1"/>
                <c:pt idx="0">
                  <c:v>Responses</c:v>
                </c:pt>
              </c:strCache>
            </c:strRef>
          </c:tx>
          <c:spPr>
            <a:solidFill>
              <a:srgbClr val="00BF6F"/>
            </a:solidFill>
            <a:ln>
              <a:prstDash val="solid"/>
            </a:ln>
          </c:spPr>
          <c:invertIfNegative val="0"/>
          <c:dLbls>
            <c:spPr>
              <a:noFill/>
              <a:ln>
                <a:noFill/>
              </a:ln>
              <a:effectLst/>
            </c:spPr>
            <c:txPr>
              <a:bodyPr/>
              <a:lstStyle/>
              <a:p>
                <a:pPr>
                  <a:defRPr>
                    <a:latin typeface="Verdana"/>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18'!$A$4:$A$10</c:f>
              <c:strCache>
                <c:ptCount val="7"/>
                <c:pt idx="0">
                  <c:v>Smart home devices</c:v>
                </c:pt>
                <c:pt idx="1">
                  <c:v>Screen reading software, such as Jaws or NVDA</c:v>
                </c:pt>
                <c:pt idx="2">
                  <c:v>Screen magnification software, such as Zoomtext or Fusion</c:v>
                </c:pt>
                <c:pt idx="3">
                  <c:v>Bone conduction headphones</c:v>
                </c:pt>
                <c:pt idx="4">
                  <c:v>Refreshable braille display</c:v>
                </c:pt>
                <c:pt idx="5">
                  <c:v>Portable navigation devices, such as Trekker Breeze</c:v>
                </c:pt>
                <c:pt idx="6">
                  <c:v>Other</c:v>
                </c:pt>
              </c:strCache>
            </c:strRef>
          </c:cat>
          <c:val>
            <c:numRef>
              <c:f>'Question 18'!$B$4:$B$10</c:f>
              <c:numCache>
                <c:formatCode>0%</c:formatCode>
                <c:ptCount val="7"/>
                <c:pt idx="0">
                  <c:v>0.34699999999999998</c:v>
                </c:pt>
                <c:pt idx="1">
                  <c:v>0.32890000000000003</c:v>
                </c:pt>
                <c:pt idx="2">
                  <c:v>0.2747</c:v>
                </c:pt>
                <c:pt idx="3">
                  <c:v>9.3799999999999994E-2</c:v>
                </c:pt>
                <c:pt idx="4">
                  <c:v>8.0600000000000005E-2</c:v>
                </c:pt>
                <c:pt idx="5">
                  <c:v>6.9099999999999995E-2</c:v>
                </c:pt>
                <c:pt idx="6">
                  <c:v>0.55589999999999995</c:v>
                </c:pt>
              </c:numCache>
            </c:numRef>
          </c:val>
          <c:extLst>
            <c:ext xmlns:c16="http://schemas.microsoft.com/office/drawing/2014/chart" uri="{C3380CC4-5D6E-409C-BE32-E72D297353CC}">
              <c16:uniqueId val="{00000000-1E2A-420F-A288-317BBC337EF1}"/>
            </c:ext>
          </c:extLst>
        </c:ser>
        <c:dLbls>
          <c:showLegendKey val="0"/>
          <c:showVal val="0"/>
          <c:showCatName val="0"/>
          <c:showSerName val="0"/>
          <c:showPercent val="0"/>
          <c:showBubbleSize val="0"/>
        </c:dLbls>
        <c:gapWidth val="150"/>
        <c:axId val="-2078578520"/>
        <c:axId val="-2095698936"/>
      </c:barChart>
      <c:valAx>
        <c:axId val="-2095698936"/>
        <c:scaling>
          <c:orientation val="minMax"/>
        </c:scaling>
        <c:delete val="0"/>
        <c:axPos val="l"/>
        <c:majorGridlines/>
        <c:numFmt formatCode="0%" sourceLinked="1"/>
        <c:majorTickMark val="out"/>
        <c:minorTickMark val="none"/>
        <c:tickLblPos val="nextTo"/>
        <c:txPr>
          <a:bodyPr/>
          <a:lstStyle/>
          <a:p>
            <a:pPr>
              <a:defRPr>
                <a:latin typeface="Verdana"/>
              </a:defRPr>
            </a:pPr>
            <a:endParaRPr lang="en-US"/>
          </a:p>
        </c:txPr>
        <c:crossAx val="-2078578520"/>
        <c:crosses val="autoZero"/>
        <c:crossBetween val="between"/>
      </c:valAx>
      <c:catAx>
        <c:axId val="-2078578520"/>
        <c:scaling>
          <c:orientation val="minMax"/>
        </c:scaling>
        <c:delete val="0"/>
        <c:axPos val="b"/>
        <c:numFmt formatCode="General" sourceLinked="1"/>
        <c:majorTickMark val="out"/>
        <c:minorTickMark val="none"/>
        <c:tickLblPos val="nextTo"/>
        <c:txPr>
          <a:bodyPr/>
          <a:lstStyle/>
          <a:p>
            <a:pPr>
              <a:defRPr sz="800">
                <a:latin typeface="Verdana"/>
              </a:defRPr>
            </a:pPr>
            <a:endParaRPr lang="en-US"/>
          </a:p>
        </c:txPr>
        <c:crossAx val="-2095698936"/>
        <c:crosses val="autoZero"/>
        <c:auto val="0"/>
        <c:lblAlgn val="ctr"/>
        <c:lblOffset val="100"/>
        <c:noMultiLvlLbl val="0"/>
      </c:catAx>
    </c:plotArea>
    <c:plotVisOnly val="0"/>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sz="1100">
                <a:latin typeface="Verdana"/>
                <a:cs typeface="Verdana"/>
              </a:rPr>
              <a:t>Where did you find out about the apps that you use?</a:t>
            </a:r>
          </a:p>
        </c:rich>
      </c:tx>
      <c:overlay val="0"/>
    </c:title>
    <c:autoTitleDeleted val="0"/>
    <c:plotArea>
      <c:layout/>
      <c:barChart>
        <c:barDir val="col"/>
        <c:grouping val="clustered"/>
        <c:varyColors val="0"/>
        <c:ser>
          <c:idx val="0"/>
          <c:order val="0"/>
          <c:tx>
            <c:strRef>
              <c:f>'Question 21'!$B$3</c:f>
              <c:strCache>
                <c:ptCount val="1"/>
                <c:pt idx="0">
                  <c:v>Responses</c:v>
                </c:pt>
              </c:strCache>
            </c:strRef>
          </c:tx>
          <c:spPr>
            <a:solidFill>
              <a:srgbClr val="00BF6F"/>
            </a:solidFill>
            <a:ln>
              <a:prstDash val="solid"/>
            </a:ln>
          </c:spPr>
          <c:invertIfNegative val="0"/>
          <c:dLbls>
            <c:spPr>
              <a:noFill/>
              <a:ln>
                <a:noFill/>
              </a:ln>
              <a:effectLst/>
            </c:spPr>
            <c:txPr>
              <a:bodyPr/>
              <a:lstStyle/>
              <a:p>
                <a:pPr>
                  <a:defRPr>
                    <a:latin typeface="Verdana"/>
                    <a:cs typeface="Verdana"/>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21'!$A$4:$A$9</c:f>
              <c:strCache>
                <c:ptCount val="6"/>
                <c:pt idx="0">
                  <c:v>Vision Australia or other service provider</c:v>
                </c:pt>
                <c:pt idx="1">
                  <c:v>Family or friends</c:v>
                </c:pt>
                <c:pt idx="2">
                  <c:v>Other people who are blind or have low vision</c:v>
                </c:pt>
                <c:pt idx="3">
                  <c:v>Internet search</c:v>
                </c:pt>
                <c:pt idx="4">
                  <c:v>Online discussions, forums or newsletters</c:v>
                </c:pt>
                <c:pt idx="5">
                  <c:v>Other</c:v>
                </c:pt>
              </c:strCache>
            </c:strRef>
          </c:cat>
          <c:val>
            <c:numRef>
              <c:f>'Question 21'!$B$4:$B$9</c:f>
              <c:numCache>
                <c:formatCode>0%</c:formatCode>
                <c:ptCount val="6"/>
                <c:pt idx="0">
                  <c:v>0.5262</c:v>
                </c:pt>
                <c:pt idx="1">
                  <c:v>0.2969</c:v>
                </c:pt>
                <c:pt idx="2">
                  <c:v>0.2969</c:v>
                </c:pt>
                <c:pt idx="3">
                  <c:v>0.25109999999999999</c:v>
                </c:pt>
                <c:pt idx="4">
                  <c:v>0.19869999999999999</c:v>
                </c:pt>
                <c:pt idx="5">
                  <c:v>0.14410000000000001</c:v>
                </c:pt>
              </c:numCache>
            </c:numRef>
          </c:val>
          <c:extLst>
            <c:ext xmlns:c16="http://schemas.microsoft.com/office/drawing/2014/chart" uri="{C3380CC4-5D6E-409C-BE32-E72D297353CC}">
              <c16:uniqueId val="{00000000-3198-42F6-BEB3-08DDC3F66792}"/>
            </c:ext>
          </c:extLst>
        </c:ser>
        <c:dLbls>
          <c:showLegendKey val="0"/>
          <c:showVal val="0"/>
          <c:showCatName val="0"/>
          <c:showSerName val="0"/>
          <c:showPercent val="0"/>
          <c:showBubbleSize val="0"/>
        </c:dLbls>
        <c:gapWidth val="150"/>
        <c:axId val="-2095914056"/>
        <c:axId val="-2096103256"/>
      </c:barChart>
      <c:valAx>
        <c:axId val="-2096103256"/>
        <c:scaling>
          <c:orientation val="minMax"/>
        </c:scaling>
        <c:delete val="0"/>
        <c:axPos val="l"/>
        <c:majorGridlines/>
        <c:numFmt formatCode="0%" sourceLinked="1"/>
        <c:majorTickMark val="out"/>
        <c:minorTickMark val="none"/>
        <c:tickLblPos val="nextTo"/>
        <c:txPr>
          <a:bodyPr/>
          <a:lstStyle/>
          <a:p>
            <a:pPr>
              <a:defRPr>
                <a:latin typeface="Verdana"/>
                <a:cs typeface="Verdana"/>
              </a:defRPr>
            </a:pPr>
            <a:endParaRPr lang="en-US"/>
          </a:p>
        </c:txPr>
        <c:crossAx val="-2095914056"/>
        <c:crosses val="autoZero"/>
        <c:crossBetween val="between"/>
      </c:valAx>
      <c:catAx>
        <c:axId val="-2095914056"/>
        <c:scaling>
          <c:orientation val="minMax"/>
        </c:scaling>
        <c:delete val="0"/>
        <c:axPos val="b"/>
        <c:numFmt formatCode="General" sourceLinked="1"/>
        <c:majorTickMark val="out"/>
        <c:minorTickMark val="none"/>
        <c:tickLblPos val="nextTo"/>
        <c:txPr>
          <a:bodyPr/>
          <a:lstStyle/>
          <a:p>
            <a:pPr>
              <a:defRPr>
                <a:latin typeface="Verdana"/>
              </a:defRPr>
            </a:pPr>
            <a:endParaRPr lang="en-US"/>
          </a:p>
        </c:txPr>
        <c:crossAx val="-2096103256"/>
        <c:crosses val="autoZero"/>
        <c:auto val="0"/>
        <c:lblAlgn val="ctr"/>
        <c:lblOffset val="100"/>
        <c:noMultiLvlLbl val="0"/>
      </c:catAx>
    </c:plotArea>
    <c:plotVisOnly val="0"/>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100">
                <a:latin typeface="Verdana"/>
              </a:defRPr>
            </a:pPr>
            <a:r>
              <a:rPr lang="en-US" sz="1100" b="0">
                <a:latin typeface="Verdana"/>
              </a:rPr>
              <a:t>What type of App would you like to see developed </a:t>
            </a:r>
            <a:endParaRPr lang="en-AU" sz="1100" b="0">
              <a:latin typeface="Verdana"/>
            </a:endParaRPr>
          </a:p>
        </c:rich>
      </c:tx>
      <c:overlay val="0"/>
      <c:spPr>
        <a:noFill/>
        <a:ln>
          <a:noFill/>
        </a:ln>
        <a:effectLst/>
      </c:spPr>
    </c:title>
    <c:autoTitleDeleted val="0"/>
    <c:plotArea>
      <c:layout/>
      <c:barChart>
        <c:barDir val="col"/>
        <c:grouping val="clustered"/>
        <c:varyColors val="0"/>
        <c:ser>
          <c:idx val="0"/>
          <c:order val="0"/>
          <c:spPr>
            <a:solidFill>
              <a:srgbClr val="00B050"/>
            </a:solidFill>
            <a:ln>
              <a:noFill/>
            </a:ln>
            <a:effectLst/>
          </c:spPr>
          <c:invertIfNegative val="0"/>
          <c:dLbls>
            <c:spPr>
              <a:noFill/>
              <a:ln>
                <a:noFill/>
              </a:ln>
              <a:effectLst/>
            </c:spPr>
            <c:txPr>
              <a:bodyPr rot="0" vert="horz"/>
              <a:lstStyle/>
              <a:p>
                <a:pPr>
                  <a:defRPr sz="900">
                    <a:latin typeface="Verdana"/>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Sheet2!$D$4:$D$15</c:f>
              <c:strCache>
                <c:ptCount val="12"/>
                <c:pt idx="0">
                  <c:v>Improve existing Apps</c:v>
                </c:pt>
                <c:pt idx="1">
                  <c:v>None</c:v>
                </c:pt>
                <c:pt idx="2">
                  <c:v>Reading Signs</c:v>
                </c:pt>
                <c:pt idx="3">
                  <c:v>Navigation</c:v>
                </c:pt>
                <c:pt idx="4">
                  <c:v>Indoor Navigation</c:v>
                </c:pt>
                <c:pt idx="5">
                  <c:v>Public Transport</c:v>
                </c:pt>
                <c:pt idx="6">
                  <c:v>Reading</c:v>
                </c:pt>
                <c:pt idx="7">
                  <c:v>Audio Describe</c:v>
                </c:pt>
                <c:pt idx="8">
                  <c:v>Shopping </c:v>
                </c:pt>
                <c:pt idx="9">
                  <c:v>Control Panel Access</c:v>
                </c:pt>
                <c:pt idx="10">
                  <c:v>Face Recognition</c:v>
                </c:pt>
                <c:pt idx="11">
                  <c:v>Unclassified</c:v>
                </c:pt>
              </c:strCache>
            </c:strRef>
          </c:cat>
          <c:val>
            <c:numRef>
              <c:f>Sheet2!$E$4:$E$15</c:f>
              <c:numCache>
                <c:formatCode>0%</c:formatCode>
                <c:ptCount val="12"/>
                <c:pt idx="0">
                  <c:v>0.218867924528302</c:v>
                </c:pt>
                <c:pt idx="1">
                  <c:v>0.20377358490566</c:v>
                </c:pt>
                <c:pt idx="2">
                  <c:v>0.113207547169811</c:v>
                </c:pt>
                <c:pt idx="3">
                  <c:v>0.11698113207547201</c:v>
                </c:pt>
                <c:pt idx="4">
                  <c:v>4.15094339622641E-2</c:v>
                </c:pt>
                <c:pt idx="5">
                  <c:v>7.9245283018867907E-2</c:v>
                </c:pt>
                <c:pt idx="6">
                  <c:v>5.6603773584905703E-2</c:v>
                </c:pt>
                <c:pt idx="7">
                  <c:v>5.6603773584905703E-2</c:v>
                </c:pt>
                <c:pt idx="8">
                  <c:v>4.5283018867924497E-2</c:v>
                </c:pt>
                <c:pt idx="9">
                  <c:v>2.2641509433962301E-2</c:v>
                </c:pt>
                <c:pt idx="10">
                  <c:v>2.2641509433962301E-2</c:v>
                </c:pt>
                <c:pt idx="11">
                  <c:v>0.12452830188679199</c:v>
                </c:pt>
              </c:numCache>
            </c:numRef>
          </c:val>
          <c:extLst>
            <c:ext xmlns:c16="http://schemas.microsoft.com/office/drawing/2014/chart" uri="{C3380CC4-5D6E-409C-BE32-E72D297353CC}">
              <c16:uniqueId val="{00000000-C3C8-418C-87D0-1694E2E45F05}"/>
            </c:ext>
          </c:extLst>
        </c:ser>
        <c:dLbls>
          <c:showLegendKey val="0"/>
          <c:showVal val="0"/>
          <c:showCatName val="0"/>
          <c:showSerName val="0"/>
          <c:showPercent val="0"/>
          <c:showBubbleSize val="0"/>
        </c:dLbls>
        <c:gapWidth val="219"/>
        <c:overlap val="-27"/>
        <c:axId val="-2124860360"/>
        <c:axId val="-2076991048"/>
      </c:barChart>
      <c:catAx>
        <c:axId val="-2124860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900">
                <a:latin typeface="Verdana"/>
              </a:defRPr>
            </a:pPr>
            <a:endParaRPr lang="en-US"/>
          </a:p>
        </c:txPr>
        <c:crossAx val="-2076991048"/>
        <c:crosses val="autoZero"/>
        <c:auto val="1"/>
        <c:lblAlgn val="ctr"/>
        <c:lblOffset val="100"/>
        <c:noMultiLvlLbl val="0"/>
      </c:catAx>
      <c:valAx>
        <c:axId val="-20769910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vert="horz"/>
          <a:lstStyle/>
          <a:p>
            <a:pPr>
              <a:defRPr>
                <a:latin typeface="Verdana"/>
              </a:defRPr>
            </a:pPr>
            <a:endParaRPr lang="en-US"/>
          </a:p>
        </c:txPr>
        <c:crossAx val="-2124860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sz="1100">
                <a:latin typeface="Verdana"/>
                <a:cs typeface="Verdana"/>
              </a:rPr>
              <a:t>How long have you been blind or had low vision?</a:t>
            </a:r>
          </a:p>
        </c:rich>
      </c:tx>
      <c:overlay val="0"/>
    </c:title>
    <c:autoTitleDeleted val="0"/>
    <c:plotArea>
      <c:layout/>
      <c:barChart>
        <c:barDir val="col"/>
        <c:grouping val="clustered"/>
        <c:varyColors val="0"/>
        <c:ser>
          <c:idx val="0"/>
          <c:order val="0"/>
          <c:tx>
            <c:strRef>
              <c:f>'Question 3'!$B$3</c:f>
              <c:strCache>
                <c:ptCount val="1"/>
                <c:pt idx="0">
                  <c:v>Responses</c:v>
                </c:pt>
              </c:strCache>
            </c:strRef>
          </c:tx>
          <c:spPr>
            <a:solidFill>
              <a:srgbClr val="00BF6F"/>
            </a:solidFill>
            <a:ln>
              <a:prstDash val="solid"/>
            </a:ln>
          </c:spPr>
          <c:invertIfNegative val="0"/>
          <c:dLbls>
            <c:spPr>
              <a:noFill/>
              <a:ln>
                <a:noFill/>
              </a:ln>
              <a:effectLst/>
            </c:spPr>
            <c:txPr>
              <a:bodyPr/>
              <a:lstStyle/>
              <a:p>
                <a:pPr>
                  <a:defRPr>
                    <a:latin typeface="Verdana"/>
                    <a:cs typeface="Verdana"/>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3'!$A$4:$A$6</c:f>
              <c:strCache>
                <c:ptCount val="3"/>
                <c:pt idx="0">
                  <c:v>Since birth</c:v>
                </c:pt>
                <c:pt idx="1">
                  <c:v>For more than five years</c:v>
                </c:pt>
                <c:pt idx="2">
                  <c:v>For less than five years</c:v>
                </c:pt>
              </c:strCache>
            </c:strRef>
          </c:cat>
          <c:val>
            <c:numRef>
              <c:f>'Question 3'!$B$4:$B$6</c:f>
              <c:numCache>
                <c:formatCode>0%</c:formatCode>
                <c:ptCount val="3"/>
                <c:pt idx="0">
                  <c:v>0.24179999999999999</c:v>
                </c:pt>
                <c:pt idx="1">
                  <c:v>0.53159999999999996</c:v>
                </c:pt>
                <c:pt idx="2">
                  <c:v>0.2266</c:v>
                </c:pt>
              </c:numCache>
            </c:numRef>
          </c:val>
          <c:extLst>
            <c:ext xmlns:c16="http://schemas.microsoft.com/office/drawing/2014/chart" uri="{C3380CC4-5D6E-409C-BE32-E72D297353CC}">
              <c16:uniqueId val="{00000000-2D3F-4E9B-A3B1-B03D8D2EFE91}"/>
            </c:ext>
          </c:extLst>
        </c:ser>
        <c:dLbls>
          <c:showLegendKey val="0"/>
          <c:showVal val="0"/>
          <c:showCatName val="0"/>
          <c:showSerName val="0"/>
          <c:showPercent val="0"/>
          <c:showBubbleSize val="0"/>
        </c:dLbls>
        <c:gapWidth val="150"/>
        <c:axId val="-2080312232"/>
        <c:axId val="-2092166648"/>
      </c:barChart>
      <c:valAx>
        <c:axId val="-2092166648"/>
        <c:scaling>
          <c:orientation val="minMax"/>
        </c:scaling>
        <c:delete val="0"/>
        <c:axPos val="l"/>
        <c:majorGridlines/>
        <c:numFmt formatCode="0%" sourceLinked="1"/>
        <c:majorTickMark val="out"/>
        <c:minorTickMark val="none"/>
        <c:tickLblPos val="nextTo"/>
        <c:txPr>
          <a:bodyPr/>
          <a:lstStyle/>
          <a:p>
            <a:pPr>
              <a:defRPr>
                <a:latin typeface="Verdana"/>
                <a:cs typeface="Verdana"/>
              </a:defRPr>
            </a:pPr>
            <a:endParaRPr lang="en-US"/>
          </a:p>
        </c:txPr>
        <c:crossAx val="-2080312232"/>
        <c:crosses val="autoZero"/>
        <c:crossBetween val="between"/>
      </c:valAx>
      <c:catAx>
        <c:axId val="-2080312232"/>
        <c:scaling>
          <c:orientation val="minMax"/>
        </c:scaling>
        <c:delete val="0"/>
        <c:axPos val="b"/>
        <c:numFmt formatCode="General" sourceLinked="1"/>
        <c:majorTickMark val="out"/>
        <c:minorTickMark val="none"/>
        <c:tickLblPos val="nextTo"/>
        <c:txPr>
          <a:bodyPr/>
          <a:lstStyle/>
          <a:p>
            <a:pPr>
              <a:defRPr>
                <a:latin typeface="Verdana"/>
                <a:cs typeface="Verdana"/>
              </a:defRPr>
            </a:pPr>
            <a:endParaRPr lang="en-US"/>
          </a:p>
        </c:txPr>
        <c:crossAx val="-2092166648"/>
        <c:crosses val="autoZero"/>
        <c:auto val="0"/>
        <c:lblAlgn val="ctr"/>
        <c:lblOffset val="100"/>
        <c:noMultiLvlLbl val="0"/>
      </c:catAx>
    </c:plotArea>
    <c:plotVisOnly val="0"/>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sz="1100">
                <a:latin typeface="Verdana"/>
                <a:cs typeface="Verdana"/>
              </a:rPr>
              <a:t>How old are you?</a:t>
            </a:r>
          </a:p>
        </c:rich>
      </c:tx>
      <c:overlay val="0"/>
    </c:title>
    <c:autoTitleDeleted val="0"/>
    <c:plotArea>
      <c:layout/>
      <c:barChart>
        <c:barDir val="col"/>
        <c:grouping val="clustered"/>
        <c:varyColors val="0"/>
        <c:ser>
          <c:idx val="0"/>
          <c:order val="0"/>
          <c:tx>
            <c:strRef>
              <c:f>'Question 5'!$B$3</c:f>
              <c:strCache>
                <c:ptCount val="1"/>
                <c:pt idx="0">
                  <c:v>Responses</c:v>
                </c:pt>
              </c:strCache>
            </c:strRef>
          </c:tx>
          <c:spPr>
            <a:solidFill>
              <a:srgbClr val="00BF6F"/>
            </a:solidFill>
            <a:ln>
              <a:prstDash val="solid"/>
            </a:ln>
          </c:spPr>
          <c:invertIfNegative val="0"/>
          <c:dLbls>
            <c:spPr>
              <a:noFill/>
              <a:ln>
                <a:noFill/>
              </a:ln>
              <a:effectLst/>
            </c:spPr>
            <c:txPr>
              <a:bodyPr/>
              <a:lstStyle/>
              <a:p>
                <a:pPr>
                  <a:defRPr>
                    <a:latin typeface="Verdana"/>
                    <a:cs typeface="Verdana"/>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5'!$A$4:$A$11</c:f>
              <c:strCache>
                <c:ptCount val="8"/>
                <c:pt idx="0">
                  <c:v>18-24</c:v>
                </c:pt>
                <c:pt idx="1">
                  <c:v>25-34</c:v>
                </c:pt>
                <c:pt idx="2">
                  <c:v>35-44</c:v>
                </c:pt>
                <c:pt idx="3">
                  <c:v>45-54</c:v>
                </c:pt>
                <c:pt idx="4">
                  <c:v>55-64</c:v>
                </c:pt>
                <c:pt idx="5">
                  <c:v>65-74</c:v>
                </c:pt>
                <c:pt idx="6">
                  <c:v>75-84</c:v>
                </c:pt>
                <c:pt idx="7">
                  <c:v>84 or older</c:v>
                </c:pt>
              </c:strCache>
            </c:strRef>
          </c:cat>
          <c:val>
            <c:numRef>
              <c:f>'Question 5'!$B$4:$B$11</c:f>
              <c:numCache>
                <c:formatCode>0%</c:formatCode>
                <c:ptCount val="8"/>
                <c:pt idx="0">
                  <c:v>3.3099999999999997E-2</c:v>
                </c:pt>
                <c:pt idx="1">
                  <c:v>5.8500000000000003E-2</c:v>
                </c:pt>
                <c:pt idx="2">
                  <c:v>6.7400000000000002E-2</c:v>
                </c:pt>
                <c:pt idx="3">
                  <c:v>0.14249999999999999</c:v>
                </c:pt>
                <c:pt idx="4">
                  <c:v>0.2137</c:v>
                </c:pt>
                <c:pt idx="5">
                  <c:v>0.2137</c:v>
                </c:pt>
                <c:pt idx="6">
                  <c:v>0.22520000000000001</c:v>
                </c:pt>
                <c:pt idx="7">
                  <c:v>4.58E-2</c:v>
                </c:pt>
              </c:numCache>
            </c:numRef>
          </c:val>
          <c:extLst>
            <c:ext xmlns:c16="http://schemas.microsoft.com/office/drawing/2014/chart" uri="{C3380CC4-5D6E-409C-BE32-E72D297353CC}">
              <c16:uniqueId val="{00000000-44FC-409D-BC43-E18EC1E1E35B}"/>
            </c:ext>
          </c:extLst>
        </c:ser>
        <c:dLbls>
          <c:showLegendKey val="0"/>
          <c:showVal val="0"/>
          <c:showCatName val="0"/>
          <c:showSerName val="0"/>
          <c:showPercent val="0"/>
          <c:showBubbleSize val="0"/>
        </c:dLbls>
        <c:gapWidth val="150"/>
        <c:axId val="-2078468968"/>
        <c:axId val="-2079158632"/>
      </c:barChart>
      <c:valAx>
        <c:axId val="-2079158632"/>
        <c:scaling>
          <c:orientation val="minMax"/>
        </c:scaling>
        <c:delete val="0"/>
        <c:axPos val="l"/>
        <c:majorGridlines/>
        <c:numFmt formatCode="0%" sourceLinked="1"/>
        <c:majorTickMark val="out"/>
        <c:minorTickMark val="none"/>
        <c:tickLblPos val="nextTo"/>
        <c:txPr>
          <a:bodyPr/>
          <a:lstStyle/>
          <a:p>
            <a:pPr>
              <a:defRPr>
                <a:latin typeface="Verdana"/>
                <a:cs typeface="Verdana"/>
              </a:defRPr>
            </a:pPr>
            <a:endParaRPr lang="en-US"/>
          </a:p>
        </c:txPr>
        <c:crossAx val="-2078468968"/>
        <c:crosses val="autoZero"/>
        <c:crossBetween val="between"/>
      </c:valAx>
      <c:catAx>
        <c:axId val="-2078468968"/>
        <c:scaling>
          <c:orientation val="minMax"/>
        </c:scaling>
        <c:delete val="0"/>
        <c:axPos val="b"/>
        <c:numFmt formatCode="General" sourceLinked="1"/>
        <c:majorTickMark val="out"/>
        <c:minorTickMark val="none"/>
        <c:tickLblPos val="nextTo"/>
        <c:txPr>
          <a:bodyPr/>
          <a:lstStyle/>
          <a:p>
            <a:pPr>
              <a:defRPr>
                <a:latin typeface="Verdana"/>
                <a:cs typeface="Verdana"/>
              </a:defRPr>
            </a:pPr>
            <a:endParaRPr lang="en-US"/>
          </a:p>
        </c:txPr>
        <c:crossAx val="-2079158632"/>
        <c:crosses val="autoZero"/>
        <c:auto val="0"/>
        <c:lblAlgn val="ctr"/>
        <c:lblOffset val="100"/>
        <c:noMultiLvlLbl val="0"/>
      </c:catAx>
    </c:plotArea>
    <c:plotVisOnly val="0"/>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none" spc="50" baseline="0">
                <a:solidFill>
                  <a:srgbClr val="000000"/>
                </a:solidFill>
                <a:latin typeface="Verdana"/>
                <a:ea typeface="+mn-ea"/>
                <a:cs typeface="Verdana"/>
              </a:defRPr>
            </a:pPr>
            <a:r>
              <a:rPr lang="en-AU" sz="1100" b="0" cap="none">
                <a:solidFill>
                  <a:srgbClr val="000000"/>
                </a:solidFill>
                <a:latin typeface="Verdana"/>
                <a:cs typeface="Verdana"/>
              </a:rPr>
              <a:t>Where do you live?</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7B0-462E-AC99-F9811B01D52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7B0-462E-AC99-F9811B01D520}"/>
              </c:ext>
            </c:extLst>
          </c:dPt>
          <c:dLbls>
            <c:dLbl>
              <c:idx val="0"/>
              <c:tx>
                <c:rich>
                  <a:bodyPr/>
                  <a:lstStyle/>
                  <a:p>
                    <a:r>
                      <a:rPr lang="en-US">
                        <a:latin typeface="Verdana"/>
                        <a:cs typeface="Verdana"/>
                      </a:rPr>
                      <a:t>31.4%</a:t>
                    </a:r>
                    <a:endParaRPr lang="en-US"/>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7B0-462E-AC99-F9811B01D520}"/>
                </c:ext>
              </c:extLst>
            </c:dLbl>
            <c:dLbl>
              <c:idx val="1"/>
              <c:tx>
                <c:rich>
                  <a:bodyPr/>
                  <a:lstStyle/>
                  <a:p>
                    <a:r>
                      <a:rPr lang="en-US">
                        <a:latin typeface="Verdana"/>
                        <a:cs typeface="Verdana"/>
                      </a:rPr>
                      <a:t>68.6</a:t>
                    </a:r>
                    <a:endParaRPr lang="en-US"/>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7B0-462E-AC99-F9811B01D520}"/>
                </c:ext>
              </c:extLst>
            </c:dLbl>
            <c:spPr>
              <a:noFill/>
              <a:ln>
                <a:noFill/>
              </a:ln>
              <a:effectLst/>
            </c:spPr>
            <c:txPr>
              <a:bodyPr rot="0" spcFirstLastPara="1" vertOverflow="ellipsis" vert="horz" wrap="square" anchor="ctr" anchorCtr="1"/>
              <a:lstStyle/>
              <a:p>
                <a:pPr>
                  <a:defRPr sz="1100" b="1" i="0" u="none" strike="noStrike" kern="1200" baseline="0">
                    <a:solidFill>
                      <a:schemeClr val="lt1"/>
                    </a:solidFill>
                    <a:latin typeface="Verdana"/>
                    <a:ea typeface="+mn-ea"/>
                    <a:cs typeface="Verdana"/>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'Question 6'!$A$4:$A$5</c:f>
              <c:strCache>
                <c:ptCount val="2"/>
                <c:pt idx="0">
                  <c:v>Rural/regional area</c:v>
                </c:pt>
                <c:pt idx="1">
                  <c:v>Metropolitan area, including suburbs</c:v>
                </c:pt>
              </c:strCache>
            </c:strRef>
          </c:cat>
          <c:val>
            <c:numRef>
              <c:f>'Question 6'!$B$4:$B$5</c:f>
              <c:numCache>
                <c:formatCode>0.0%</c:formatCode>
                <c:ptCount val="2"/>
                <c:pt idx="0">
                  <c:v>0.37919999999999998</c:v>
                </c:pt>
                <c:pt idx="1">
                  <c:v>0.68640000000000001</c:v>
                </c:pt>
              </c:numCache>
            </c:numRef>
          </c:val>
          <c:extLst>
            <c:ext xmlns:c16="http://schemas.microsoft.com/office/drawing/2014/chart" uri="{C3380CC4-5D6E-409C-BE32-E72D297353CC}">
              <c16:uniqueId val="{00000004-67B0-462E-AC99-F9811B01D52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rgbClr val="000000"/>
              </a:solidFill>
              <a:latin typeface="Verdana"/>
              <a:ea typeface="+mn-ea"/>
              <a:cs typeface="Verdana"/>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sz="1100">
                <a:latin typeface="Verdana"/>
                <a:cs typeface="Verdana"/>
              </a:rPr>
              <a:t>Do you receive income from the following?</a:t>
            </a:r>
          </a:p>
        </c:rich>
      </c:tx>
      <c:overlay val="0"/>
    </c:title>
    <c:autoTitleDeleted val="0"/>
    <c:plotArea>
      <c:layout/>
      <c:barChart>
        <c:barDir val="col"/>
        <c:grouping val="clustered"/>
        <c:varyColors val="0"/>
        <c:ser>
          <c:idx val="0"/>
          <c:order val="0"/>
          <c:tx>
            <c:strRef>
              <c:f>'Question 7'!$B$3</c:f>
              <c:strCache>
                <c:ptCount val="1"/>
                <c:pt idx="0">
                  <c:v>Responses</c:v>
                </c:pt>
              </c:strCache>
            </c:strRef>
          </c:tx>
          <c:spPr>
            <a:solidFill>
              <a:srgbClr val="00BF6F"/>
            </a:solidFill>
            <a:ln>
              <a:prstDash val="solid"/>
            </a:ln>
          </c:spPr>
          <c:invertIfNegative val="0"/>
          <c:dLbls>
            <c:spPr>
              <a:noFill/>
              <a:ln>
                <a:noFill/>
              </a:ln>
              <a:effectLst/>
            </c:spPr>
            <c:txPr>
              <a:bodyPr/>
              <a:lstStyle/>
              <a:p>
                <a:pPr>
                  <a:defRPr>
                    <a:latin typeface="Verdana"/>
                    <a:cs typeface="Verdana"/>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7'!$A$4:$A$7</c:f>
              <c:strCache>
                <c:ptCount val="4"/>
                <c:pt idx="0">
                  <c:v>Paid employment</c:v>
                </c:pt>
                <c:pt idx="1">
                  <c:v>Age Pension (blind)</c:v>
                </c:pt>
                <c:pt idx="2">
                  <c:v>Disability Support</c:v>
                </c:pt>
                <c:pt idx="3">
                  <c:v>Other</c:v>
                </c:pt>
              </c:strCache>
            </c:strRef>
          </c:cat>
          <c:val>
            <c:numRef>
              <c:f>'Question 7'!$B$4:$B$7</c:f>
              <c:numCache>
                <c:formatCode>0%</c:formatCode>
                <c:ptCount val="4"/>
                <c:pt idx="0">
                  <c:v>0.1782</c:v>
                </c:pt>
                <c:pt idx="1">
                  <c:v>0.44679999999999997</c:v>
                </c:pt>
                <c:pt idx="2">
                  <c:v>0.40820000000000001</c:v>
                </c:pt>
                <c:pt idx="3">
                  <c:v>0.19409999999999999</c:v>
                </c:pt>
              </c:numCache>
            </c:numRef>
          </c:val>
          <c:extLst>
            <c:ext xmlns:c16="http://schemas.microsoft.com/office/drawing/2014/chart" uri="{C3380CC4-5D6E-409C-BE32-E72D297353CC}">
              <c16:uniqueId val="{00000000-FB65-40E1-B70E-DD3B19BE3CE7}"/>
            </c:ext>
          </c:extLst>
        </c:ser>
        <c:dLbls>
          <c:showLegendKey val="0"/>
          <c:showVal val="0"/>
          <c:showCatName val="0"/>
          <c:showSerName val="0"/>
          <c:showPercent val="0"/>
          <c:showBubbleSize val="0"/>
        </c:dLbls>
        <c:gapWidth val="150"/>
        <c:axId val="-2079282264"/>
        <c:axId val="-2095958968"/>
      </c:barChart>
      <c:valAx>
        <c:axId val="-2095958968"/>
        <c:scaling>
          <c:orientation val="minMax"/>
        </c:scaling>
        <c:delete val="0"/>
        <c:axPos val="l"/>
        <c:majorGridlines/>
        <c:numFmt formatCode="0%" sourceLinked="1"/>
        <c:majorTickMark val="out"/>
        <c:minorTickMark val="none"/>
        <c:tickLblPos val="nextTo"/>
        <c:txPr>
          <a:bodyPr/>
          <a:lstStyle/>
          <a:p>
            <a:pPr>
              <a:defRPr>
                <a:latin typeface="Verdana"/>
                <a:cs typeface="Verdana"/>
              </a:defRPr>
            </a:pPr>
            <a:endParaRPr lang="en-US"/>
          </a:p>
        </c:txPr>
        <c:crossAx val="-2079282264"/>
        <c:crosses val="autoZero"/>
        <c:crossBetween val="between"/>
      </c:valAx>
      <c:catAx>
        <c:axId val="-2079282264"/>
        <c:scaling>
          <c:orientation val="minMax"/>
        </c:scaling>
        <c:delete val="0"/>
        <c:axPos val="b"/>
        <c:numFmt formatCode="General" sourceLinked="1"/>
        <c:majorTickMark val="out"/>
        <c:minorTickMark val="none"/>
        <c:tickLblPos val="nextTo"/>
        <c:txPr>
          <a:bodyPr/>
          <a:lstStyle/>
          <a:p>
            <a:pPr>
              <a:defRPr sz="1050">
                <a:latin typeface="Verdana"/>
                <a:cs typeface="Verdana"/>
              </a:defRPr>
            </a:pPr>
            <a:endParaRPr lang="en-US"/>
          </a:p>
        </c:txPr>
        <c:crossAx val="-2095958968"/>
        <c:crosses val="autoZero"/>
        <c:auto val="0"/>
        <c:lblAlgn val="ctr"/>
        <c:lblOffset val="100"/>
        <c:noMultiLvlLbl val="0"/>
      </c:catAx>
    </c:plotArea>
    <c:plotVisOnly val="0"/>
    <c:dispBlanksAs val="gap"/>
    <c:showDLblsOverMax val="0"/>
  </c:chart>
  <c:txPr>
    <a:bodyPr/>
    <a:lstStyle/>
    <a:p>
      <a:pPr>
        <a:defRPr sz="1100"/>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sz="1100">
                <a:latin typeface="Verdana"/>
                <a:cs typeface="Verdana"/>
              </a:rPr>
              <a:t>If you don't own a smartphone, why not?</a:t>
            </a:r>
          </a:p>
        </c:rich>
      </c:tx>
      <c:overlay val="0"/>
    </c:title>
    <c:autoTitleDeleted val="0"/>
    <c:plotArea>
      <c:layout/>
      <c:barChart>
        <c:barDir val="col"/>
        <c:grouping val="clustered"/>
        <c:varyColors val="0"/>
        <c:ser>
          <c:idx val="0"/>
          <c:order val="0"/>
          <c:tx>
            <c:strRef>
              <c:f>'Question 9'!$B$3</c:f>
              <c:strCache>
                <c:ptCount val="1"/>
                <c:pt idx="0">
                  <c:v>Responses</c:v>
                </c:pt>
              </c:strCache>
            </c:strRef>
          </c:tx>
          <c:spPr>
            <a:solidFill>
              <a:srgbClr val="00BF6F"/>
            </a:solidFill>
            <a:ln>
              <a:prstDash val="solid"/>
            </a:ln>
          </c:spPr>
          <c:invertIfNegative val="0"/>
          <c:dLbls>
            <c:spPr>
              <a:noFill/>
              <a:ln>
                <a:noFill/>
              </a:ln>
              <a:effectLst/>
            </c:spPr>
            <c:txPr>
              <a:bodyPr/>
              <a:lstStyle/>
              <a:p>
                <a:pPr>
                  <a:defRPr>
                    <a:latin typeface="Verdana"/>
                    <a:cs typeface="Verdana"/>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9'!$A$4:$A$8</c:f>
              <c:strCache>
                <c:ptCount val="5"/>
                <c:pt idx="0">
                  <c:v>Cost</c:v>
                </c:pt>
                <c:pt idx="1">
                  <c:v>Unfamiliar with how to use them</c:v>
                </c:pt>
                <c:pt idx="2">
                  <c:v>Insufficient vision use them</c:v>
                </c:pt>
                <c:pt idx="3">
                  <c:v>Don't need to use them in my everyday life</c:v>
                </c:pt>
                <c:pt idx="4">
                  <c:v>Other</c:v>
                </c:pt>
              </c:strCache>
            </c:strRef>
          </c:cat>
          <c:val>
            <c:numRef>
              <c:f>'Question 9'!$B$4:$B$8</c:f>
              <c:numCache>
                <c:formatCode>0%</c:formatCode>
                <c:ptCount val="5"/>
                <c:pt idx="0">
                  <c:v>8.0699999999999994E-2</c:v>
                </c:pt>
                <c:pt idx="1">
                  <c:v>0.13039999999999999</c:v>
                </c:pt>
                <c:pt idx="2">
                  <c:v>0.4037</c:v>
                </c:pt>
                <c:pt idx="3">
                  <c:v>0.18629999999999999</c:v>
                </c:pt>
                <c:pt idx="4">
                  <c:v>0.1988</c:v>
                </c:pt>
              </c:numCache>
            </c:numRef>
          </c:val>
          <c:extLst>
            <c:ext xmlns:c16="http://schemas.microsoft.com/office/drawing/2014/chart" uri="{C3380CC4-5D6E-409C-BE32-E72D297353CC}">
              <c16:uniqueId val="{00000000-48F1-4B65-A98B-88782AD87DF5}"/>
            </c:ext>
          </c:extLst>
        </c:ser>
        <c:dLbls>
          <c:showLegendKey val="0"/>
          <c:showVal val="0"/>
          <c:showCatName val="0"/>
          <c:showSerName val="0"/>
          <c:showPercent val="0"/>
          <c:showBubbleSize val="0"/>
        </c:dLbls>
        <c:gapWidth val="150"/>
        <c:axId val="-2105698664"/>
        <c:axId val="-2125544568"/>
      </c:barChart>
      <c:valAx>
        <c:axId val="-2125544568"/>
        <c:scaling>
          <c:orientation val="minMax"/>
        </c:scaling>
        <c:delete val="0"/>
        <c:axPos val="l"/>
        <c:majorGridlines/>
        <c:numFmt formatCode="0%" sourceLinked="1"/>
        <c:majorTickMark val="out"/>
        <c:minorTickMark val="none"/>
        <c:tickLblPos val="nextTo"/>
        <c:txPr>
          <a:bodyPr/>
          <a:lstStyle/>
          <a:p>
            <a:pPr>
              <a:defRPr>
                <a:latin typeface="Verdana"/>
                <a:cs typeface="Verdana"/>
              </a:defRPr>
            </a:pPr>
            <a:endParaRPr lang="en-US"/>
          </a:p>
        </c:txPr>
        <c:crossAx val="-2105698664"/>
        <c:crosses val="autoZero"/>
        <c:crossBetween val="between"/>
      </c:valAx>
      <c:catAx>
        <c:axId val="-2105698664"/>
        <c:scaling>
          <c:orientation val="minMax"/>
        </c:scaling>
        <c:delete val="0"/>
        <c:axPos val="b"/>
        <c:numFmt formatCode="General" sourceLinked="1"/>
        <c:majorTickMark val="out"/>
        <c:minorTickMark val="none"/>
        <c:tickLblPos val="nextTo"/>
        <c:txPr>
          <a:bodyPr/>
          <a:lstStyle/>
          <a:p>
            <a:pPr>
              <a:defRPr sz="900">
                <a:solidFill>
                  <a:srgbClr val="000000"/>
                </a:solidFill>
                <a:latin typeface="Verdana"/>
                <a:cs typeface="Verdana"/>
              </a:defRPr>
            </a:pPr>
            <a:endParaRPr lang="en-US"/>
          </a:p>
        </c:txPr>
        <c:crossAx val="-2125544568"/>
        <c:crosses val="autoZero"/>
        <c:auto val="0"/>
        <c:lblAlgn val="ctr"/>
        <c:lblOffset val="100"/>
        <c:noMultiLvlLbl val="0"/>
      </c:catAx>
    </c:plotArea>
    <c:plotVisOnly val="0"/>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cap="none" spc="50" baseline="0">
                <a:solidFill>
                  <a:srgbClr val="000000"/>
                </a:solidFill>
                <a:latin typeface="Verdana"/>
                <a:ea typeface="+mn-ea"/>
                <a:cs typeface="Verdana"/>
              </a:defRPr>
            </a:pPr>
            <a:r>
              <a:rPr lang="en-AU" sz="1100" b="0" cap="none">
                <a:solidFill>
                  <a:srgbClr val="000000"/>
                </a:solidFill>
                <a:latin typeface="Verdana"/>
                <a:cs typeface="Verdana"/>
              </a:rPr>
              <a:t>What type of smartphone do you use?</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EED6-430D-830F-6936CC00EFE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EED6-430D-830F-6936CC00EFE6}"/>
              </c:ext>
            </c:extLst>
          </c:dPt>
          <c:dLbls>
            <c:spPr>
              <a:noFill/>
              <a:ln>
                <a:noFill/>
              </a:ln>
              <a:effectLst/>
            </c:spPr>
            <c:txPr>
              <a:bodyPr rot="0" spcFirstLastPara="1" vertOverflow="ellipsis" vert="horz" wrap="square" anchor="ctr" anchorCtr="1"/>
              <a:lstStyle/>
              <a:p>
                <a:pPr>
                  <a:defRPr sz="1100" b="1" i="0" u="none" strike="noStrike" kern="1200" baseline="0">
                    <a:solidFill>
                      <a:schemeClr val="lt1"/>
                    </a:solidFill>
                    <a:latin typeface="Verdana"/>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'Question 11'!$A$4:$A$5</c:f>
              <c:strCache>
                <c:ptCount val="2"/>
                <c:pt idx="0">
                  <c:v>iOS (eg Apple iPhone)</c:v>
                </c:pt>
                <c:pt idx="1">
                  <c:v>Android (eg Samsung Galaxy)</c:v>
                </c:pt>
              </c:strCache>
            </c:strRef>
          </c:cat>
          <c:val>
            <c:numRef>
              <c:f>'Question 11'!$B$4:$B$5</c:f>
              <c:numCache>
                <c:formatCode>0.0%</c:formatCode>
                <c:ptCount val="2"/>
                <c:pt idx="0">
                  <c:v>0.74270000000000003</c:v>
                </c:pt>
                <c:pt idx="1">
                  <c:v>0.25729999999999997</c:v>
                </c:pt>
              </c:numCache>
            </c:numRef>
          </c:val>
          <c:extLst>
            <c:ext xmlns:c16="http://schemas.microsoft.com/office/drawing/2014/chart" uri="{C3380CC4-5D6E-409C-BE32-E72D297353CC}">
              <c16:uniqueId val="{00000004-EED6-430D-830F-6936CC00EFE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Verdana"/>
              <a:ea typeface="+mn-ea"/>
              <a:cs typeface="Verdana"/>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sz="1100">
                <a:latin typeface="Verdana"/>
              </a:rPr>
              <a:t>Q11 Why did you choose this type of phone?</a:t>
            </a:r>
          </a:p>
        </c:rich>
      </c:tx>
      <c:overlay val="0"/>
    </c:title>
    <c:autoTitleDeleted val="0"/>
    <c:plotArea>
      <c:layout/>
      <c:barChart>
        <c:barDir val="col"/>
        <c:grouping val="clustered"/>
        <c:varyColors val="0"/>
        <c:ser>
          <c:idx val="0"/>
          <c:order val="0"/>
          <c:tx>
            <c:strRef>
              <c:f>'Question 12'!$B$3</c:f>
              <c:strCache>
                <c:ptCount val="1"/>
                <c:pt idx="0">
                  <c:v>Responses</c:v>
                </c:pt>
              </c:strCache>
            </c:strRef>
          </c:tx>
          <c:spPr>
            <a:solidFill>
              <a:srgbClr val="00BF6F"/>
            </a:solidFill>
            <a:ln>
              <a:prstDash val="solid"/>
            </a:ln>
          </c:spPr>
          <c:invertIfNegative val="0"/>
          <c:dLbls>
            <c:spPr>
              <a:noFill/>
              <a:ln>
                <a:noFill/>
              </a:ln>
              <a:effectLst/>
            </c:spPr>
            <c:txPr>
              <a:bodyPr/>
              <a:lstStyle/>
              <a:p>
                <a:pPr>
                  <a:defRPr>
                    <a:latin typeface="Verdana"/>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12'!$A$4:$A$7</c:f>
              <c:strCache>
                <c:ptCount val="4"/>
                <c:pt idx="0">
                  <c:v>Price</c:v>
                </c:pt>
                <c:pt idx="1">
                  <c:v>Accessibility features</c:v>
                </c:pt>
                <c:pt idx="2">
                  <c:v>Compatibility with other technology</c:v>
                </c:pt>
                <c:pt idx="3">
                  <c:v>Other</c:v>
                </c:pt>
              </c:strCache>
            </c:strRef>
          </c:cat>
          <c:val>
            <c:numRef>
              <c:f>'Question 12'!$B$4:$B$7</c:f>
              <c:numCache>
                <c:formatCode>0%</c:formatCode>
                <c:ptCount val="4"/>
                <c:pt idx="0">
                  <c:v>5.5500000000000001E-2</c:v>
                </c:pt>
                <c:pt idx="1">
                  <c:v>0.48449999999999999</c:v>
                </c:pt>
                <c:pt idx="2">
                  <c:v>9.7900000000000001E-2</c:v>
                </c:pt>
                <c:pt idx="3">
                  <c:v>0.36220000000000002</c:v>
                </c:pt>
              </c:numCache>
            </c:numRef>
          </c:val>
          <c:extLst>
            <c:ext xmlns:c16="http://schemas.microsoft.com/office/drawing/2014/chart" uri="{C3380CC4-5D6E-409C-BE32-E72D297353CC}">
              <c16:uniqueId val="{00000000-2CFC-4733-9DD6-3A7B28DF8B59}"/>
            </c:ext>
          </c:extLst>
        </c:ser>
        <c:dLbls>
          <c:showLegendKey val="0"/>
          <c:showVal val="0"/>
          <c:showCatName val="0"/>
          <c:showSerName val="0"/>
          <c:showPercent val="0"/>
          <c:showBubbleSize val="0"/>
        </c:dLbls>
        <c:gapWidth val="150"/>
        <c:axId val="-2109074600"/>
        <c:axId val="-2108718616"/>
      </c:barChart>
      <c:valAx>
        <c:axId val="-2108718616"/>
        <c:scaling>
          <c:orientation val="minMax"/>
        </c:scaling>
        <c:delete val="0"/>
        <c:axPos val="l"/>
        <c:majorGridlines/>
        <c:numFmt formatCode="0%" sourceLinked="1"/>
        <c:majorTickMark val="out"/>
        <c:minorTickMark val="none"/>
        <c:tickLblPos val="nextTo"/>
        <c:txPr>
          <a:bodyPr/>
          <a:lstStyle/>
          <a:p>
            <a:pPr>
              <a:defRPr>
                <a:latin typeface="Verdana"/>
              </a:defRPr>
            </a:pPr>
            <a:endParaRPr lang="en-US"/>
          </a:p>
        </c:txPr>
        <c:crossAx val="-2109074600"/>
        <c:crosses val="autoZero"/>
        <c:crossBetween val="between"/>
      </c:valAx>
      <c:catAx>
        <c:axId val="-2109074600"/>
        <c:scaling>
          <c:orientation val="minMax"/>
        </c:scaling>
        <c:delete val="0"/>
        <c:axPos val="b"/>
        <c:numFmt formatCode="General" sourceLinked="1"/>
        <c:majorTickMark val="out"/>
        <c:minorTickMark val="none"/>
        <c:tickLblPos val="nextTo"/>
        <c:txPr>
          <a:bodyPr/>
          <a:lstStyle/>
          <a:p>
            <a:pPr>
              <a:defRPr>
                <a:latin typeface="Verdana"/>
              </a:defRPr>
            </a:pPr>
            <a:endParaRPr lang="en-US"/>
          </a:p>
        </c:txPr>
        <c:crossAx val="-2108718616"/>
        <c:crosses val="autoZero"/>
        <c:auto val="0"/>
        <c:lblAlgn val="ctr"/>
        <c:lblOffset val="100"/>
        <c:noMultiLvlLbl val="0"/>
      </c:catAx>
    </c:plotArea>
    <c:plotVisOnly val="0"/>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r>
              <a:rPr lang="en-AU" sz="1100">
                <a:latin typeface="Verdana"/>
              </a:rPr>
              <a:t>Do you use any built-in assistive features of your smartphone that have been designed for people who are blind or have low vision? If so, which ones?</a:t>
            </a:r>
          </a:p>
        </c:rich>
      </c:tx>
      <c:overlay val="0"/>
    </c:title>
    <c:autoTitleDeleted val="0"/>
    <c:plotArea>
      <c:layout/>
      <c:barChart>
        <c:barDir val="col"/>
        <c:grouping val="clustered"/>
        <c:varyColors val="0"/>
        <c:ser>
          <c:idx val="0"/>
          <c:order val="0"/>
          <c:tx>
            <c:strRef>
              <c:f>'Question 15'!$B$3</c:f>
              <c:strCache>
                <c:ptCount val="1"/>
                <c:pt idx="0">
                  <c:v>Responses</c:v>
                </c:pt>
              </c:strCache>
            </c:strRef>
          </c:tx>
          <c:spPr>
            <a:solidFill>
              <a:srgbClr val="00BF6F"/>
            </a:solidFill>
            <a:ln>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'Question 15'!$A$4:$A$10</c:f>
              <c:strCache>
                <c:ptCount val="7"/>
                <c:pt idx="0">
                  <c:v>Voiceover screen reader / Talkback</c:v>
                </c:pt>
                <c:pt idx="1">
                  <c:v>Text resize</c:v>
                </c:pt>
                <c:pt idx="2">
                  <c:v>Zoom and magnification</c:v>
                </c:pt>
                <c:pt idx="3">
                  <c:v>Contrast, colour, brightness adjustment</c:v>
                </c:pt>
                <c:pt idx="4">
                  <c:v>Audio description</c:v>
                </c:pt>
                <c:pt idx="5">
                  <c:v>Braille screen input</c:v>
                </c:pt>
                <c:pt idx="6">
                  <c:v>Other</c:v>
                </c:pt>
              </c:strCache>
            </c:strRef>
          </c:cat>
          <c:val>
            <c:numRef>
              <c:f>'Question 15'!$B$4:$B$10</c:f>
              <c:numCache>
                <c:formatCode>0%</c:formatCode>
                <c:ptCount val="7"/>
                <c:pt idx="0">
                  <c:v>0.65259999999999996</c:v>
                </c:pt>
                <c:pt idx="1">
                  <c:v>0.42459999999999998</c:v>
                </c:pt>
                <c:pt idx="2">
                  <c:v>0.40810000000000002</c:v>
                </c:pt>
                <c:pt idx="3">
                  <c:v>0.32350000000000001</c:v>
                </c:pt>
                <c:pt idx="4">
                  <c:v>0.17649999999999999</c:v>
                </c:pt>
                <c:pt idx="5">
                  <c:v>4.2299999999999997E-2</c:v>
                </c:pt>
                <c:pt idx="6">
                  <c:v>0.1195</c:v>
                </c:pt>
              </c:numCache>
            </c:numRef>
          </c:val>
          <c:extLst>
            <c:ext xmlns:c16="http://schemas.microsoft.com/office/drawing/2014/chart" uri="{C3380CC4-5D6E-409C-BE32-E72D297353CC}">
              <c16:uniqueId val="{00000000-CBA8-4B64-BB55-6054E142FAD1}"/>
            </c:ext>
          </c:extLst>
        </c:ser>
        <c:dLbls>
          <c:showLegendKey val="0"/>
          <c:showVal val="0"/>
          <c:showCatName val="0"/>
          <c:showSerName val="0"/>
          <c:showPercent val="0"/>
          <c:showBubbleSize val="0"/>
        </c:dLbls>
        <c:gapWidth val="150"/>
        <c:axId val="-2089920440"/>
        <c:axId val="2062675592"/>
      </c:barChart>
      <c:valAx>
        <c:axId val="2062675592"/>
        <c:scaling>
          <c:orientation val="minMax"/>
        </c:scaling>
        <c:delete val="0"/>
        <c:axPos val="l"/>
        <c:majorGridlines/>
        <c:numFmt formatCode="0%" sourceLinked="1"/>
        <c:majorTickMark val="out"/>
        <c:minorTickMark val="none"/>
        <c:tickLblPos val="nextTo"/>
        <c:crossAx val="-2089920440"/>
        <c:crosses val="autoZero"/>
        <c:crossBetween val="between"/>
      </c:valAx>
      <c:catAx>
        <c:axId val="-2089920440"/>
        <c:scaling>
          <c:orientation val="minMax"/>
        </c:scaling>
        <c:delete val="0"/>
        <c:axPos val="b"/>
        <c:numFmt formatCode="General" sourceLinked="1"/>
        <c:majorTickMark val="out"/>
        <c:minorTickMark val="none"/>
        <c:tickLblPos val="nextTo"/>
        <c:txPr>
          <a:bodyPr/>
          <a:lstStyle/>
          <a:p>
            <a:pPr>
              <a:defRPr sz="800">
                <a:solidFill>
                  <a:srgbClr val="000000"/>
                </a:solidFill>
              </a:defRPr>
            </a:pPr>
            <a:endParaRPr lang="en-US"/>
          </a:p>
        </c:txPr>
        <c:crossAx val="2062675592"/>
        <c:crosses val="autoZero"/>
        <c:auto val="0"/>
        <c:lblAlgn val="ctr"/>
        <c:lblOffset val="100"/>
        <c:noMultiLvlLbl val="0"/>
      </c:catAx>
    </c:plotArea>
    <c:plotVisOnly val="0"/>
    <c:dispBlanksAs val="gap"/>
    <c:showDLblsOverMax val="0"/>
  </c:chart>
  <c:txPr>
    <a:bodyPr/>
    <a:lstStyle/>
    <a:p>
      <a:pPr>
        <a:defRPr>
          <a:latin typeface="Verdana"/>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12108</Words>
  <Characters>69019</Characters>
  <Application>Microsoft Office Word</Application>
  <DocSecurity>0</DocSecurity>
  <Lines>575</Lines>
  <Paragraphs>161</Paragraphs>
  <ScaleCrop>false</ScaleCrop>
  <Company/>
  <LinksUpToDate>false</LinksUpToDate>
  <CharactersWithSpaces>80966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2020-09-17T04:15:00Z</dcterms:created>
  <dcterms:modified xsi:type="dcterms:W3CDTF">2020-09-17T04:15:00Z</dcterms:modified>
</cp:coreProperties>
</file>